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7BA" w:rsidRDefault="00AA57BA" w:rsidP="00AA57BA">
      <w:pPr>
        <w:spacing w:before="120" w:line="320" w:lineRule="atLeast"/>
        <w:jc w:val="center"/>
        <w:rPr>
          <w:rFonts w:ascii="Calibri" w:hAnsi="Calibri" w:cs="Arial"/>
          <w:b/>
          <w:sz w:val="48"/>
          <w:szCs w:val="48"/>
        </w:rPr>
      </w:pPr>
      <w:r>
        <w:rPr>
          <w:noProof/>
          <w:lang w:bidi="ar-SA"/>
        </w:rPr>
        <w:drawing>
          <wp:inline distT="0" distB="0" distL="0" distR="0">
            <wp:extent cx="3543300" cy="1049866"/>
            <wp:effectExtent l="0" t="0" r="0" b="0"/>
            <wp:docPr id="5" name="Immagine 5" descr="PCR_logo_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PCR_logo_oriz.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61741" cy="1055330"/>
                    </a:xfrm>
                    <a:prstGeom prst="rect">
                      <a:avLst/>
                    </a:prstGeom>
                    <a:noFill/>
                    <a:ln>
                      <a:noFill/>
                    </a:ln>
                  </pic:spPr>
                </pic:pic>
              </a:graphicData>
            </a:graphic>
          </wp:inline>
        </w:drawing>
      </w:r>
    </w:p>
    <w:p w:rsidR="00AA57BA" w:rsidRDefault="00AA57BA" w:rsidP="00AA57BA">
      <w:pPr>
        <w:spacing w:before="120" w:line="320" w:lineRule="atLeast"/>
        <w:jc w:val="center"/>
        <w:rPr>
          <w:rFonts w:ascii="Calibri" w:hAnsi="Calibri" w:cs="Arial"/>
          <w:b/>
          <w:sz w:val="48"/>
          <w:szCs w:val="48"/>
        </w:rPr>
      </w:pPr>
    </w:p>
    <w:p w:rsidR="00AA57BA" w:rsidRDefault="00AA57BA" w:rsidP="00AA57BA">
      <w:pPr>
        <w:spacing w:before="120" w:line="320" w:lineRule="atLeast"/>
        <w:jc w:val="center"/>
        <w:rPr>
          <w:rFonts w:ascii="Calibri" w:hAnsi="Calibri" w:cs="Arial"/>
          <w:b/>
          <w:sz w:val="48"/>
          <w:szCs w:val="48"/>
        </w:rPr>
      </w:pPr>
    </w:p>
    <w:p w:rsidR="00AA57BA" w:rsidRDefault="00AA57BA" w:rsidP="00AA57BA">
      <w:pPr>
        <w:spacing w:before="120" w:line="320" w:lineRule="atLeast"/>
        <w:jc w:val="center"/>
        <w:rPr>
          <w:rFonts w:ascii="Calibri" w:hAnsi="Calibri" w:cs="Arial"/>
          <w:b/>
          <w:sz w:val="48"/>
          <w:szCs w:val="48"/>
        </w:rPr>
      </w:pPr>
      <w:r w:rsidRPr="007B7CFA">
        <w:rPr>
          <w:rFonts w:ascii="Calibri" w:hAnsi="Calibri" w:cs="Arial"/>
          <w:b/>
          <w:sz w:val="48"/>
          <w:szCs w:val="48"/>
        </w:rPr>
        <w:t>Allegato 1 del Modello di Organizzazione,</w:t>
      </w:r>
      <w:r>
        <w:rPr>
          <w:rFonts w:ascii="Calibri" w:hAnsi="Calibri" w:cs="Arial"/>
          <w:b/>
          <w:sz w:val="48"/>
          <w:szCs w:val="48"/>
        </w:rPr>
        <w:t xml:space="preserve"> Gestione e Controllo: </w:t>
      </w:r>
    </w:p>
    <w:p w:rsidR="00AA57BA" w:rsidRDefault="00AA57BA" w:rsidP="00AA57BA">
      <w:pPr>
        <w:spacing w:before="120" w:line="320" w:lineRule="atLeast"/>
        <w:jc w:val="center"/>
        <w:rPr>
          <w:rFonts w:ascii="Calibri" w:hAnsi="Calibri" w:cs="Arial"/>
          <w:b/>
          <w:sz w:val="48"/>
          <w:szCs w:val="48"/>
        </w:rPr>
      </w:pPr>
      <w:r w:rsidRPr="006C4A4F">
        <w:rPr>
          <w:rFonts w:ascii="Calibri" w:hAnsi="Calibri" w:cs="Arial"/>
          <w:b/>
          <w:sz w:val="48"/>
          <w:szCs w:val="48"/>
        </w:rPr>
        <w:t xml:space="preserve">Piano Triennale di Prevenzione </w:t>
      </w:r>
    </w:p>
    <w:p w:rsidR="00AA57BA" w:rsidRDefault="00AA57BA" w:rsidP="00AA57BA">
      <w:pPr>
        <w:spacing w:before="120" w:line="320" w:lineRule="atLeast"/>
        <w:jc w:val="center"/>
        <w:rPr>
          <w:rFonts w:ascii="Arial" w:hAnsi="Arial" w:cs="Arial"/>
        </w:rPr>
      </w:pPr>
      <w:r w:rsidRPr="006C4A4F">
        <w:rPr>
          <w:rFonts w:ascii="Calibri" w:hAnsi="Calibri" w:cs="Arial"/>
          <w:b/>
          <w:sz w:val="48"/>
          <w:szCs w:val="48"/>
        </w:rPr>
        <w:t>della Corruzione 20</w:t>
      </w:r>
      <w:r>
        <w:rPr>
          <w:rFonts w:ascii="Calibri" w:hAnsi="Calibri" w:cs="Arial"/>
          <w:b/>
          <w:sz w:val="48"/>
          <w:szCs w:val="48"/>
        </w:rPr>
        <w:t>2</w:t>
      </w:r>
      <w:r w:rsidR="002C4D78">
        <w:rPr>
          <w:rFonts w:ascii="Calibri" w:hAnsi="Calibri" w:cs="Arial"/>
          <w:b/>
          <w:sz w:val="48"/>
          <w:szCs w:val="48"/>
        </w:rPr>
        <w:t>3</w:t>
      </w:r>
      <w:r w:rsidRPr="006C4A4F">
        <w:rPr>
          <w:rFonts w:ascii="Calibri" w:hAnsi="Calibri" w:cs="Arial"/>
          <w:b/>
          <w:sz w:val="48"/>
          <w:szCs w:val="48"/>
        </w:rPr>
        <w:t>-20</w:t>
      </w:r>
      <w:r>
        <w:rPr>
          <w:rFonts w:ascii="Calibri" w:hAnsi="Calibri" w:cs="Arial"/>
          <w:b/>
          <w:sz w:val="48"/>
          <w:szCs w:val="48"/>
        </w:rPr>
        <w:t>2</w:t>
      </w:r>
      <w:r w:rsidR="002C4D78">
        <w:rPr>
          <w:rFonts w:ascii="Calibri" w:hAnsi="Calibri" w:cs="Arial"/>
          <w:b/>
          <w:sz w:val="48"/>
          <w:szCs w:val="48"/>
        </w:rPr>
        <w:t>5</w:t>
      </w:r>
    </w:p>
    <w:p w:rsidR="00AA57BA" w:rsidRDefault="00AA57BA" w:rsidP="00A55C00">
      <w:pPr>
        <w:pStyle w:val="Corpodeltesto30"/>
        <w:spacing w:after="0" w:line="276" w:lineRule="auto"/>
        <w:ind w:right="369" w:firstLine="240"/>
        <w:rPr>
          <w:rFonts w:ascii="Candara" w:hAnsi="Candara"/>
          <w:i w:val="0"/>
          <w:iCs w:val="0"/>
          <w:sz w:val="26"/>
          <w:szCs w:val="26"/>
        </w:rPr>
      </w:pPr>
    </w:p>
    <w:p w:rsidR="00AA57BA" w:rsidRDefault="00AA57BA" w:rsidP="00A55C00">
      <w:pPr>
        <w:pStyle w:val="Corpodeltesto30"/>
        <w:spacing w:after="0" w:line="276" w:lineRule="auto"/>
        <w:ind w:right="369" w:firstLine="240"/>
        <w:rPr>
          <w:rFonts w:ascii="Candara" w:hAnsi="Candara"/>
          <w:i w:val="0"/>
          <w:iCs w:val="0"/>
          <w:sz w:val="26"/>
          <w:szCs w:val="26"/>
        </w:rPr>
      </w:pPr>
    </w:p>
    <w:p w:rsidR="00AA57BA" w:rsidRDefault="00AA57BA" w:rsidP="00A55C00">
      <w:pPr>
        <w:pStyle w:val="Corpodeltesto30"/>
        <w:spacing w:after="0" w:line="276" w:lineRule="auto"/>
        <w:ind w:right="369" w:firstLine="240"/>
        <w:rPr>
          <w:rFonts w:ascii="Candara" w:hAnsi="Candara"/>
          <w:i w:val="0"/>
          <w:iCs w:val="0"/>
          <w:sz w:val="26"/>
          <w:szCs w:val="26"/>
        </w:rPr>
      </w:pPr>
    </w:p>
    <w:p w:rsidR="00AA57BA" w:rsidRDefault="00AA57BA" w:rsidP="00A55C00">
      <w:pPr>
        <w:pStyle w:val="Corpodeltesto30"/>
        <w:spacing w:after="0" w:line="276" w:lineRule="auto"/>
        <w:ind w:right="369" w:firstLine="240"/>
        <w:rPr>
          <w:rFonts w:ascii="Candara" w:hAnsi="Candara"/>
          <w:i w:val="0"/>
          <w:iCs w:val="0"/>
          <w:sz w:val="26"/>
          <w:szCs w:val="26"/>
        </w:rPr>
      </w:pPr>
    </w:p>
    <w:p w:rsidR="00AA57BA" w:rsidRDefault="00AA57BA" w:rsidP="00A55C00">
      <w:pPr>
        <w:pStyle w:val="Corpodeltesto30"/>
        <w:spacing w:after="0" w:line="276" w:lineRule="auto"/>
        <w:ind w:right="369" w:firstLine="240"/>
        <w:rPr>
          <w:rFonts w:ascii="Candara" w:hAnsi="Candara"/>
          <w:b w:val="0"/>
          <w:i w:val="0"/>
          <w:iCs w:val="0"/>
          <w:sz w:val="22"/>
          <w:szCs w:val="26"/>
        </w:rPr>
      </w:pPr>
    </w:p>
    <w:p w:rsidR="00AA57BA" w:rsidRDefault="00AA57BA" w:rsidP="00A55C00">
      <w:pPr>
        <w:pStyle w:val="Corpodeltesto30"/>
        <w:spacing w:after="0" w:line="276" w:lineRule="auto"/>
        <w:ind w:right="369" w:firstLine="240"/>
        <w:rPr>
          <w:rFonts w:ascii="Candara" w:hAnsi="Candara"/>
          <w:b w:val="0"/>
          <w:i w:val="0"/>
          <w:iCs w:val="0"/>
          <w:sz w:val="22"/>
          <w:szCs w:val="26"/>
        </w:rPr>
      </w:pPr>
    </w:p>
    <w:p w:rsidR="00AA57BA" w:rsidRDefault="00AA57BA" w:rsidP="00A55C00">
      <w:pPr>
        <w:pStyle w:val="Corpodeltesto30"/>
        <w:spacing w:after="0" w:line="276" w:lineRule="auto"/>
        <w:ind w:right="369" w:firstLine="240"/>
        <w:rPr>
          <w:rFonts w:ascii="Candara" w:hAnsi="Candara"/>
          <w:b w:val="0"/>
          <w:i w:val="0"/>
          <w:iCs w:val="0"/>
          <w:sz w:val="22"/>
          <w:szCs w:val="26"/>
        </w:rPr>
      </w:pPr>
    </w:p>
    <w:p w:rsidR="00243A0A" w:rsidRPr="00AA57BA" w:rsidRDefault="00DC7807" w:rsidP="00A55C00">
      <w:pPr>
        <w:pStyle w:val="Corpodeltesto30"/>
        <w:spacing w:after="0" w:line="276" w:lineRule="auto"/>
        <w:ind w:right="369" w:firstLine="240"/>
        <w:rPr>
          <w:rFonts w:ascii="Candara" w:hAnsi="Candara"/>
          <w:b w:val="0"/>
          <w:sz w:val="22"/>
          <w:szCs w:val="26"/>
        </w:rPr>
        <w:sectPr w:rsidR="00243A0A" w:rsidRPr="00AA57BA" w:rsidSect="003B3831">
          <w:headerReference w:type="default" r:id="rId12"/>
          <w:footerReference w:type="default" r:id="rId13"/>
          <w:pgSz w:w="11900" w:h="16840"/>
          <w:pgMar w:top="3812" w:right="1263" w:bottom="3812" w:left="1253" w:header="1361" w:footer="624" w:gutter="0"/>
          <w:pgNumType w:start="1"/>
          <w:cols w:space="720"/>
          <w:noEndnote/>
          <w:docGrid w:linePitch="360"/>
        </w:sectPr>
      </w:pPr>
      <w:r w:rsidRPr="00AA57BA">
        <w:rPr>
          <w:rFonts w:ascii="Candara" w:hAnsi="Candara"/>
          <w:b w:val="0"/>
          <w:i w:val="0"/>
          <w:iCs w:val="0"/>
          <w:sz w:val="22"/>
          <w:szCs w:val="26"/>
        </w:rPr>
        <w:t>Adottat</w:t>
      </w:r>
      <w:r w:rsidR="00AA57BA">
        <w:rPr>
          <w:rFonts w:ascii="Candara" w:hAnsi="Candara"/>
          <w:b w:val="0"/>
          <w:i w:val="0"/>
          <w:iCs w:val="0"/>
          <w:sz w:val="22"/>
          <w:szCs w:val="26"/>
        </w:rPr>
        <w:t>o</w:t>
      </w:r>
      <w:r w:rsidRPr="00AA57BA">
        <w:rPr>
          <w:rFonts w:ascii="Candara" w:hAnsi="Candara"/>
          <w:b w:val="0"/>
          <w:i w:val="0"/>
          <w:iCs w:val="0"/>
          <w:sz w:val="22"/>
          <w:szCs w:val="26"/>
        </w:rPr>
        <w:t xml:space="preserve"> con Determinazione dell’Amministratore Unico</w:t>
      </w:r>
      <w:r w:rsidR="00AA57BA">
        <w:rPr>
          <w:rFonts w:ascii="Candara" w:hAnsi="Candara"/>
          <w:b w:val="0"/>
          <w:i w:val="0"/>
          <w:iCs w:val="0"/>
          <w:sz w:val="22"/>
          <w:szCs w:val="26"/>
        </w:rPr>
        <w:t xml:space="preserve"> in data</w:t>
      </w:r>
      <w:r w:rsidR="00040407">
        <w:rPr>
          <w:rFonts w:ascii="Candara" w:hAnsi="Candara"/>
          <w:b w:val="0"/>
          <w:i w:val="0"/>
          <w:iCs w:val="0"/>
          <w:sz w:val="22"/>
          <w:szCs w:val="26"/>
        </w:rPr>
        <w:t xml:space="preserve"> </w:t>
      </w:r>
      <w:r w:rsidR="006B08BF">
        <w:rPr>
          <w:rFonts w:ascii="Candara" w:hAnsi="Candara"/>
          <w:b w:val="0"/>
          <w:i w:val="0"/>
          <w:iCs w:val="0"/>
          <w:sz w:val="22"/>
          <w:szCs w:val="26"/>
        </w:rPr>
        <w:t>31</w:t>
      </w:r>
      <w:r w:rsidR="00040407">
        <w:rPr>
          <w:rFonts w:ascii="Candara" w:hAnsi="Candara"/>
          <w:b w:val="0"/>
          <w:i w:val="0"/>
          <w:iCs w:val="0"/>
          <w:sz w:val="22"/>
          <w:szCs w:val="26"/>
        </w:rPr>
        <w:t>/0</w:t>
      </w:r>
      <w:r w:rsidR="002C4D78">
        <w:rPr>
          <w:rFonts w:ascii="Candara" w:hAnsi="Candara"/>
          <w:b w:val="0"/>
          <w:i w:val="0"/>
          <w:iCs w:val="0"/>
          <w:sz w:val="22"/>
          <w:szCs w:val="26"/>
        </w:rPr>
        <w:t>3</w:t>
      </w:r>
      <w:r w:rsidR="00040407">
        <w:rPr>
          <w:rFonts w:ascii="Candara" w:hAnsi="Candara"/>
          <w:b w:val="0"/>
          <w:i w:val="0"/>
          <w:iCs w:val="0"/>
          <w:sz w:val="22"/>
          <w:szCs w:val="26"/>
        </w:rPr>
        <w:t>/202</w:t>
      </w:r>
      <w:r w:rsidR="002C4D78">
        <w:rPr>
          <w:rFonts w:ascii="Candara" w:hAnsi="Candara"/>
          <w:b w:val="0"/>
          <w:i w:val="0"/>
          <w:iCs w:val="0"/>
          <w:sz w:val="22"/>
          <w:szCs w:val="26"/>
        </w:rPr>
        <w:t>3</w:t>
      </w:r>
    </w:p>
    <w:p w:rsidR="00243A0A" w:rsidRDefault="00243A0A" w:rsidP="00712CA9">
      <w:pPr>
        <w:pStyle w:val="Sommario0"/>
        <w:spacing w:after="0" w:line="276" w:lineRule="auto"/>
        <w:ind w:right="369"/>
        <w:jc w:val="both"/>
        <w:rPr>
          <w:rFonts w:ascii="Candara" w:hAnsi="Candara"/>
        </w:rPr>
      </w:pPr>
    </w:p>
    <w:bookmarkStart w:id="0" w:name="bookmark40" w:displacedByCustomXml="next"/>
    <w:sdt>
      <w:sdtPr>
        <w:rPr>
          <w:rFonts w:ascii="Arial Unicode MS" w:eastAsia="Arial Unicode MS" w:hAnsi="Arial Unicode MS" w:cs="Arial Unicode MS"/>
          <w:color w:val="000000"/>
          <w:sz w:val="24"/>
          <w:szCs w:val="24"/>
          <w:lang w:bidi="it-IT"/>
        </w:rPr>
        <w:id w:val="421753045"/>
        <w:docPartObj>
          <w:docPartGallery w:val="Table of Contents"/>
          <w:docPartUnique/>
        </w:docPartObj>
      </w:sdtPr>
      <w:sdtContent>
        <w:p w:rsidR="00B41AF0" w:rsidRPr="00A729EB" w:rsidRDefault="00B41AF0">
          <w:pPr>
            <w:pStyle w:val="Titolosommario"/>
            <w:rPr>
              <w:color w:val="auto"/>
            </w:rPr>
          </w:pPr>
          <w:r w:rsidRPr="00A729EB">
            <w:rPr>
              <w:color w:val="auto"/>
            </w:rPr>
            <w:t>Sommario</w:t>
          </w:r>
        </w:p>
        <w:p w:rsidR="00A02E8E" w:rsidRDefault="00325ECD">
          <w:pPr>
            <w:pStyle w:val="Sommario1"/>
            <w:rPr>
              <w:rFonts w:asciiTheme="minorHAnsi" w:eastAsiaTheme="minorEastAsia" w:hAnsiTheme="minorHAnsi" w:cstheme="minorBidi"/>
              <w:noProof/>
              <w:color w:val="auto"/>
              <w:sz w:val="22"/>
              <w:szCs w:val="22"/>
              <w:lang w:bidi="ar-SA"/>
            </w:rPr>
          </w:pPr>
          <w:r>
            <w:fldChar w:fldCharType="begin"/>
          </w:r>
          <w:r w:rsidR="00B41AF0">
            <w:instrText xml:space="preserve"> TOC \o "1-3" \h \z \u </w:instrText>
          </w:r>
          <w:r>
            <w:fldChar w:fldCharType="separate"/>
          </w:r>
          <w:hyperlink w:anchor="_Toc130829955" w:history="1">
            <w:r w:rsidR="00A02E8E" w:rsidRPr="007C015A">
              <w:rPr>
                <w:rStyle w:val="Collegamentoipertestuale"/>
                <w:rFonts w:ascii="Candara" w:hAnsi="Candara"/>
                <w:b/>
                <w:bCs/>
                <w:noProof/>
              </w:rPr>
              <w:t xml:space="preserve">1 - </w:t>
            </w:r>
            <w:r w:rsidR="00A02E8E" w:rsidRPr="007C015A">
              <w:rPr>
                <w:rStyle w:val="Collegamentoipertestuale"/>
                <w:rFonts w:ascii="Candara" w:hAnsi="Candara"/>
                <w:b/>
                <w:bCs/>
                <w:smallCaps/>
                <w:noProof/>
              </w:rPr>
              <w:t>PREMESSA E CONSIDERAZIONI DI CARATTERE PRELIMINARE</w:t>
            </w:r>
            <w:r w:rsidR="00A02E8E">
              <w:rPr>
                <w:noProof/>
                <w:webHidden/>
              </w:rPr>
              <w:tab/>
            </w:r>
            <w:r>
              <w:rPr>
                <w:noProof/>
                <w:webHidden/>
              </w:rPr>
              <w:fldChar w:fldCharType="begin"/>
            </w:r>
            <w:r w:rsidR="00A02E8E">
              <w:rPr>
                <w:noProof/>
                <w:webHidden/>
              </w:rPr>
              <w:instrText xml:space="preserve"> PAGEREF _Toc130829955 \h </w:instrText>
            </w:r>
            <w:r>
              <w:rPr>
                <w:noProof/>
                <w:webHidden/>
              </w:rPr>
            </w:r>
            <w:r>
              <w:rPr>
                <w:noProof/>
                <w:webHidden/>
              </w:rPr>
              <w:fldChar w:fldCharType="separate"/>
            </w:r>
            <w:r w:rsidR="00E86166">
              <w:rPr>
                <w:noProof/>
                <w:webHidden/>
              </w:rPr>
              <w:t>4</w:t>
            </w:r>
            <w:r>
              <w:rPr>
                <w:noProof/>
                <w:webHidden/>
              </w:rPr>
              <w:fldChar w:fldCharType="end"/>
            </w:r>
          </w:hyperlink>
        </w:p>
        <w:p w:rsidR="00A02E8E" w:rsidRDefault="00325ECD">
          <w:pPr>
            <w:pStyle w:val="Sommario1"/>
            <w:rPr>
              <w:rFonts w:asciiTheme="minorHAnsi" w:eastAsiaTheme="minorEastAsia" w:hAnsiTheme="minorHAnsi" w:cstheme="minorBidi"/>
              <w:noProof/>
              <w:color w:val="auto"/>
              <w:sz w:val="22"/>
              <w:szCs w:val="22"/>
              <w:lang w:bidi="ar-SA"/>
            </w:rPr>
          </w:pPr>
          <w:hyperlink w:anchor="_Toc130829956" w:history="1">
            <w:r w:rsidR="00A02E8E" w:rsidRPr="007C015A">
              <w:rPr>
                <w:rStyle w:val="Collegamentoipertestuale"/>
                <w:rFonts w:ascii="Candara" w:hAnsi="Candara"/>
                <w:noProof/>
              </w:rPr>
              <w:t>2 - QUADRO NORMATIVO DI RIFERIMENTO</w:t>
            </w:r>
            <w:r w:rsidR="00A02E8E">
              <w:rPr>
                <w:noProof/>
                <w:webHidden/>
              </w:rPr>
              <w:tab/>
            </w:r>
            <w:r>
              <w:rPr>
                <w:noProof/>
                <w:webHidden/>
              </w:rPr>
              <w:fldChar w:fldCharType="begin"/>
            </w:r>
            <w:r w:rsidR="00A02E8E">
              <w:rPr>
                <w:noProof/>
                <w:webHidden/>
              </w:rPr>
              <w:instrText xml:space="preserve"> PAGEREF _Toc130829956 \h </w:instrText>
            </w:r>
            <w:r>
              <w:rPr>
                <w:noProof/>
                <w:webHidden/>
              </w:rPr>
            </w:r>
            <w:r>
              <w:rPr>
                <w:noProof/>
                <w:webHidden/>
              </w:rPr>
              <w:fldChar w:fldCharType="separate"/>
            </w:r>
            <w:r w:rsidR="00E86166">
              <w:rPr>
                <w:noProof/>
                <w:webHidden/>
              </w:rPr>
              <w:t>4</w:t>
            </w:r>
            <w:r>
              <w:rPr>
                <w:noProof/>
                <w:webHidden/>
              </w:rPr>
              <w:fldChar w:fldCharType="end"/>
            </w:r>
          </w:hyperlink>
        </w:p>
        <w:p w:rsidR="00A02E8E" w:rsidRDefault="00325ECD">
          <w:pPr>
            <w:pStyle w:val="Sommario1"/>
            <w:rPr>
              <w:rFonts w:asciiTheme="minorHAnsi" w:eastAsiaTheme="minorEastAsia" w:hAnsiTheme="minorHAnsi" w:cstheme="minorBidi"/>
              <w:noProof/>
              <w:color w:val="auto"/>
              <w:sz w:val="22"/>
              <w:szCs w:val="22"/>
              <w:lang w:bidi="ar-SA"/>
            </w:rPr>
          </w:pPr>
          <w:hyperlink w:anchor="_Toc130829957" w:history="1">
            <w:r w:rsidR="00A02E8E" w:rsidRPr="007C015A">
              <w:rPr>
                <w:rStyle w:val="Collegamentoipertestuale"/>
                <w:rFonts w:ascii="Candara" w:hAnsi="Candara"/>
                <w:noProof/>
              </w:rPr>
              <w:t>3 - FINALITÀ DEL PIANO</w:t>
            </w:r>
            <w:r w:rsidR="00A02E8E">
              <w:rPr>
                <w:noProof/>
                <w:webHidden/>
              </w:rPr>
              <w:tab/>
            </w:r>
            <w:r>
              <w:rPr>
                <w:noProof/>
                <w:webHidden/>
              </w:rPr>
              <w:fldChar w:fldCharType="begin"/>
            </w:r>
            <w:r w:rsidR="00A02E8E">
              <w:rPr>
                <w:noProof/>
                <w:webHidden/>
              </w:rPr>
              <w:instrText xml:space="preserve"> PAGEREF _Toc130829957 \h </w:instrText>
            </w:r>
            <w:r>
              <w:rPr>
                <w:noProof/>
                <w:webHidden/>
              </w:rPr>
            </w:r>
            <w:r>
              <w:rPr>
                <w:noProof/>
                <w:webHidden/>
              </w:rPr>
              <w:fldChar w:fldCharType="separate"/>
            </w:r>
            <w:r w:rsidR="00E86166">
              <w:rPr>
                <w:noProof/>
                <w:webHidden/>
              </w:rPr>
              <w:t>5</w:t>
            </w:r>
            <w:r>
              <w:rPr>
                <w:noProof/>
                <w:webHidden/>
              </w:rPr>
              <w:fldChar w:fldCharType="end"/>
            </w:r>
          </w:hyperlink>
        </w:p>
        <w:p w:rsidR="00A02E8E" w:rsidRDefault="00325ECD">
          <w:pPr>
            <w:pStyle w:val="Sommario1"/>
            <w:tabs>
              <w:tab w:val="left" w:pos="480"/>
            </w:tabs>
            <w:rPr>
              <w:rFonts w:asciiTheme="minorHAnsi" w:eastAsiaTheme="minorEastAsia" w:hAnsiTheme="minorHAnsi" w:cstheme="minorBidi"/>
              <w:noProof/>
              <w:color w:val="auto"/>
              <w:sz w:val="22"/>
              <w:szCs w:val="22"/>
              <w:lang w:bidi="ar-SA"/>
            </w:rPr>
          </w:pPr>
          <w:hyperlink w:anchor="_Toc130829958" w:history="1">
            <w:r w:rsidR="00A02E8E" w:rsidRPr="007C015A">
              <w:rPr>
                <w:rStyle w:val="Collegamentoipertestuale"/>
                <w:rFonts w:ascii="Candara" w:hAnsi="Candara"/>
                <w:b/>
                <w:noProof/>
              </w:rPr>
              <w:t>4</w:t>
            </w:r>
            <w:r w:rsidR="00A02E8E">
              <w:rPr>
                <w:rFonts w:asciiTheme="minorHAnsi" w:eastAsiaTheme="minorEastAsia" w:hAnsiTheme="minorHAnsi" w:cstheme="minorBidi"/>
                <w:noProof/>
                <w:color w:val="auto"/>
                <w:sz w:val="22"/>
                <w:szCs w:val="22"/>
                <w:lang w:bidi="ar-SA"/>
              </w:rPr>
              <w:tab/>
            </w:r>
            <w:r w:rsidR="00A02E8E" w:rsidRPr="007C015A">
              <w:rPr>
                <w:rStyle w:val="Collegamentoipertestuale"/>
                <w:rFonts w:ascii="Candara" w:hAnsi="Candara"/>
                <w:b/>
                <w:noProof/>
              </w:rPr>
              <w:t>- ANALISI DEL CONTESTO</w:t>
            </w:r>
            <w:r w:rsidR="00A02E8E">
              <w:rPr>
                <w:noProof/>
                <w:webHidden/>
              </w:rPr>
              <w:tab/>
            </w:r>
            <w:r>
              <w:rPr>
                <w:noProof/>
                <w:webHidden/>
              </w:rPr>
              <w:fldChar w:fldCharType="begin"/>
            </w:r>
            <w:r w:rsidR="00A02E8E">
              <w:rPr>
                <w:noProof/>
                <w:webHidden/>
              </w:rPr>
              <w:instrText xml:space="preserve"> PAGEREF _Toc130829958 \h </w:instrText>
            </w:r>
            <w:r>
              <w:rPr>
                <w:noProof/>
                <w:webHidden/>
              </w:rPr>
            </w:r>
            <w:r>
              <w:rPr>
                <w:noProof/>
                <w:webHidden/>
              </w:rPr>
              <w:fldChar w:fldCharType="separate"/>
            </w:r>
            <w:r w:rsidR="00E86166">
              <w:rPr>
                <w:noProof/>
                <w:webHidden/>
              </w:rPr>
              <w:t>6</w:t>
            </w:r>
            <w:r>
              <w:rPr>
                <w:noProof/>
                <w:webHidden/>
              </w:rPr>
              <w:fldChar w:fldCharType="end"/>
            </w:r>
          </w:hyperlink>
        </w:p>
        <w:p w:rsidR="00A02E8E" w:rsidRDefault="00325ECD" w:rsidP="00A729EB">
          <w:pPr>
            <w:pStyle w:val="Sommario2"/>
            <w:rPr>
              <w:rFonts w:asciiTheme="minorHAnsi" w:eastAsiaTheme="minorEastAsia" w:hAnsiTheme="minorHAnsi" w:cstheme="minorBidi"/>
              <w:noProof/>
              <w:color w:val="auto"/>
              <w:sz w:val="22"/>
              <w:szCs w:val="22"/>
              <w:lang w:bidi="ar-SA"/>
            </w:rPr>
          </w:pPr>
          <w:hyperlink w:anchor="_Toc130829959" w:history="1">
            <w:r w:rsidR="00A02E8E" w:rsidRPr="007C015A">
              <w:rPr>
                <w:rStyle w:val="Collegamentoipertestuale"/>
                <w:rFonts w:ascii="Candara" w:hAnsi="Candara"/>
                <w:noProof/>
              </w:rPr>
              <w:t>4.1 - Contesto esterno</w:t>
            </w:r>
            <w:r w:rsidR="00A02E8E">
              <w:rPr>
                <w:noProof/>
                <w:webHidden/>
              </w:rPr>
              <w:tab/>
            </w:r>
            <w:r>
              <w:rPr>
                <w:noProof/>
                <w:webHidden/>
              </w:rPr>
              <w:fldChar w:fldCharType="begin"/>
            </w:r>
            <w:r w:rsidR="00A02E8E">
              <w:rPr>
                <w:noProof/>
                <w:webHidden/>
              </w:rPr>
              <w:instrText xml:space="preserve"> PAGEREF _Toc130829959 \h </w:instrText>
            </w:r>
            <w:r>
              <w:rPr>
                <w:noProof/>
                <w:webHidden/>
              </w:rPr>
            </w:r>
            <w:r>
              <w:rPr>
                <w:noProof/>
                <w:webHidden/>
              </w:rPr>
              <w:fldChar w:fldCharType="separate"/>
            </w:r>
            <w:r w:rsidR="00E86166">
              <w:rPr>
                <w:noProof/>
                <w:webHidden/>
              </w:rPr>
              <w:t>6</w:t>
            </w:r>
            <w:r>
              <w:rPr>
                <w:noProof/>
                <w:webHidden/>
              </w:rPr>
              <w:fldChar w:fldCharType="end"/>
            </w:r>
          </w:hyperlink>
        </w:p>
        <w:p w:rsidR="00A02E8E" w:rsidRDefault="00325ECD" w:rsidP="00A729EB">
          <w:pPr>
            <w:pStyle w:val="Sommario2"/>
            <w:rPr>
              <w:rFonts w:asciiTheme="minorHAnsi" w:eastAsiaTheme="minorEastAsia" w:hAnsiTheme="minorHAnsi" w:cstheme="minorBidi"/>
              <w:noProof/>
              <w:color w:val="auto"/>
              <w:sz w:val="22"/>
              <w:szCs w:val="22"/>
              <w:lang w:bidi="ar-SA"/>
            </w:rPr>
          </w:pPr>
          <w:hyperlink w:anchor="_Toc130829960" w:history="1">
            <w:r w:rsidR="00A02E8E" w:rsidRPr="007C015A">
              <w:rPr>
                <w:rStyle w:val="Collegamentoipertestuale"/>
                <w:rFonts w:ascii="Candara" w:hAnsi="Candara"/>
                <w:noProof/>
              </w:rPr>
              <w:t>4.2</w:t>
            </w:r>
            <w:r w:rsidR="00A02E8E">
              <w:rPr>
                <w:rFonts w:asciiTheme="minorHAnsi" w:eastAsiaTheme="minorEastAsia" w:hAnsiTheme="minorHAnsi" w:cstheme="minorBidi"/>
                <w:noProof/>
                <w:color w:val="auto"/>
                <w:sz w:val="22"/>
                <w:szCs w:val="22"/>
                <w:lang w:bidi="ar-SA"/>
              </w:rPr>
              <w:tab/>
            </w:r>
            <w:r w:rsidR="00A02E8E" w:rsidRPr="007C015A">
              <w:rPr>
                <w:rStyle w:val="Collegamentoipertestuale"/>
                <w:rFonts w:ascii="Candara" w:hAnsi="Candara"/>
                <w:noProof/>
              </w:rPr>
              <w:t>- Contesto interno</w:t>
            </w:r>
            <w:r w:rsidR="00A02E8E">
              <w:rPr>
                <w:noProof/>
                <w:webHidden/>
              </w:rPr>
              <w:tab/>
            </w:r>
            <w:r>
              <w:rPr>
                <w:noProof/>
                <w:webHidden/>
              </w:rPr>
              <w:fldChar w:fldCharType="begin"/>
            </w:r>
            <w:r w:rsidR="00A02E8E">
              <w:rPr>
                <w:noProof/>
                <w:webHidden/>
              </w:rPr>
              <w:instrText xml:space="preserve"> PAGEREF _Toc130829960 \h </w:instrText>
            </w:r>
            <w:r>
              <w:rPr>
                <w:noProof/>
                <w:webHidden/>
              </w:rPr>
            </w:r>
            <w:r>
              <w:rPr>
                <w:noProof/>
                <w:webHidden/>
              </w:rPr>
              <w:fldChar w:fldCharType="separate"/>
            </w:r>
            <w:r w:rsidR="00E86166">
              <w:rPr>
                <w:noProof/>
                <w:webHidden/>
              </w:rPr>
              <w:t>7</w:t>
            </w:r>
            <w:r>
              <w:rPr>
                <w:noProof/>
                <w:webHidden/>
              </w:rPr>
              <w:fldChar w:fldCharType="end"/>
            </w:r>
          </w:hyperlink>
        </w:p>
        <w:p w:rsidR="00A02E8E" w:rsidRDefault="00325ECD">
          <w:pPr>
            <w:pStyle w:val="Sommario3"/>
            <w:tabs>
              <w:tab w:val="right" w:leader="dot" w:pos="9397"/>
            </w:tabs>
            <w:rPr>
              <w:rFonts w:asciiTheme="minorHAnsi" w:eastAsiaTheme="minorEastAsia" w:hAnsiTheme="minorHAnsi" w:cstheme="minorBidi"/>
              <w:noProof/>
              <w:color w:val="auto"/>
              <w:sz w:val="22"/>
              <w:szCs w:val="22"/>
              <w:lang w:bidi="ar-SA"/>
            </w:rPr>
          </w:pPr>
          <w:hyperlink w:anchor="_Toc130829961" w:history="1">
            <w:r w:rsidR="00A02E8E" w:rsidRPr="007C015A">
              <w:rPr>
                <w:rStyle w:val="Collegamentoipertestuale"/>
                <w:rFonts w:ascii="Candara" w:hAnsi="Candara"/>
                <w:noProof/>
              </w:rPr>
              <w:t>4.2.1 - Attività svolte dalla Società</w:t>
            </w:r>
            <w:r w:rsidR="00A02E8E">
              <w:rPr>
                <w:noProof/>
                <w:webHidden/>
              </w:rPr>
              <w:tab/>
            </w:r>
            <w:r>
              <w:rPr>
                <w:noProof/>
                <w:webHidden/>
              </w:rPr>
              <w:fldChar w:fldCharType="begin"/>
            </w:r>
            <w:r w:rsidR="00A02E8E">
              <w:rPr>
                <w:noProof/>
                <w:webHidden/>
              </w:rPr>
              <w:instrText xml:space="preserve"> PAGEREF _Toc130829961 \h </w:instrText>
            </w:r>
            <w:r>
              <w:rPr>
                <w:noProof/>
                <w:webHidden/>
              </w:rPr>
            </w:r>
            <w:r>
              <w:rPr>
                <w:noProof/>
                <w:webHidden/>
              </w:rPr>
              <w:fldChar w:fldCharType="separate"/>
            </w:r>
            <w:r w:rsidR="00E86166">
              <w:rPr>
                <w:noProof/>
                <w:webHidden/>
              </w:rPr>
              <w:t>7</w:t>
            </w:r>
            <w:r>
              <w:rPr>
                <w:noProof/>
                <w:webHidden/>
              </w:rPr>
              <w:fldChar w:fldCharType="end"/>
            </w:r>
          </w:hyperlink>
        </w:p>
        <w:p w:rsidR="00A02E8E" w:rsidRDefault="00325ECD">
          <w:pPr>
            <w:pStyle w:val="Sommario3"/>
            <w:tabs>
              <w:tab w:val="right" w:leader="dot" w:pos="9397"/>
            </w:tabs>
            <w:rPr>
              <w:rFonts w:asciiTheme="minorHAnsi" w:eastAsiaTheme="minorEastAsia" w:hAnsiTheme="minorHAnsi" w:cstheme="minorBidi"/>
              <w:noProof/>
              <w:color w:val="auto"/>
              <w:sz w:val="22"/>
              <w:szCs w:val="22"/>
              <w:lang w:bidi="ar-SA"/>
            </w:rPr>
          </w:pPr>
          <w:hyperlink w:anchor="_Toc130829962" w:history="1">
            <w:r w:rsidR="00A02E8E" w:rsidRPr="007C015A">
              <w:rPr>
                <w:rStyle w:val="Collegamentoipertestuale"/>
                <w:rFonts w:ascii="Candara" w:hAnsi="Candara" w:cs="Calibri"/>
                <w:b/>
                <w:noProof/>
              </w:rPr>
              <w:t xml:space="preserve">4.2.2 - </w:t>
            </w:r>
            <w:r w:rsidR="00A02E8E" w:rsidRPr="007C015A">
              <w:rPr>
                <w:rStyle w:val="Collegamentoipertestuale"/>
                <w:rFonts w:ascii="Candara" w:hAnsi="Candara" w:cs="Calibri,Bold"/>
                <w:b/>
                <w:bCs/>
                <w:noProof/>
              </w:rPr>
              <w:t>Il Centro di Ricerca</w:t>
            </w:r>
            <w:r w:rsidR="00A02E8E">
              <w:rPr>
                <w:noProof/>
                <w:webHidden/>
              </w:rPr>
              <w:tab/>
            </w:r>
            <w:r>
              <w:rPr>
                <w:noProof/>
                <w:webHidden/>
              </w:rPr>
              <w:fldChar w:fldCharType="begin"/>
            </w:r>
            <w:r w:rsidR="00A02E8E">
              <w:rPr>
                <w:noProof/>
                <w:webHidden/>
              </w:rPr>
              <w:instrText xml:space="preserve"> PAGEREF _Toc130829962 \h </w:instrText>
            </w:r>
            <w:r>
              <w:rPr>
                <w:noProof/>
                <w:webHidden/>
              </w:rPr>
            </w:r>
            <w:r>
              <w:rPr>
                <w:noProof/>
                <w:webHidden/>
              </w:rPr>
              <w:fldChar w:fldCharType="separate"/>
            </w:r>
            <w:r w:rsidR="00E86166">
              <w:rPr>
                <w:noProof/>
                <w:webHidden/>
              </w:rPr>
              <w:t>8</w:t>
            </w:r>
            <w:r>
              <w:rPr>
                <w:noProof/>
                <w:webHidden/>
              </w:rPr>
              <w:fldChar w:fldCharType="end"/>
            </w:r>
          </w:hyperlink>
        </w:p>
        <w:p w:rsidR="00A02E8E" w:rsidRDefault="00325ECD">
          <w:pPr>
            <w:pStyle w:val="Sommario3"/>
            <w:tabs>
              <w:tab w:val="right" w:leader="dot" w:pos="9397"/>
            </w:tabs>
            <w:rPr>
              <w:rFonts w:asciiTheme="minorHAnsi" w:eastAsiaTheme="minorEastAsia" w:hAnsiTheme="minorHAnsi" w:cstheme="minorBidi"/>
              <w:noProof/>
              <w:color w:val="auto"/>
              <w:sz w:val="22"/>
              <w:szCs w:val="22"/>
              <w:lang w:bidi="ar-SA"/>
            </w:rPr>
          </w:pPr>
          <w:hyperlink w:anchor="_Toc130829963" w:history="1">
            <w:r w:rsidR="00A02E8E" w:rsidRPr="007C015A">
              <w:rPr>
                <w:rStyle w:val="Collegamentoipertestuale"/>
                <w:rFonts w:ascii="Candara" w:hAnsi="Candara" w:cs="Calibri"/>
                <w:b/>
                <w:noProof/>
              </w:rPr>
              <w:t>4.2.3 -  Oggetto Sociale</w:t>
            </w:r>
            <w:r w:rsidR="00A02E8E">
              <w:rPr>
                <w:noProof/>
                <w:webHidden/>
              </w:rPr>
              <w:tab/>
            </w:r>
            <w:r>
              <w:rPr>
                <w:noProof/>
                <w:webHidden/>
              </w:rPr>
              <w:fldChar w:fldCharType="begin"/>
            </w:r>
            <w:r w:rsidR="00A02E8E">
              <w:rPr>
                <w:noProof/>
                <w:webHidden/>
              </w:rPr>
              <w:instrText xml:space="preserve"> PAGEREF _Toc130829963 \h </w:instrText>
            </w:r>
            <w:r>
              <w:rPr>
                <w:noProof/>
                <w:webHidden/>
              </w:rPr>
            </w:r>
            <w:r>
              <w:rPr>
                <w:noProof/>
                <w:webHidden/>
              </w:rPr>
              <w:fldChar w:fldCharType="separate"/>
            </w:r>
            <w:r w:rsidR="00E86166">
              <w:rPr>
                <w:noProof/>
                <w:webHidden/>
              </w:rPr>
              <w:t>8</w:t>
            </w:r>
            <w:r>
              <w:rPr>
                <w:noProof/>
                <w:webHidden/>
              </w:rPr>
              <w:fldChar w:fldCharType="end"/>
            </w:r>
          </w:hyperlink>
        </w:p>
        <w:p w:rsidR="00A02E8E" w:rsidRDefault="00325ECD">
          <w:pPr>
            <w:pStyle w:val="Sommario1"/>
            <w:rPr>
              <w:rFonts w:asciiTheme="minorHAnsi" w:eastAsiaTheme="minorEastAsia" w:hAnsiTheme="minorHAnsi" w:cstheme="minorBidi"/>
              <w:noProof/>
              <w:color w:val="auto"/>
              <w:sz w:val="22"/>
              <w:szCs w:val="22"/>
              <w:lang w:bidi="ar-SA"/>
            </w:rPr>
          </w:pPr>
          <w:hyperlink w:anchor="_Toc130829964" w:history="1">
            <w:r w:rsidR="00A02E8E" w:rsidRPr="007C015A">
              <w:rPr>
                <w:rStyle w:val="Collegamentoipertestuale"/>
                <w:rFonts w:ascii="Candara" w:hAnsi="Candara"/>
                <w:b/>
                <w:bCs/>
                <w:noProof/>
              </w:rPr>
              <w:t xml:space="preserve">5 – </w:t>
            </w:r>
            <w:r w:rsidR="00A02E8E" w:rsidRPr="007C015A">
              <w:rPr>
                <w:rStyle w:val="Collegamentoipertestuale"/>
                <w:rFonts w:ascii="Candara" w:hAnsi="Candara"/>
                <w:b/>
                <w:noProof/>
              </w:rPr>
              <w:t>MODELLO ORGANIZZATIVO</w:t>
            </w:r>
            <w:r w:rsidR="00A02E8E">
              <w:rPr>
                <w:noProof/>
                <w:webHidden/>
              </w:rPr>
              <w:tab/>
            </w:r>
            <w:r>
              <w:rPr>
                <w:noProof/>
                <w:webHidden/>
              </w:rPr>
              <w:fldChar w:fldCharType="begin"/>
            </w:r>
            <w:r w:rsidR="00A02E8E">
              <w:rPr>
                <w:noProof/>
                <w:webHidden/>
              </w:rPr>
              <w:instrText xml:space="preserve"> PAGEREF _Toc130829964 \h </w:instrText>
            </w:r>
            <w:r>
              <w:rPr>
                <w:noProof/>
                <w:webHidden/>
              </w:rPr>
            </w:r>
            <w:r>
              <w:rPr>
                <w:noProof/>
                <w:webHidden/>
              </w:rPr>
              <w:fldChar w:fldCharType="separate"/>
            </w:r>
            <w:r w:rsidR="00E86166">
              <w:rPr>
                <w:noProof/>
                <w:webHidden/>
              </w:rPr>
              <w:t>10</w:t>
            </w:r>
            <w:r>
              <w:rPr>
                <w:noProof/>
                <w:webHidden/>
              </w:rPr>
              <w:fldChar w:fldCharType="end"/>
            </w:r>
          </w:hyperlink>
        </w:p>
        <w:p w:rsidR="00A02E8E" w:rsidRDefault="00325ECD" w:rsidP="00A729EB">
          <w:pPr>
            <w:pStyle w:val="Sommario2"/>
            <w:rPr>
              <w:rFonts w:asciiTheme="minorHAnsi" w:eastAsiaTheme="minorEastAsia" w:hAnsiTheme="minorHAnsi" w:cstheme="minorBidi"/>
              <w:noProof/>
              <w:color w:val="auto"/>
              <w:sz w:val="22"/>
              <w:szCs w:val="22"/>
              <w:lang w:bidi="ar-SA"/>
            </w:rPr>
          </w:pPr>
          <w:hyperlink w:anchor="_Toc130829965" w:history="1">
            <w:r w:rsidR="00A02E8E" w:rsidRPr="007C015A">
              <w:rPr>
                <w:rStyle w:val="Collegamentoipertestuale"/>
                <w:rFonts w:ascii="Candara" w:hAnsi="Candara"/>
                <w:b/>
                <w:iCs/>
                <w:noProof/>
              </w:rPr>
              <w:t>5.1 – Gli organi</w:t>
            </w:r>
            <w:r w:rsidR="00A02E8E">
              <w:rPr>
                <w:noProof/>
                <w:webHidden/>
              </w:rPr>
              <w:tab/>
            </w:r>
            <w:r>
              <w:rPr>
                <w:noProof/>
                <w:webHidden/>
              </w:rPr>
              <w:fldChar w:fldCharType="begin"/>
            </w:r>
            <w:r w:rsidR="00A02E8E">
              <w:rPr>
                <w:noProof/>
                <w:webHidden/>
              </w:rPr>
              <w:instrText xml:space="preserve"> PAGEREF _Toc130829965 \h </w:instrText>
            </w:r>
            <w:r>
              <w:rPr>
                <w:noProof/>
                <w:webHidden/>
              </w:rPr>
            </w:r>
            <w:r>
              <w:rPr>
                <w:noProof/>
                <w:webHidden/>
              </w:rPr>
              <w:fldChar w:fldCharType="separate"/>
            </w:r>
            <w:r w:rsidR="00E86166">
              <w:rPr>
                <w:noProof/>
                <w:webHidden/>
              </w:rPr>
              <w:t>10</w:t>
            </w:r>
            <w:r>
              <w:rPr>
                <w:noProof/>
                <w:webHidden/>
              </w:rPr>
              <w:fldChar w:fldCharType="end"/>
            </w:r>
          </w:hyperlink>
        </w:p>
        <w:p w:rsidR="00A02E8E" w:rsidRDefault="00325ECD" w:rsidP="00A729EB">
          <w:pPr>
            <w:pStyle w:val="Sommario2"/>
            <w:rPr>
              <w:rFonts w:asciiTheme="minorHAnsi" w:eastAsiaTheme="minorEastAsia" w:hAnsiTheme="minorHAnsi" w:cstheme="minorBidi"/>
              <w:noProof/>
              <w:color w:val="auto"/>
              <w:sz w:val="22"/>
              <w:szCs w:val="22"/>
              <w:lang w:bidi="ar-SA"/>
            </w:rPr>
          </w:pPr>
          <w:hyperlink w:anchor="_Toc130829966" w:history="1">
            <w:r w:rsidR="00A02E8E" w:rsidRPr="007C015A">
              <w:rPr>
                <w:rStyle w:val="Collegamentoipertestuale"/>
                <w:rFonts w:ascii="Candara" w:hAnsi="Candara"/>
                <w:b/>
                <w:iCs/>
                <w:noProof/>
              </w:rPr>
              <w:t>5.2 – L’Assemblea</w:t>
            </w:r>
            <w:r w:rsidR="00A02E8E">
              <w:rPr>
                <w:noProof/>
                <w:webHidden/>
              </w:rPr>
              <w:tab/>
            </w:r>
            <w:r>
              <w:rPr>
                <w:noProof/>
                <w:webHidden/>
              </w:rPr>
              <w:fldChar w:fldCharType="begin"/>
            </w:r>
            <w:r w:rsidR="00A02E8E">
              <w:rPr>
                <w:noProof/>
                <w:webHidden/>
              </w:rPr>
              <w:instrText xml:space="preserve"> PAGEREF _Toc130829966 \h </w:instrText>
            </w:r>
            <w:r>
              <w:rPr>
                <w:noProof/>
                <w:webHidden/>
              </w:rPr>
            </w:r>
            <w:r>
              <w:rPr>
                <w:noProof/>
                <w:webHidden/>
              </w:rPr>
              <w:fldChar w:fldCharType="separate"/>
            </w:r>
            <w:r w:rsidR="00E86166">
              <w:rPr>
                <w:noProof/>
                <w:webHidden/>
              </w:rPr>
              <w:t>10</w:t>
            </w:r>
            <w:r>
              <w:rPr>
                <w:noProof/>
                <w:webHidden/>
              </w:rPr>
              <w:fldChar w:fldCharType="end"/>
            </w:r>
          </w:hyperlink>
        </w:p>
        <w:p w:rsidR="00A02E8E" w:rsidRDefault="00325ECD" w:rsidP="00A729EB">
          <w:pPr>
            <w:pStyle w:val="Sommario2"/>
            <w:rPr>
              <w:rFonts w:asciiTheme="minorHAnsi" w:eastAsiaTheme="minorEastAsia" w:hAnsiTheme="minorHAnsi" w:cstheme="minorBidi"/>
              <w:noProof/>
              <w:color w:val="auto"/>
              <w:sz w:val="22"/>
              <w:szCs w:val="22"/>
              <w:lang w:bidi="ar-SA"/>
            </w:rPr>
          </w:pPr>
          <w:hyperlink w:anchor="_Toc130829967" w:history="1">
            <w:r w:rsidR="00A02E8E" w:rsidRPr="007C015A">
              <w:rPr>
                <w:rStyle w:val="Collegamentoipertestuale"/>
                <w:rFonts w:ascii="Candara" w:hAnsi="Candara" w:cs="Calibri"/>
                <w:b/>
                <w:noProof/>
              </w:rPr>
              <w:t>5.3 - L’organo amministrativo</w:t>
            </w:r>
            <w:r w:rsidR="00A02E8E">
              <w:rPr>
                <w:noProof/>
                <w:webHidden/>
              </w:rPr>
              <w:tab/>
            </w:r>
            <w:r>
              <w:rPr>
                <w:noProof/>
                <w:webHidden/>
              </w:rPr>
              <w:fldChar w:fldCharType="begin"/>
            </w:r>
            <w:r w:rsidR="00A02E8E">
              <w:rPr>
                <w:noProof/>
                <w:webHidden/>
              </w:rPr>
              <w:instrText xml:space="preserve"> PAGEREF _Toc130829967 \h </w:instrText>
            </w:r>
            <w:r>
              <w:rPr>
                <w:noProof/>
                <w:webHidden/>
              </w:rPr>
            </w:r>
            <w:r>
              <w:rPr>
                <w:noProof/>
                <w:webHidden/>
              </w:rPr>
              <w:fldChar w:fldCharType="separate"/>
            </w:r>
            <w:r w:rsidR="00E86166">
              <w:rPr>
                <w:noProof/>
                <w:webHidden/>
              </w:rPr>
              <w:t>10</w:t>
            </w:r>
            <w:r>
              <w:rPr>
                <w:noProof/>
                <w:webHidden/>
              </w:rPr>
              <w:fldChar w:fldCharType="end"/>
            </w:r>
          </w:hyperlink>
        </w:p>
        <w:p w:rsidR="00A02E8E" w:rsidRDefault="00325ECD" w:rsidP="00A729EB">
          <w:pPr>
            <w:pStyle w:val="Sommario2"/>
            <w:rPr>
              <w:rFonts w:asciiTheme="minorHAnsi" w:eastAsiaTheme="minorEastAsia" w:hAnsiTheme="minorHAnsi" w:cstheme="minorBidi"/>
              <w:noProof/>
              <w:color w:val="auto"/>
              <w:sz w:val="22"/>
              <w:szCs w:val="22"/>
              <w:lang w:bidi="ar-SA"/>
            </w:rPr>
          </w:pPr>
          <w:hyperlink w:anchor="_Toc130829968" w:history="1">
            <w:r w:rsidR="00A02E8E" w:rsidRPr="007C015A">
              <w:rPr>
                <w:rStyle w:val="Collegamentoipertestuale"/>
                <w:rFonts w:ascii="Candara" w:hAnsi="Candara" w:cs="Calibri"/>
                <w:b/>
                <w:noProof/>
              </w:rPr>
              <w:t>5.4- L’organo di controllo</w:t>
            </w:r>
            <w:r w:rsidR="00A02E8E">
              <w:rPr>
                <w:noProof/>
                <w:webHidden/>
              </w:rPr>
              <w:tab/>
            </w:r>
            <w:r>
              <w:rPr>
                <w:noProof/>
                <w:webHidden/>
              </w:rPr>
              <w:fldChar w:fldCharType="begin"/>
            </w:r>
            <w:r w:rsidR="00A02E8E">
              <w:rPr>
                <w:noProof/>
                <w:webHidden/>
              </w:rPr>
              <w:instrText xml:space="preserve"> PAGEREF _Toc130829968 \h </w:instrText>
            </w:r>
            <w:r>
              <w:rPr>
                <w:noProof/>
                <w:webHidden/>
              </w:rPr>
            </w:r>
            <w:r>
              <w:rPr>
                <w:noProof/>
                <w:webHidden/>
              </w:rPr>
              <w:fldChar w:fldCharType="separate"/>
            </w:r>
            <w:r w:rsidR="00E86166">
              <w:rPr>
                <w:noProof/>
                <w:webHidden/>
              </w:rPr>
              <w:t>10</w:t>
            </w:r>
            <w:r>
              <w:rPr>
                <w:noProof/>
                <w:webHidden/>
              </w:rPr>
              <w:fldChar w:fldCharType="end"/>
            </w:r>
          </w:hyperlink>
        </w:p>
        <w:p w:rsidR="00A02E8E" w:rsidRDefault="00325ECD" w:rsidP="00A729EB">
          <w:pPr>
            <w:pStyle w:val="Sommario2"/>
            <w:rPr>
              <w:rFonts w:asciiTheme="minorHAnsi" w:eastAsiaTheme="minorEastAsia" w:hAnsiTheme="minorHAnsi" w:cstheme="minorBidi"/>
              <w:noProof/>
              <w:color w:val="auto"/>
              <w:sz w:val="22"/>
              <w:szCs w:val="22"/>
              <w:lang w:bidi="ar-SA"/>
            </w:rPr>
          </w:pPr>
          <w:hyperlink w:anchor="_Toc130829969" w:history="1">
            <w:r w:rsidR="00A02E8E" w:rsidRPr="007C015A">
              <w:rPr>
                <w:rStyle w:val="Collegamentoipertestuale"/>
                <w:rFonts w:ascii="Candara" w:hAnsi="Candara" w:cs="Calibri"/>
                <w:b/>
                <w:noProof/>
              </w:rPr>
              <w:t>5.5 - Organigramma</w:t>
            </w:r>
            <w:r w:rsidR="00A02E8E">
              <w:rPr>
                <w:noProof/>
                <w:webHidden/>
              </w:rPr>
              <w:tab/>
            </w:r>
            <w:r>
              <w:rPr>
                <w:noProof/>
                <w:webHidden/>
              </w:rPr>
              <w:fldChar w:fldCharType="begin"/>
            </w:r>
            <w:r w:rsidR="00A02E8E">
              <w:rPr>
                <w:noProof/>
                <w:webHidden/>
              </w:rPr>
              <w:instrText xml:space="preserve"> PAGEREF _Toc130829969 \h </w:instrText>
            </w:r>
            <w:r>
              <w:rPr>
                <w:noProof/>
                <w:webHidden/>
              </w:rPr>
            </w:r>
            <w:r>
              <w:rPr>
                <w:noProof/>
                <w:webHidden/>
              </w:rPr>
              <w:fldChar w:fldCharType="separate"/>
            </w:r>
            <w:r w:rsidR="00E86166">
              <w:rPr>
                <w:noProof/>
                <w:webHidden/>
              </w:rPr>
              <w:t>10</w:t>
            </w:r>
            <w:r>
              <w:rPr>
                <w:noProof/>
                <w:webHidden/>
              </w:rPr>
              <w:fldChar w:fldCharType="end"/>
            </w:r>
          </w:hyperlink>
        </w:p>
        <w:p w:rsidR="00A02E8E" w:rsidRDefault="00325ECD">
          <w:pPr>
            <w:pStyle w:val="Sommario1"/>
            <w:tabs>
              <w:tab w:val="left" w:pos="480"/>
            </w:tabs>
            <w:rPr>
              <w:rFonts w:asciiTheme="minorHAnsi" w:eastAsiaTheme="minorEastAsia" w:hAnsiTheme="minorHAnsi" w:cstheme="minorBidi"/>
              <w:noProof/>
              <w:color w:val="auto"/>
              <w:sz w:val="22"/>
              <w:szCs w:val="22"/>
              <w:lang w:bidi="ar-SA"/>
            </w:rPr>
          </w:pPr>
          <w:hyperlink w:anchor="_Toc130829970" w:history="1">
            <w:r w:rsidR="00A02E8E" w:rsidRPr="007C015A">
              <w:rPr>
                <w:rStyle w:val="Collegamentoipertestuale"/>
                <w:rFonts w:ascii="Candara" w:hAnsi="Candara"/>
                <w:noProof/>
              </w:rPr>
              <w:t>6</w:t>
            </w:r>
            <w:r w:rsidR="00A02E8E">
              <w:rPr>
                <w:rFonts w:asciiTheme="minorHAnsi" w:eastAsiaTheme="minorEastAsia" w:hAnsiTheme="minorHAnsi" w:cstheme="minorBidi"/>
                <w:noProof/>
                <w:color w:val="auto"/>
                <w:sz w:val="22"/>
                <w:szCs w:val="22"/>
                <w:lang w:bidi="ar-SA"/>
              </w:rPr>
              <w:tab/>
            </w:r>
            <w:r w:rsidR="00A02E8E" w:rsidRPr="007C015A">
              <w:rPr>
                <w:rStyle w:val="Collegamentoipertestuale"/>
                <w:rFonts w:ascii="Candara" w:hAnsi="Candara"/>
                <w:noProof/>
              </w:rPr>
              <w:t>- LA PREVENZIONE DELLA CORRUZIONE</w:t>
            </w:r>
            <w:r w:rsidR="00A02E8E">
              <w:rPr>
                <w:noProof/>
                <w:webHidden/>
              </w:rPr>
              <w:tab/>
            </w:r>
            <w:r>
              <w:rPr>
                <w:noProof/>
                <w:webHidden/>
              </w:rPr>
              <w:fldChar w:fldCharType="begin"/>
            </w:r>
            <w:r w:rsidR="00A02E8E">
              <w:rPr>
                <w:noProof/>
                <w:webHidden/>
              </w:rPr>
              <w:instrText xml:space="preserve"> PAGEREF _Toc130829970 \h </w:instrText>
            </w:r>
            <w:r>
              <w:rPr>
                <w:noProof/>
                <w:webHidden/>
              </w:rPr>
            </w:r>
            <w:r>
              <w:rPr>
                <w:noProof/>
                <w:webHidden/>
              </w:rPr>
              <w:fldChar w:fldCharType="separate"/>
            </w:r>
            <w:r w:rsidR="00E86166">
              <w:rPr>
                <w:noProof/>
                <w:webHidden/>
              </w:rPr>
              <w:t>11</w:t>
            </w:r>
            <w:r>
              <w:rPr>
                <w:noProof/>
                <w:webHidden/>
              </w:rPr>
              <w:fldChar w:fldCharType="end"/>
            </w:r>
          </w:hyperlink>
        </w:p>
        <w:p w:rsidR="00A02E8E" w:rsidRDefault="00325ECD" w:rsidP="00A729EB">
          <w:pPr>
            <w:pStyle w:val="Sommario2"/>
            <w:rPr>
              <w:rFonts w:asciiTheme="minorHAnsi" w:eastAsiaTheme="minorEastAsia" w:hAnsiTheme="minorHAnsi" w:cstheme="minorBidi"/>
              <w:noProof/>
              <w:color w:val="auto"/>
              <w:sz w:val="22"/>
              <w:szCs w:val="22"/>
              <w:lang w:bidi="ar-SA"/>
            </w:rPr>
          </w:pPr>
          <w:hyperlink w:anchor="_Toc130829971" w:history="1">
            <w:r w:rsidR="00A02E8E" w:rsidRPr="007C015A">
              <w:rPr>
                <w:rStyle w:val="Collegamentoipertestuale"/>
                <w:rFonts w:ascii="Candara" w:hAnsi="Candara"/>
                <w:noProof/>
              </w:rPr>
              <w:t>6.1</w:t>
            </w:r>
            <w:r w:rsidR="00A02E8E">
              <w:rPr>
                <w:rFonts w:asciiTheme="minorHAnsi" w:eastAsiaTheme="minorEastAsia" w:hAnsiTheme="minorHAnsi" w:cstheme="minorBidi"/>
                <w:noProof/>
                <w:color w:val="auto"/>
                <w:sz w:val="22"/>
                <w:szCs w:val="22"/>
                <w:lang w:bidi="ar-SA"/>
              </w:rPr>
              <w:tab/>
            </w:r>
            <w:r w:rsidR="00A02E8E" w:rsidRPr="007C015A">
              <w:rPr>
                <w:rStyle w:val="Collegamentoipertestuale"/>
                <w:rFonts w:ascii="Candara" w:hAnsi="Candara"/>
                <w:noProof/>
              </w:rPr>
              <w:t>- I soggetti coinvolti alla prevenzione della corruzione</w:t>
            </w:r>
            <w:r w:rsidR="00A02E8E">
              <w:rPr>
                <w:noProof/>
                <w:webHidden/>
              </w:rPr>
              <w:tab/>
            </w:r>
            <w:r>
              <w:rPr>
                <w:noProof/>
                <w:webHidden/>
              </w:rPr>
              <w:fldChar w:fldCharType="begin"/>
            </w:r>
            <w:r w:rsidR="00A02E8E">
              <w:rPr>
                <w:noProof/>
                <w:webHidden/>
              </w:rPr>
              <w:instrText xml:space="preserve"> PAGEREF _Toc130829971 \h </w:instrText>
            </w:r>
            <w:r>
              <w:rPr>
                <w:noProof/>
                <w:webHidden/>
              </w:rPr>
            </w:r>
            <w:r>
              <w:rPr>
                <w:noProof/>
                <w:webHidden/>
              </w:rPr>
              <w:fldChar w:fldCharType="separate"/>
            </w:r>
            <w:r w:rsidR="00E86166">
              <w:rPr>
                <w:noProof/>
                <w:webHidden/>
              </w:rPr>
              <w:t>11</w:t>
            </w:r>
            <w:r>
              <w:rPr>
                <w:noProof/>
                <w:webHidden/>
              </w:rPr>
              <w:fldChar w:fldCharType="end"/>
            </w:r>
          </w:hyperlink>
        </w:p>
        <w:p w:rsidR="00A02E8E" w:rsidRDefault="00325ECD">
          <w:pPr>
            <w:pStyle w:val="Sommario3"/>
            <w:tabs>
              <w:tab w:val="right" w:leader="dot" w:pos="9397"/>
            </w:tabs>
            <w:rPr>
              <w:rFonts w:asciiTheme="minorHAnsi" w:eastAsiaTheme="minorEastAsia" w:hAnsiTheme="minorHAnsi" w:cstheme="minorBidi"/>
              <w:noProof/>
              <w:color w:val="auto"/>
              <w:sz w:val="22"/>
              <w:szCs w:val="22"/>
              <w:lang w:bidi="ar-SA"/>
            </w:rPr>
          </w:pPr>
          <w:hyperlink w:anchor="_Toc130829972" w:history="1">
            <w:r w:rsidR="00A02E8E" w:rsidRPr="007C015A">
              <w:rPr>
                <w:rStyle w:val="Collegamentoipertestuale"/>
                <w:rFonts w:ascii="Candara" w:hAnsi="Candara"/>
                <w:b/>
                <w:noProof/>
              </w:rPr>
              <w:t>6.1.1 - L’Amministratore Unico</w:t>
            </w:r>
            <w:r w:rsidR="00A02E8E">
              <w:rPr>
                <w:noProof/>
                <w:webHidden/>
              </w:rPr>
              <w:tab/>
            </w:r>
            <w:r>
              <w:rPr>
                <w:noProof/>
                <w:webHidden/>
              </w:rPr>
              <w:fldChar w:fldCharType="begin"/>
            </w:r>
            <w:r w:rsidR="00A02E8E">
              <w:rPr>
                <w:noProof/>
                <w:webHidden/>
              </w:rPr>
              <w:instrText xml:space="preserve"> PAGEREF _Toc130829972 \h </w:instrText>
            </w:r>
            <w:r>
              <w:rPr>
                <w:noProof/>
                <w:webHidden/>
              </w:rPr>
            </w:r>
            <w:r>
              <w:rPr>
                <w:noProof/>
                <w:webHidden/>
              </w:rPr>
              <w:fldChar w:fldCharType="separate"/>
            </w:r>
            <w:r w:rsidR="00E86166">
              <w:rPr>
                <w:noProof/>
                <w:webHidden/>
              </w:rPr>
              <w:t>11</w:t>
            </w:r>
            <w:r>
              <w:rPr>
                <w:noProof/>
                <w:webHidden/>
              </w:rPr>
              <w:fldChar w:fldCharType="end"/>
            </w:r>
          </w:hyperlink>
        </w:p>
        <w:p w:rsidR="00A02E8E" w:rsidRDefault="00325ECD">
          <w:pPr>
            <w:pStyle w:val="Sommario3"/>
            <w:tabs>
              <w:tab w:val="right" w:leader="dot" w:pos="9397"/>
            </w:tabs>
            <w:rPr>
              <w:rFonts w:asciiTheme="minorHAnsi" w:eastAsiaTheme="minorEastAsia" w:hAnsiTheme="minorHAnsi" w:cstheme="minorBidi"/>
              <w:noProof/>
              <w:color w:val="auto"/>
              <w:sz w:val="22"/>
              <w:szCs w:val="22"/>
              <w:lang w:bidi="ar-SA"/>
            </w:rPr>
          </w:pPr>
          <w:hyperlink w:anchor="_Toc130829973" w:history="1">
            <w:r w:rsidR="00A02E8E" w:rsidRPr="007C015A">
              <w:rPr>
                <w:rStyle w:val="Collegamentoipertestuale"/>
                <w:rFonts w:ascii="Candara" w:hAnsi="Candara"/>
                <w:b/>
                <w:noProof/>
              </w:rPr>
              <w:t>6.1.2 - Organismo di Vigilanza (ODV)</w:t>
            </w:r>
            <w:r w:rsidR="00A02E8E">
              <w:rPr>
                <w:noProof/>
                <w:webHidden/>
              </w:rPr>
              <w:tab/>
            </w:r>
            <w:r>
              <w:rPr>
                <w:noProof/>
                <w:webHidden/>
              </w:rPr>
              <w:fldChar w:fldCharType="begin"/>
            </w:r>
            <w:r w:rsidR="00A02E8E">
              <w:rPr>
                <w:noProof/>
                <w:webHidden/>
              </w:rPr>
              <w:instrText xml:space="preserve"> PAGEREF _Toc130829973 \h </w:instrText>
            </w:r>
            <w:r>
              <w:rPr>
                <w:noProof/>
                <w:webHidden/>
              </w:rPr>
            </w:r>
            <w:r>
              <w:rPr>
                <w:noProof/>
                <w:webHidden/>
              </w:rPr>
              <w:fldChar w:fldCharType="separate"/>
            </w:r>
            <w:r w:rsidR="00E86166">
              <w:rPr>
                <w:noProof/>
                <w:webHidden/>
              </w:rPr>
              <w:t>11</w:t>
            </w:r>
            <w:r>
              <w:rPr>
                <w:noProof/>
                <w:webHidden/>
              </w:rPr>
              <w:fldChar w:fldCharType="end"/>
            </w:r>
          </w:hyperlink>
        </w:p>
        <w:p w:rsidR="00A02E8E" w:rsidRDefault="00325ECD">
          <w:pPr>
            <w:pStyle w:val="Sommario3"/>
            <w:tabs>
              <w:tab w:val="right" w:leader="dot" w:pos="9397"/>
            </w:tabs>
            <w:rPr>
              <w:rFonts w:asciiTheme="minorHAnsi" w:eastAsiaTheme="minorEastAsia" w:hAnsiTheme="minorHAnsi" w:cstheme="minorBidi"/>
              <w:noProof/>
              <w:color w:val="auto"/>
              <w:sz w:val="22"/>
              <w:szCs w:val="22"/>
              <w:lang w:bidi="ar-SA"/>
            </w:rPr>
          </w:pPr>
          <w:hyperlink w:anchor="_Toc130829974" w:history="1">
            <w:r w:rsidR="00A02E8E" w:rsidRPr="007C015A">
              <w:rPr>
                <w:rStyle w:val="Collegamentoipertestuale"/>
                <w:rFonts w:ascii="Candara" w:hAnsi="Candara"/>
                <w:noProof/>
              </w:rPr>
              <w:t>6.1.3 - Responsabile della Prevenzione della Corruzione e della Trasparenza</w:t>
            </w:r>
            <w:r w:rsidR="00A02E8E">
              <w:rPr>
                <w:noProof/>
                <w:webHidden/>
              </w:rPr>
              <w:tab/>
            </w:r>
            <w:r>
              <w:rPr>
                <w:noProof/>
                <w:webHidden/>
              </w:rPr>
              <w:fldChar w:fldCharType="begin"/>
            </w:r>
            <w:r w:rsidR="00A02E8E">
              <w:rPr>
                <w:noProof/>
                <w:webHidden/>
              </w:rPr>
              <w:instrText xml:space="preserve"> PAGEREF _Toc130829974 \h </w:instrText>
            </w:r>
            <w:r>
              <w:rPr>
                <w:noProof/>
                <w:webHidden/>
              </w:rPr>
            </w:r>
            <w:r>
              <w:rPr>
                <w:noProof/>
                <w:webHidden/>
              </w:rPr>
              <w:fldChar w:fldCharType="separate"/>
            </w:r>
            <w:r w:rsidR="00E86166">
              <w:rPr>
                <w:noProof/>
                <w:webHidden/>
              </w:rPr>
              <w:t>11</w:t>
            </w:r>
            <w:r>
              <w:rPr>
                <w:noProof/>
                <w:webHidden/>
              </w:rPr>
              <w:fldChar w:fldCharType="end"/>
            </w:r>
          </w:hyperlink>
        </w:p>
        <w:p w:rsidR="00A02E8E" w:rsidRDefault="00325ECD">
          <w:pPr>
            <w:pStyle w:val="Sommario3"/>
            <w:tabs>
              <w:tab w:val="right" w:leader="dot" w:pos="9397"/>
            </w:tabs>
            <w:rPr>
              <w:rFonts w:asciiTheme="minorHAnsi" w:eastAsiaTheme="minorEastAsia" w:hAnsiTheme="minorHAnsi" w:cstheme="minorBidi"/>
              <w:noProof/>
              <w:color w:val="auto"/>
              <w:sz w:val="22"/>
              <w:szCs w:val="22"/>
              <w:lang w:bidi="ar-SA"/>
            </w:rPr>
          </w:pPr>
          <w:hyperlink w:anchor="_Toc130829975" w:history="1">
            <w:r w:rsidR="00A02E8E" w:rsidRPr="007C015A">
              <w:rPr>
                <w:rStyle w:val="Collegamentoipertestuale"/>
                <w:rFonts w:ascii="Candara" w:hAnsi="Candara"/>
                <w:noProof/>
              </w:rPr>
              <w:t>6.1.4- La struttura di supporto al RPCT</w:t>
            </w:r>
            <w:r w:rsidR="00A02E8E">
              <w:rPr>
                <w:noProof/>
                <w:webHidden/>
              </w:rPr>
              <w:tab/>
            </w:r>
            <w:r>
              <w:rPr>
                <w:noProof/>
                <w:webHidden/>
              </w:rPr>
              <w:fldChar w:fldCharType="begin"/>
            </w:r>
            <w:r w:rsidR="00A02E8E">
              <w:rPr>
                <w:noProof/>
                <w:webHidden/>
              </w:rPr>
              <w:instrText xml:space="preserve"> PAGEREF _Toc130829975 \h </w:instrText>
            </w:r>
            <w:r>
              <w:rPr>
                <w:noProof/>
                <w:webHidden/>
              </w:rPr>
            </w:r>
            <w:r>
              <w:rPr>
                <w:noProof/>
                <w:webHidden/>
              </w:rPr>
              <w:fldChar w:fldCharType="separate"/>
            </w:r>
            <w:r w:rsidR="00E86166">
              <w:rPr>
                <w:noProof/>
                <w:webHidden/>
              </w:rPr>
              <w:t>12</w:t>
            </w:r>
            <w:r>
              <w:rPr>
                <w:noProof/>
                <w:webHidden/>
              </w:rPr>
              <w:fldChar w:fldCharType="end"/>
            </w:r>
          </w:hyperlink>
        </w:p>
        <w:p w:rsidR="00A02E8E" w:rsidRDefault="00325ECD">
          <w:pPr>
            <w:pStyle w:val="Sommario3"/>
            <w:tabs>
              <w:tab w:val="right" w:leader="dot" w:pos="9397"/>
            </w:tabs>
            <w:rPr>
              <w:rFonts w:asciiTheme="minorHAnsi" w:eastAsiaTheme="minorEastAsia" w:hAnsiTheme="minorHAnsi" w:cstheme="minorBidi"/>
              <w:noProof/>
              <w:color w:val="auto"/>
              <w:sz w:val="22"/>
              <w:szCs w:val="22"/>
              <w:lang w:bidi="ar-SA"/>
            </w:rPr>
          </w:pPr>
          <w:hyperlink w:anchor="_Toc130829976" w:history="1">
            <w:r w:rsidR="00A02E8E" w:rsidRPr="007C015A">
              <w:rPr>
                <w:rStyle w:val="Collegamentoipertestuale"/>
                <w:rFonts w:ascii="Candara" w:hAnsi="Candara"/>
                <w:b/>
                <w:noProof/>
              </w:rPr>
              <w:t>6.1.5 - Tutti i Responsabili di Settore e dei Servizi per l’area di rispettiva competenza</w:t>
            </w:r>
            <w:r w:rsidR="00A02E8E">
              <w:rPr>
                <w:noProof/>
                <w:webHidden/>
              </w:rPr>
              <w:tab/>
            </w:r>
            <w:r>
              <w:rPr>
                <w:noProof/>
                <w:webHidden/>
              </w:rPr>
              <w:fldChar w:fldCharType="begin"/>
            </w:r>
            <w:r w:rsidR="00A02E8E">
              <w:rPr>
                <w:noProof/>
                <w:webHidden/>
              </w:rPr>
              <w:instrText xml:space="preserve"> PAGEREF _Toc130829976 \h </w:instrText>
            </w:r>
            <w:r>
              <w:rPr>
                <w:noProof/>
                <w:webHidden/>
              </w:rPr>
            </w:r>
            <w:r>
              <w:rPr>
                <w:noProof/>
                <w:webHidden/>
              </w:rPr>
              <w:fldChar w:fldCharType="separate"/>
            </w:r>
            <w:r w:rsidR="00E86166">
              <w:rPr>
                <w:noProof/>
                <w:webHidden/>
              </w:rPr>
              <w:t>12</w:t>
            </w:r>
            <w:r>
              <w:rPr>
                <w:noProof/>
                <w:webHidden/>
              </w:rPr>
              <w:fldChar w:fldCharType="end"/>
            </w:r>
          </w:hyperlink>
        </w:p>
        <w:p w:rsidR="00A02E8E" w:rsidRDefault="00325ECD">
          <w:pPr>
            <w:pStyle w:val="Sommario3"/>
            <w:tabs>
              <w:tab w:val="right" w:leader="dot" w:pos="9397"/>
            </w:tabs>
            <w:rPr>
              <w:rFonts w:asciiTheme="minorHAnsi" w:eastAsiaTheme="minorEastAsia" w:hAnsiTheme="minorHAnsi" w:cstheme="minorBidi"/>
              <w:noProof/>
              <w:color w:val="auto"/>
              <w:sz w:val="22"/>
              <w:szCs w:val="22"/>
              <w:lang w:bidi="ar-SA"/>
            </w:rPr>
          </w:pPr>
          <w:hyperlink w:anchor="_Toc130829977" w:history="1">
            <w:r w:rsidR="00A02E8E" w:rsidRPr="007C015A">
              <w:rPr>
                <w:rStyle w:val="Collegamentoipertestuale"/>
                <w:rFonts w:ascii="Candara" w:hAnsi="Candara"/>
                <w:noProof/>
              </w:rPr>
              <w:t>6.1.6 - Tutti i dipendenti della Società ed i collaboratori</w:t>
            </w:r>
            <w:r w:rsidR="00A02E8E">
              <w:rPr>
                <w:noProof/>
                <w:webHidden/>
              </w:rPr>
              <w:tab/>
            </w:r>
            <w:r>
              <w:rPr>
                <w:noProof/>
                <w:webHidden/>
              </w:rPr>
              <w:fldChar w:fldCharType="begin"/>
            </w:r>
            <w:r w:rsidR="00A02E8E">
              <w:rPr>
                <w:noProof/>
                <w:webHidden/>
              </w:rPr>
              <w:instrText xml:space="preserve"> PAGEREF _Toc130829977 \h </w:instrText>
            </w:r>
            <w:r>
              <w:rPr>
                <w:noProof/>
                <w:webHidden/>
              </w:rPr>
            </w:r>
            <w:r>
              <w:rPr>
                <w:noProof/>
                <w:webHidden/>
              </w:rPr>
              <w:fldChar w:fldCharType="separate"/>
            </w:r>
            <w:r w:rsidR="00E86166">
              <w:rPr>
                <w:noProof/>
                <w:webHidden/>
              </w:rPr>
              <w:t>13</w:t>
            </w:r>
            <w:r>
              <w:rPr>
                <w:noProof/>
                <w:webHidden/>
              </w:rPr>
              <w:fldChar w:fldCharType="end"/>
            </w:r>
          </w:hyperlink>
        </w:p>
        <w:p w:rsidR="00A02E8E" w:rsidRDefault="00325ECD">
          <w:pPr>
            <w:pStyle w:val="Sommario1"/>
            <w:tabs>
              <w:tab w:val="left" w:pos="480"/>
            </w:tabs>
            <w:rPr>
              <w:rFonts w:asciiTheme="minorHAnsi" w:eastAsiaTheme="minorEastAsia" w:hAnsiTheme="minorHAnsi" w:cstheme="minorBidi"/>
              <w:noProof/>
              <w:color w:val="auto"/>
              <w:sz w:val="22"/>
              <w:szCs w:val="22"/>
              <w:lang w:bidi="ar-SA"/>
            </w:rPr>
          </w:pPr>
          <w:hyperlink w:anchor="_Toc130829978" w:history="1">
            <w:r w:rsidR="00A02E8E" w:rsidRPr="007C015A">
              <w:rPr>
                <w:rStyle w:val="Collegamentoipertestuale"/>
                <w:rFonts w:ascii="Candara" w:hAnsi="Candara"/>
                <w:noProof/>
              </w:rPr>
              <w:t>7</w:t>
            </w:r>
            <w:r w:rsidR="00A02E8E">
              <w:rPr>
                <w:rFonts w:asciiTheme="minorHAnsi" w:eastAsiaTheme="minorEastAsia" w:hAnsiTheme="minorHAnsi" w:cstheme="minorBidi"/>
                <w:noProof/>
                <w:color w:val="auto"/>
                <w:sz w:val="22"/>
                <w:szCs w:val="22"/>
                <w:lang w:bidi="ar-SA"/>
              </w:rPr>
              <w:tab/>
            </w:r>
            <w:r w:rsidR="00A02E8E" w:rsidRPr="007C015A">
              <w:rPr>
                <w:rStyle w:val="Collegamentoipertestuale"/>
                <w:rFonts w:ascii="Candara" w:hAnsi="Candara"/>
                <w:noProof/>
              </w:rPr>
              <w:t>- ANAGRAFE UNICA DELLE STAZIONI APPALTANTI (AUSA) E RESPONSABILE (RASA)</w:t>
            </w:r>
            <w:r w:rsidR="00A02E8E">
              <w:rPr>
                <w:noProof/>
                <w:webHidden/>
              </w:rPr>
              <w:tab/>
            </w:r>
            <w:r>
              <w:rPr>
                <w:noProof/>
                <w:webHidden/>
              </w:rPr>
              <w:fldChar w:fldCharType="begin"/>
            </w:r>
            <w:r w:rsidR="00A02E8E">
              <w:rPr>
                <w:noProof/>
                <w:webHidden/>
              </w:rPr>
              <w:instrText xml:space="preserve"> PAGEREF _Toc130829978 \h </w:instrText>
            </w:r>
            <w:r>
              <w:rPr>
                <w:noProof/>
                <w:webHidden/>
              </w:rPr>
            </w:r>
            <w:r>
              <w:rPr>
                <w:noProof/>
                <w:webHidden/>
              </w:rPr>
              <w:fldChar w:fldCharType="separate"/>
            </w:r>
            <w:r w:rsidR="00E86166">
              <w:rPr>
                <w:noProof/>
                <w:webHidden/>
              </w:rPr>
              <w:t>13</w:t>
            </w:r>
            <w:r>
              <w:rPr>
                <w:noProof/>
                <w:webHidden/>
              </w:rPr>
              <w:fldChar w:fldCharType="end"/>
            </w:r>
          </w:hyperlink>
        </w:p>
        <w:p w:rsidR="00A02E8E" w:rsidRDefault="00325ECD">
          <w:pPr>
            <w:pStyle w:val="Sommario1"/>
            <w:tabs>
              <w:tab w:val="left" w:pos="660"/>
            </w:tabs>
            <w:rPr>
              <w:rFonts w:asciiTheme="minorHAnsi" w:eastAsiaTheme="minorEastAsia" w:hAnsiTheme="minorHAnsi" w:cstheme="minorBidi"/>
              <w:noProof/>
              <w:color w:val="auto"/>
              <w:sz w:val="22"/>
              <w:szCs w:val="22"/>
              <w:lang w:bidi="ar-SA"/>
            </w:rPr>
          </w:pPr>
          <w:hyperlink w:anchor="_Toc130829979" w:history="1">
            <w:r w:rsidR="00A02E8E" w:rsidRPr="007C015A">
              <w:rPr>
                <w:rStyle w:val="Collegamentoipertestuale"/>
                <w:rFonts w:ascii="Candara" w:hAnsi="Candara"/>
                <w:b/>
                <w:bCs/>
                <w:noProof/>
              </w:rPr>
              <w:t xml:space="preserve">8 - </w:t>
            </w:r>
            <w:r w:rsidR="00A02E8E">
              <w:rPr>
                <w:rFonts w:asciiTheme="minorHAnsi" w:eastAsiaTheme="minorEastAsia" w:hAnsiTheme="minorHAnsi" w:cstheme="minorBidi"/>
                <w:noProof/>
                <w:color w:val="auto"/>
                <w:sz w:val="22"/>
                <w:szCs w:val="22"/>
                <w:lang w:bidi="ar-SA"/>
              </w:rPr>
              <w:tab/>
            </w:r>
            <w:r w:rsidR="00A02E8E" w:rsidRPr="007C015A">
              <w:rPr>
                <w:rStyle w:val="Collegamentoipertestuale"/>
                <w:rFonts w:ascii="Candara" w:hAnsi="Candara"/>
                <w:b/>
                <w:bCs/>
                <w:smallCaps/>
                <w:noProof/>
              </w:rPr>
              <w:t>MAPPATURA DEI PROCESSI E DEI RISCHI</w:t>
            </w:r>
            <w:r w:rsidR="00A02E8E">
              <w:rPr>
                <w:noProof/>
                <w:webHidden/>
              </w:rPr>
              <w:tab/>
            </w:r>
            <w:r>
              <w:rPr>
                <w:noProof/>
                <w:webHidden/>
              </w:rPr>
              <w:fldChar w:fldCharType="begin"/>
            </w:r>
            <w:r w:rsidR="00A02E8E">
              <w:rPr>
                <w:noProof/>
                <w:webHidden/>
              </w:rPr>
              <w:instrText xml:space="preserve"> PAGEREF _Toc130829979 \h </w:instrText>
            </w:r>
            <w:r>
              <w:rPr>
                <w:noProof/>
                <w:webHidden/>
              </w:rPr>
            </w:r>
            <w:r>
              <w:rPr>
                <w:noProof/>
                <w:webHidden/>
              </w:rPr>
              <w:fldChar w:fldCharType="separate"/>
            </w:r>
            <w:r w:rsidR="00E86166">
              <w:rPr>
                <w:noProof/>
                <w:webHidden/>
              </w:rPr>
              <w:t>13</w:t>
            </w:r>
            <w:r>
              <w:rPr>
                <w:noProof/>
                <w:webHidden/>
              </w:rPr>
              <w:fldChar w:fldCharType="end"/>
            </w:r>
          </w:hyperlink>
        </w:p>
        <w:p w:rsidR="00A02E8E" w:rsidRDefault="00325ECD">
          <w:pPr>
            <w:pStyle w:val="Sommario1"/>
            <w:rPr>
              <w:rFonts w:asciiTheme="minorHAnsi" w:eastAsiaTheme="minorEastAsia" w:hAnsiTheme="minorHAnsi" w:cstheme="minorBidi"/>
              <w:noProof/>
              <w:color w:val="auto"/>
              <w:sz w:val="22"/>
              <w:szCs w:val="22"/>
              <w:lang w:bidi="ar-SA"/>
            </w:rPr>
          </w:pPr>
          <w:hyperlink w:anchor="_Toc130829980" w:history="1">
            <w:r w:rsidR="00A02E8E" w:rsidRPr="007C015A">
              <w:rPr>
                <w:rStyle w:val="Collegamentoipertestuale"/>
                <w:rFonts w:ascii="Candara" w:hAnsi="Candara"/>
                <w:noProof/>
              </w:rPr>
              <w:t>9 – GESTIONE DEL RISCHIO.</w:t>
            </w:r>
            <w:r w:rsidR="00A02E8E">
              <w:rPr>
                <w:noProof/>
                <w:webHidden/>
              </w:rPr>
              <w:tab/>
            </w:r>
            <w:r>
              <w:rPr>
                <w:noProof/>
                <w:webHidden/>
              </w:rPr>
              <w:fldChar w:fldCharType="begin"/>
            </w:r>
            <w:r w:rsidR="00A02E8E">
              <w:rPr>
                <w:noProof/>
                <w:webHidden/>
              </w:rPr>
              <w:instrText xml:space="preserve"> PAGEREF _Toc130829980 \h </w:instrText>
            </w:r>
            <w:r>
              <w:rPr>
                <w:noProof/>
                <w:webHidden/>
              </w:rPr>
            </w:r>
            <w:r>
              <w:rPr>
                <w:noProof/>
                <w:webHidden/>
              </w:rPr>
              <w:fldChar w:fldCharType="separate"/>
            </w:r>
            <w:r w:rsidR="00E86166">
              <w:rPr>
                <w:noProof/>
                <w:webHidden/>
              </w:rPr>
              <w:t>19</w:t>
            </w:r>
            <w:r>
              <w:rPr>
                <w:noProof/>
                <w:webHidden/>
              </w:rPr>
              <w:fldChar w:fldCharType="end"/>
            </w:r>
          </w:hyperlink>
        </w:p>
        <w:p w:rsidR="00A02E8E" w:rsidRDefault="00325ECD">
          <w:pPr>
            <w:pStyle w:val="Sommario1"/>
            <w:rPr>
              <w:rFonts w:asciiTheme="minorHAnsi" w:eastAsiaTheme="minorEastAsia" w:hAnsiTheme="minorHAnsi" w:cstheme="minorBidi"/>
              <w:noProof/>
              <w:color w:val="auto"/>
              <w:sz w:val="22"/>
              <w:szCs w:val="22"/>
              <w:lang w:bidi="ar-SA"/>
            </w:rPr>
          </w:pPr>
          <w:hyperlink w:anchor="_Toc130829981" w:history="1">
            <w:r w:rsidR="00A02E8E" w:rsidRPr="007C015A">
              <w:rPr>
                <w:rStyle w:val="Collegamentoipertestuale"/>
                <w:rFonts w:ascii="Candara" w:hAnsi="Candara"/>
                <w:b/>
                <w:noProof/>
              </w:rPr>
              <w:t>10 - TUTELA DEL DIPENDENTE CHE SEGNALA GLI ILLECITI</w:t>
            </w:r>
            <w:r w:rsidR="00A02E8E">
              <w:rPr>
                <w:noProof/>
                <w:webHidden/>
              </w:rPr>
              <w:tab/>
            </w:r>
            <w:r>
              <w:rPr>
                <w:noProof/>
                <w:webHidden/>
              </w:rPr>
              <w:fldChar w:fldCharType="begin"/>
            </w:r>
            <w:r w:rsidR="00A02E8E">
              <w:rPr>
                <w:noProof/>
                <w:webHidden/>
              </w:rPr>
              <w:instrText xml:space="preserve"> PAGEREF _Toc130829981 \h </w:instrText>
            </w:r>
            <w:r>
              <w:rPr>
                <w:noProof/>
                <w:webHidden/>
              </w:rPr>
            </w:r>
            <w:r>
              <w:rPr>
                <w:noProof/>
                <w:webHidden/>
              </w:rPr>
              <w:fldChar w:fldCharType="separate"/>
            </w:r>
            <w:r w:rsidR="00E86166">
              <w:rPr>
                <w:noProof/>
                <w:webHidden/>
              </w:rPr>
              <w:t>19</w:t>
            </w:r>
            <w:r>
              <w:rPr>
                <w:noProof/>
                <w:webHidden/>
              </w:rPr>
              <w:fldChar w:fldCharType="end"/>
            </w:r>
          </w:hyperlink>
        </w:p>
        <w:p w:rsidR="00A02E8E" w:rsidRDefault="00325ECD">
          <w:pPr>
            <w:pStyle w:val="Sommario1"/>
            <w:rPr>
              <w:rFonts w:asciiTheme="minorHAnsi" w:eastAsiaTheme="minorEastAsia" w:hAnsiTheme="minorHAnsi" w:cstheme="minorBidi"/>
              <w:noProof/>
              <w:color w:val="auto"/>
              <w:sz w:val="22"/>
              <w:szCs w:val="22"/>
              <w:lang w:bidi="ar-SA"/>
            </w:rPr>
          </w:pPr>
          <w:hyperlink w:anchor="_Toc130829982" w:history="1">
            <w:r w:rsidR="00A02E8E" w:rsidRPr="007C015A">
              <w:rPr>
                <w:rStyle w:val="Collegamentoipertestuale"/>
                <w:rFonts w:ascii="Candara" w:hAnsi="Candara"/>
                <w:noProof/>
              </w:rPr>
              <w:t>11 - premessa</w:t>
            </w:r>
            <w:r w:rsidR="00A02E8E">
              <w:rPr>
                <w:noProof/>
                <w:webHidden/>
              </w:rPr>
              <w:tab/>
            </w:r>
            <w:r>
              <w:rPr>
                <w:noProof/>
                <w:webHidden/>
              </w:rPr>
              <w:fldChar w:fldCharType="begin"/>
            </w:r>
            <w:r w:rsidR="00A02E8E">
              <w:rPr>
                <w:noProof/>
                <w:webHidden/>
              </w:rPr>
              <w:instrText xml:space="preserve"> PAGEREF _Toc130829982 \h </w:instrText>
            </w:r>
            <w:r>
              <w:rPr>
                <w:noProof/>
                <w:webHidden/>
              </w:rPr>
            </w:r>
            <w:r>
              <w:rPr>
                <w:noProof/>
                <w:webHidden/>
              </w:rPr>
              <w:fldChar w:fldCharType="separate"/>
            </w:r>
            <w:r w:rsidR="00E86166">
              <w:rPr>
                <w:noProof/>
                <w:webHidden/>
              </w:rPr>
              <w:t>21</w:t>
            </w:r>
            <w:r>
              <w:rPr>
                <w:noProof/>
                <w:webHidden/>
              </w:rPr>
              <w:fldChar w:fldCharType="end"/>
            </w:r>
          </w:hyperlink>
        </w:p>
        <w:p w:rsidR="00A02E8E" w:rsidRDefault="00325ECD">
          <w:pPr>
            <w:pStyle w:val="Sommario1"/>
            <w:rPr>
              <w:rFonts w:asciiTheme="minorHAnsi" w:eastAsiaTheme="minorEastAsia" w:hAnsiTheme="minorHAnsi" w:cstheme="minorBidi"/>
              <w:noProof/>
              <w:color w:val="auto"/>
              <w:sz w:val="22"/>
              <w:szCs w:val="22"/>
              <w:lang w:bidi="ar-SA"/>
            </w:rPr>
          </w:pPr>
          <w:hyperlink w:anchor="_Toc130829983" w:history="1">
            <w:r w:rsidR="00A02E8E" w:rsidRPr="007C015A">
              <w:rPr>
                <w:rStyle w:val="Collegamentoipertestuale"/>
                <w:rFonts w:ascii="Candara" w:hAnsi="Candara"/>
                <w:noProof/>
                <w:shd w:val="clear" w:color="auto" w:fill="FFFFFF"/>
              </w:rPr>
              <w:t>12 -  GLI OBIETTIVI DEL PTCT</w:t>
            </w:r>
            <w:r w:rsidR="00A02E8E">
              <w:rPr>
                <w:noProof/>
                <w:webHidden/>
              </w:rPr>
              <w:tab/>
            </w:r>
            <w:r>
              <w:rPr>
                <w:noProof/>
                <w:webHidden/>
              </w:rPr>
              <w:fldChar w:fldCharType="begin"/>
            </w:r>
            <w:r w:rsidR="00A02E8E">
              <w:rPr>
                <w:noProof/>
                <w:webHidden/>
              </w:rPr>
              <w:instrText xml:space="preserve"> PAGEREF _Toc130829983 \h </w:instrText>
            </w:r>
            <w:r>
              <w:rPr>
                <w:noProof/>
                <w:webHidden/>
              </w:rPr>
            </w:r>
            <w:r>
              <w:rPr>
                <w:noProof/>
                <w:webHidden/>
              </w:rPr>
              <w:fldChar w:fldCharType="separate"/>
            </w:r>
            <w:r w:rsidR="00E86166">
              <w:rPr>
                <w:noProof/>
                <w:webHidden/>
              </w:rPr>
              <w:t>21</w:t>
            </w:r>
            <w:r>
              <w:rPr>
                <w:noProof/>
                <w:webHidden/>
              </w:rPr>
              <w:fldChar w:fldCharType="end"/>
            </w:r>
          </w:hyperlink>
        </w:p>
        <w:p w:rsidR="00A02E8E" w:rsidRDefault="00325ECD">
          <w:pPr>
            <w:pStyle w:val="Sommario1"/>
            <w:rPr>
              <w:rFonts w:asciiTheme="minorHAnsi" w:eastAsiaTheme="minorEastAsia" w:hAnsiTheme="minorHAnsi" w:cstheme="minorBidi"/>
              <w:noProof/>
              <w:color w:val="auto"/>
              <w:sz w:val="22"/>
              <w:szCs w:val="22"/>
              <w:lang w:bidi="ar-SA"/>
            </w:rPr>
          </w:pPr>
          <w:hyperlink w:anchor="_Toc130829984" w:history="1">
            <w:r w:rsidR="00A02E8E" w:rsidRPr="007C015A">
              <w:rPr>
                <w:rStyle w:val="Collegamentoipertestuale"/>
                <w:rFonts w:ascii="Candara" w:hAnsi="Candara"/>
                <w:noProof/>
                <w:shd w:val="clear" w:color="auto" w:fill="FFFFFF"/>
              </w:rPr>
              <w:t>13 – Standard di pubblicazione</w:t>
            </w:r>
            <w:r w:rsidR="00A02E8E">
              <w:rPr>
                <w:noProof/>
                <w:webHidden/>
              </w:rPr>
              <w:tab/>
            </w:r>
            <w:r>
              <w:rPr>
                <w:noProof/>
                <w:webHidden/>
              </w:rPr>
              <w:fldChar w:fldCharType="begin"/>
            </w:r>
            <w:r w:rsidR="00A02E8E">
              <w:rPr>
                <w:noProof/>
                <w:webHidden/>
              </w:rPr>
              <w:instrText xml:space="preserve"> PAGEREF _Toc130829984 \h </w:instrText>
            </w:r>
            <w:r>
              <w:rPr>
                <w:noProof/>
                <w:webHidden/>
              </w:rPr>
            </w:r>
            <w:r>
              <w:rPr>
                <w:noProof/>
                <w:webHidden/>
              </w:rPr>
              <w:fldChar w:fldCharType="separate"/>
            </w:r>
            <w:r w:rsidR="00E86166">
              <w:rPr>
                <w:noProof/>
                <w:webHidden/>
              </w:rPr>
              <w:t>21</w:t>
            </w:r>
            <w:r>
              <w:rPr>
                <w:noProof/>
                <w:webHidden/>
              </w:rPr>
              <w:fldChar w:fldCharType="end"/>
            </w:r>
          </w:hyperlink>
        </w:p>
        <w:p w:rsidR="00A02E8E" w:rsidRDefault="00325ECD">
          <w:pPr>
            <w:pStyle w:val="Sommario1"/>
            <w:rPr>
              <w:rFonts w:asciiTheme="minorHAnsi" w:eastAsiaTheme="minorEastAsia" w:hAnsiTheme="minorHAnsi" w:cstheme="minorBidi"/>
              <w:noProof/>
              <w:color w:val="auto"/>
              <w:sz w:val="22"/>
              <w:szCs w:val="22"/>
              <w:lang w:bidi="ar-SA"/>
            </w:rPr>
          </w:pPr>
          <w:hyperlink w:anchor="_Toc130829985" w:history="1">
            <w:r w:rsidR="00A02E8E" w:rsidRPr="007C015A">
              <w:rPr>
                <w:rStyle w:val="Collegamentoipertestuale"/>
                <w:rFonts w:ascii="Candara" w:hAnsi="Candara"/>
                <w:noProof/>
              </w:rPr>
              <w:t>14 - Soggetti coinvolti nell’attuazione degli adempimenti in materia di trasparenza.</w:t>
            </w:r>
            <w:r w:rsidR="00A02E8E">
              <w:rPr>
                <w:noProof/>
                <w:webHidden/>
              </w:rPr>
              <w:tab/>
            </w:r>
            <w:r>
              <w:rPr>
                <w:noProof/>
                <w:webHidden/>
              </w:rPr>
              <w:fldChar w:fldCharType="begin"/>
            </w:r>
            <w:r w:rsidR="00A02E8E">
              <w:rPr>
                <w:noProof/>
                <w:webHidden/>
              </w:rPr>
              <w:instrText xml:space="preserve"> PAGEREF _Toc130829985 \h </w:instrText>
            </w:r>
            <w:r>
              <w:rPr>
                <w:noProof/>
                <w:webHidden/>
              </w:rPr>
            </w:r>
            <w:r>
              <w:rPr>
                <w:noProof/>
                <w:webHidden/>
              </w:rPr>
              <w:fldChar w:fldCharType="separate"/>
            </w:r>
            <w:r w:rsidR="00E86166">
              <w:rPr>
                <w:noProof/>
                <w:webHidden/>
              </w:rPr>
              <w:t>21</w:t>
            </w:r>
            <w:r>
              <w:rPr>
                <w:noProof/>
                <w:webHidden/>
              </w:rPr>
              <w:fldChar w:fldCharType="end"/>
            </w:r>
          </w:hyperlink>
        </w:p>
        <w:p w:rsidR="00A02E8E" w:rsidRDefault="00325ECD">
          <w:pPr>
            <w:pStyle w:val="Sommario1"/>
            <w:rPr>
              <w:rFonts w:asciiTheme="minorHAnsi" w:eastAsiaTheme="minorEastAsia" w:hAnsiTheme="minorHAnsi" w:cstheme="minorBidi"/>
              <w:noProof/>
              <w:color w:val="auto"/>
              <w:sz w:val="22"/>
              <w:szCs w:val="22"/>
              <w:lang w:bidi="ar-SA"/>
            </w:rPr>
          </w:pPr>
          <w:hyperlink w:anchor="_Toc130829986" w:history="1">
            <w:r w:rsidR="00A02E8E" w:rsidRPr="007C015A">
              <w:rPr>
                <w:rStyle w:val="Collegamentoipertestuale"/>
                <w:rFonts w:ascii="Candara" w:hAnsi="Candara"/>
                <w:noProof/>
              </w:rPr>
              <w:t>15- Misure per la Trasparenza</w:t>
            </w:r>
            <w:r w:rsidR="00A02E8E">
              <w:rPr>
                <w:noProof/>
                <w:webHidden/>
              </w:rPr>
              <w:tab/>
            </w:r>
            <w:r>
              <w:rPr>
                <w:noProof/>
                <w:webHidden/>
              </w:rPr>
              <w:fldChar w:fldCharType="begin"/>
            </w:r>
            <w:r w:rsidR="00A02E8E">
              <w:rPr>
                <w:noProof/>
                <w:webHidden/>
              </w:rPr>
              <w:instrText xml:space="preserve"> PAGEREF _Toc130829986 \h </w:instrText>
            </w:r>
            <w:r>
              <w:rPr>
                <w:noProof/>
                <w:webHidden/>
              </w:rPr>
            </w:r>
            <w:r>
              <w:rPr>
                <w:noProof/>
                <w:webHidden/>
              </w:rPr>
              <w:fldChar w:fldCharType="separate"/>
            </w:r>
            <w:r w:rsidR="00E86166">
              <w:rPr>
                <w:noProof/>
                <w:webHidden/>
              </w:rPr>
              <w:t>22</w:t>
            </w:r>
            <w:r>
              <w:rPr>
                <w:noProof/>
                <w:webHidden/>
              </w:rPr>
              <w:fldChar w:fldCharType="end"/>
            </w:r>
          </w:hyperlink>
        </w:p>
        <w:p w:rsidR="00A02E8E" w:rsidRDefault="00325ECD">
          <w:pPr>
            <w:pStyle w:val="Sommario1"/>
            <w:rPr>
              <w:rFonts w:asciiTheme="minorHAnsi" w:eastAsiaTheme="minorEastAsia" w:hAnsiTheme="minorHAnsi" w:cstheme="minorBidi"/>
              <w:noProof/>
              <w:color w:val="auto"/>
              <w:sz w:val="22"/>
              <w:szCs w:val="22"/>
              <w:lang w:bidi="ar-SA"/>
            </w:rPr>
          </w:pPr>
          <w:hyperlink w:anchor="_Toc130829987" w:history="1">
            <w:r w:rsidR="00A02E8E" w:rsidRPr="007C015A">
              <w:rPr>
                <w:rStyle w:val="Collegamentoipertestuale"/>
                <w:rFonts w:ascii="Candara" w:hAnsi="Candara"/>
                <w:noProof/>
              </w:rPr>
              <w:t xml:space="preserve">16 - </w:t>
            </w:r>
            <w:r w:rsidR="00A02E8E" w:rsidRPr="007C015A">
              <w:rPr>
                <w:rStyle w:val="Collegamentoipertestuale"/>
                <w:rFonts w:ascii="Candara" w:hAnsi="Candara"/>
                <w:smallCaps/>
                <w:noProof/>
              </w:rPr>
              <w:t>Pubblicazioni obbligatorie e referenti</w:t>
            </w:r>
            <w:r w:rsidR="00A02E8E">
              <w:rPr>
                <w:noProof/>
                <w:webHidden/>
              </w:rPr>
              <w:tab/>
            </w:r>
            <w:r>
              <w:rPr>
                <w:noProof/>
                <w:webHidden/>
              </w:rPr>
              <w:fldChar w:fldCharType="begin"/>
            </w:r>
            <w:r w:rsidR="00A02E8E">
              <w:rPr>
                <w:noProof/>
                <w:webHidden/>
              </w:rPr>
              <w:instrText xml:space="preserve"> PAGEREF _Toc130829987 \h </w:instrText>
            </w:r>
            <w:r>
              <w:rPr>
                <w:noProof/>
                <w:webHidden/>
              </w:rPr>
            </w:r>
            <w:r>
              <w:rPr>
                <w:noProof/>
                <w:webHidden/>
              </w:rPr>
              <w:fldChar w:fldCharType="separate"/>
            </w:r>
            <w:r w:rsidR="00E86166">
              <w:rPr>
                <w:noProof/>
                <w:webHidden/>
              </w:rPr>
              <w:t>22</w:t>
            </w:r>
            <w:r>
              <w:rPr>
                <w:noProof/>
                <w:webHidden/>
              </w:rPr>
              <w:fldChar w:fldCharType="end"/>
            </w:r>
          </w:hyperlink>
        </w:p>
        <w:p w:rsidR="00A02E8E" w:rsidRDefault="00325ECD">
          <w:pPr>
            <w:pStyle w:val="Sommario1"/>
            <w:rPr>
              <w:rFonts w:asciiTheme="minorHAnsi" w:eastAsiaTheme="minorEastAsia" w:hAnsiTheme="minorHAnsi" w:cstheme="minorBidi"/>
              <w:noProof/>
              <w:color w:val="auto"/>
              <w:sz w:val="22"/>
              <w:szCs w:val="22"/>
              <w:lang w:bidi="ar-SA"/>
            </w:rPr>
          </w:pPr>
          <w:hyperlink w:anchor="_Toc130829988" w:history="1">
            <w:r w:rsidR="00A02E8E" w:rsidRPr="007C015A">
              <w:rPr>
                <w:rStyle w:val="Collegamentoipertestuale"/>
                <w:rFonts w:ascii="Candara" w:hAnsi="Candara"/>
                <w:b/>
                <w:noProof/>
              </w:rPr>
              <w:t>17 - Obblighi di pubblicazione: responsabili contenuti, incaricati della trasmissione e referenti</w:t>
            </w:r>
            <w:r w:rsidR="00A02E8E">
              <w:rPr>
                <w:noProof/>
                <w:webHidden/>
              </w:rPr>
              <w:tab/>
            </w:r>
            <w:r>
              <w:rPr>
                <w:noProof/>
                <w:webHidden/>
              </w:rPr>
              <w:fldChar w:fldCharType="begin"/>
            </w:r>
            <w:r w:rsidR="00A02E8E">
              <w:rPr>
                <w:noProof/>
                <w:webHidden/>
              </w:rPr>
              <w:instrText xml:space="preserve"> PAGEREF _Toc130829988 \h </w:instrText>
            </w:r>
            <w:r>
              <w:rPr>
                <w:noProof/>
                <w:webHidden/>
              </w:rPr>
            </w:r>
            <w:r>
              <w:rPr>
                <w:noProof/>
                <w:webHidden/>
              </w:rPr>
              <w:fldChar w:fldCharType="separate"/>
            </w:r>
            <w:r w:rsidR="00E86166">
              <w:rPr>
                <w:noProof/>
                <w:webHidden/>
              </w:rPr>
              <w:t>23</w:t>
            </w:r>
            <w:r>
              <w:rPr>
                <w:noProof/>
                <w:webHidden/>
              </w:rPr>
              <w:fldChar w:fldCharType="end"/>
            </w:r>
          </w:hyperlink>
        </w:p>
        <w:p w:rsidR="00A02E8E" w:rsidRDefault="00325ECD">
          <w:pPr>
            <w:pStyle w:val="Sommario1"/>
            <w:tabs>
              <w:tab w:val="left" w:pos="480"/>
            </w:tabs>
            <w:rPr>
              <w:rFonts w:asciiTheme="minorHAnsi" w:eastAsiaTheme="minorEastAsia" w:hAnsiTheme="minorHAnsi" w:cstheme="minorBidi"/>
              <w:noProof/>
              <w:color w:val="auto"/>
              <w:sz w:val="22"/>
              <w:szCs w:val="22"/>
              <w:lang w:bidi="ar-SA"/>
            </w:rPr>
          </w:pPr>
          <w:hyperlink w:anchor="_Toc130829989" w:history="1">
            <w:r w:rsidR="00A02E8E" w:rsidRPr="007C015A">
              <w:rPr>
                <w:rStyle w:val="Collegamentoipertestuale"/>
                <w:rFonts w:ascii="Candara" w:hAnsi="Candara"/>
                <w:noProof/>
              </w:rPr>
              <w:t>18</w:t>
            </w:r>
            <w:r w:rsidR="00A02E8E">
              <w:rPr>
                <w:rFonts w:asciiTheme="minorHAnsi" w:eastAsiaTheme="minorEastAsia" w:hAnsiTheme="minorHAnsi" w:cstheme="minorBidi"/>
                <w:noProof/>
                <w:color w:val="auto"/>
                <w:sz w:val="22"/>
                <w:szCs w:val="22"/>
                <w:lang w:bidi="ar-SA"/>
              </w:rPr>
              <w:tab/>
            </w:r>
            <w:r w:rsidR="00A02E8E" w:rsidRPr="007C015A">
              <w:rPr>
                <w:rStyle w:val="Collegamentoipertestuale"/>
                <w:rFonts w:ascii="Candara" w:hAnsi="Candara"/>
                <w:noProof/>
              </w:rPr>
              <w:t>– AGGIORNAMENTO DEI DATI</w:t>
            </w:r>
            <w:r w:rsidR="00A02E8E">
              <w:rPr>
                <w:noProof/>
                <w:webHidden/>
              </w:rPr>
              <w:tab/>
            </w:r>
            <w:r>
              <w:rPr>
                <w:noProof/>
                <w:webHidden/>
              </w:rPr>
              <w:fldChar w:fldCharType="begin"/>
            </w:r>
            <w:r w:rsidR="00A02E8E">
              <w:rPr>
                <w:noProof/>
                <w:webHidden/>
              </w:rPr>
              <w:instrText xml:space="preserve"> PAGEREF _Toc130829989 \h </w:instrText>
            </w:r>
            <w:r>
              <w:rPr>
                <w:noProof/>
                <w:webHidden/>
              </w:rPr>
            </w:r>
            <w:r>
              <w:rPr>
                <w:noProof/>
                <w:webHidden/>
              </w:rPr>
              <w:fldChar w:fldCharType="separate"/>
            </w:r>
            <w:r w:rsidR="00E86166">
              <w:rPr>
                <w:noProof/>
                <w:webHidden/>
              </w:rPr>
              <w:t>32</w:t>
            </w:r>
            <w:r>
              <w:rPr>
                <w:noProof/>
                <w:webHidden/>
              </w:rPr>
              <w:fldChar w:fldCharType="end"/>
            </w:r>
          </w:hyperlink>
        </w:p>
        <w:p w:rsidR="00A02E8E" w:rsidRDefault="00325ECD">
          <w:pPr>
            <w:pStyle w:val="Sommario1"/>
            <w:tabs>
              <w:tab w:val="left" w:pos="480"/>
            </w:tabs>
            <w:rPr>
              <w:rFonts w:asciiTheme="minorHAnsi" w:eastAsiaTheme="minorEastAsia" w:hAnsiTheme="minorHAnsi" w:cstheme="minorBidi"/>
              <w:noProof/>
              <w:color w:val="auto"/>
              <w:sz w:val="22"/>
              <w:szCs w:val="22"/>
              <w:lang w:bidi="ar-SA"/>
            </w:rPr>
          </w:pPr>
          <w:hyperlink w:anchor="_Toc130829991" w:history="1">
            <w:r w:rsidR="00A02E8E" w:rsidRPr="007C015A">
              <w:rPr>
                <w:rStyle w:val="Collegamentoipertestuale"/>
                <w:rFonts w:ascii="Candara" w:hAnsi="Candara"/>
                <w:noProof/>
              </w:rPr>
              <w:t>19</w:t>
            </w:r>
            <w:r w:rsidR="00A02E8E">
              <w:rPr>
                <w:rFonts w:asciiTheme="minorHAnsi" w:eastAsiaTheme="minorEastAsia" w:hAnsiTheme="minorHAnsi" w:cstheme="minorBidi"/>
                <w:noProof/>
                <w:color w:val="auto"/>
                <w:sz w:val="22"/>
                <w:szCs w:val="22"/>
                <w:lang w:bidi="ar-SA"/>
              </w:rPr>
              <w:tab/>
            </w:r>
            <w:r w:rsidR="00A02E8E" w:rsidRPr="007C015A">
              <w:rPr>
                <w:rStyle w:val="Collegamentoipertestuale"/>
                <w:rFonts w:ascii="Candara" w:hAnsi="Candara"/>
                <w:noProof/>
              </w:rPr>
              <w:t>- CONTROLLI</w:t>
            </w:r>
            <w:r w:rsidR="00A02E8E">
              <w:rPr>
                <w:noProof/>
                <w:webHidden/>
              </w:rPr>
              <w:tab/>
            </w:r>
            <w:r>
              <w:rPr>
                <w:noProof/>
                <w:webHidden/>
              </w:rPr>
              <w:fldChar w:fldCharType="begin"/>
            </w:r>
            <w:r w:rsidR="00A02E8E">
              <w:rPr>
                <w:noProof/>
                <w:webHidden/>
              </w:rPr>
              <w:instrText xml:space="preserve"> PAGEREF _Toc130829991 \h </w:instrText>
            </w:r>
            <w:r>
              <w:rPr>
                <w:noProof/>
                <w:webHidden/>
              </w:rPr>
            </w:r>
            <w:r>
              <w:rPr>
                <w:noProof/>
                <w:webHidden/>
              </w:rPr>
              <w:fldChar w:fldCharType="separate"/>
            </w:r>
            <w:r w:rsidR="00E86166">
              <w:rPr>
                <w:noProof/>
                <w:webHidden/>
              </w:rPr>
              <w:t>32</w:t>
            </w:r>
            <w:r>
              <w:rPr>
                <w:noProof/>
                <w:webHidden/>
              </w:rPr>
              <w:fldChar w:fldCharType="end"/>
            </w:r>
          </w:hyperlink>
        </w:p>
        <w:p w:rsidR="00A02E8E" w:rsidRDefault="00325ECD">
          <w:pPr>
            <w:pStyle w:val="Sommario1"/>
            <w:tabs>
              <w:tab w:val="left" w:pos="480"/>
            </w:tabs>
            <w:rPr>
              <w:rFonts w:asciiTheme="minorHAnsi" w:eastAsiaTheme="minorEastAsia" w:hAnsiTheme="minorHAnsi" w:cstheme="minorBidi"/>
              <w:noProof/>
              <w:color w:val="auto"/>
              <w:sz w:val="22"/>
              <w:szCs w:val="22"/>
              <w:lang w:bidi="ar-SA"/>
            </w:rPr>
          </w:pPr>
          <w:hyperlink w:anchor="_Toc130829992" w:history="1">
            <w:r w:rsidR="00A02E8E" w:rsidRPr="007C015A">
              <w:rPr>
                <w:rStyle w:val="Collegamentoipertestuale"/>
                <w:rFonts w:ascii="Candara" w:hAnsi="Candara"/>
                <w:noProof/>
              </w:rPr>
              <w:t>20</w:t>
            </w:r>
            <w:r w:rsidR="00A02E8E">
              <w:rPr>
                <w:rFonts w:asciiTheme="minorHAnsi" w:eastAsiaTheme="minorEastAsia" w:hAnsiTheme="minorHAnsi" w:cstheme="minorBidi"/>
                <w:noProof/>
                <w:color w:val="auto"/>
                <w:sz w:val="22"/>
                <w:szCs w:val="22"/>
                <w:lang w:bidi="ar-SA"/>
              </w:rPr>
              <w:tab/>
            </w:r>
            <w:r w:rsidR="00A02E8E" w:rsidRPr="007C015A">
              <w:rPr>
                <w:rStyle w:val="Collegamentoipertestuale"/>
                <w:rFonts w:ascii="Candara" w:hAnsi="Candara"/>
                <w:noProof/>
              </w:rPr>
              <w:t>– OIV E ATTESTAZIONE OBBLIGHI DI PUBBLICAZIONE</w:t>
            </w:r>
            <w:r w:rsidR="00A02E8E">
              <w:rPr>
                <w:noProof/>
                <w:webHidden/>
              </w:rPr>
              <w:tab/>
            </w:r>
            <w:r>
              <w:rPr>
                <w:noProof/>
                <w:webHidden/>
              </w:rPr>
              <w:fldChar w:fldCharType="begin"/>
            </w:r>
            <w:r w:rsidR="00A02E8E">
              <w:rPr>
                <w:noProof/>
                <w:webHidden/>
              </w:rPr>
              <w:instrText xml:space="preserve"> PAGEREF _Toc130829992 \h </w:instrText>
            </w:r>
            <w:r>
              <w:rPr>
                <w:noProof/>
                <w:webHidden/>
              </w:rPr>
            </w:r>
            <w:r>
              <w:rPr>
                <w:noProof/>
                <w:webHidden/>
              </w:rPr>
              <w:fldChar w:fldCharType="separate"/>
            </w:r>
            <w:r w:rsidR="00E86166">
              <w:rPr>
                <w:noProof/>
                <w:webHidden/>
              </w:rPr>
              <w:t>32</w:t>
            </w:r>
            <w:r>
              <w:rPr>
                <w:noProof/>
                <w:webHidden/>
              </w:rPr>
              <w:fldChar w:fldCharType="end"/>
            </w:r>
          </w:hyperlink>
        </w:p>
        <w:p w:rsidR="00A02E8E" w:rsidRDefault="00325ECD">
          <w:pPr>
            <w:pStyle w:val="Sommario1"/>
            <w:tabs>
              <w:tab w:val="left" w:pos="480"/>
            </w:tabs>
            <w:rPr>
              <w:rFonts w:asciiTheme="minorHAnsi" w:eastAsiaTheme="minorEastAsia" w:hAnsiTheme="minorHAnsi" w:cstheme="minorBidi"/>
              <w:noProof/>
              <w:color w:val="auto"/>
              <w:sz w:val="22"/>
              <w:szCs w:val="22"/>
              <w:lang w:bidi="ar-SA"/>
            </w:rPr>
          </w:pPr>
          <w:hyperlink w:anchor="_Toc130829993" w:history="1">
            <w:r w:rsidR="00A02E8E" w:rsidRPr="007C015A">
              <w:rPr>
                <w:rStyle w:val="Collegamentoipertestuale"/>
                <w:rFonts w:ascii="Candara" w:hAnsi="Candara"/>
                <w:noProof/>
              </w:rPr>
              <w:t>21</w:t>
            </w:r>
            <w:r w:rsidR="00A02E8E">
              <w:rPr>
                <w:rFonts w:asciiTheme="minorHAnsi" w:eastAsiaTheme="minorEastAsia" w:hAnsiTheme="minorHAnsi" w:cstheme="minorBidi"/>
                <w:noProof/>
                <w:color w:val="auto"/>
                <w:sz w:val="22"/>
                <w:szCs w:val="22"/>
                <w:lang w:bidi="ar-SA"/>
              </w:rPr>
              <w:tab/>
            </w:r>
            <w:r w:rsidR="00A02E8E" w:rsidRPr="007C015A">
              <w:rPr>
                <w:rStyle w:val="Collegamentoipertestuale"/>
                <w:rFonts w:ascii="Candara" w:hAnsi="Candara"/>
                <w:noProof/>
              </w:rPr>
              <w:t>- ACCESSO CIVICO</w:t>
            </w:r>
            <w:r w:rsidR="00A02E8E">
              <w:rPr>
                <w:noProof/>
                <w:webHidden/>
              </w:rPr>
              <w:tab/>
            </w:r>
            <w:r>
              <w:rPr>
                <w:noProof/>
                <w:webHidden/>
              </w:rPr>
              <w:fldChar w:fldCharType="begin"/>
            </w:r>
            <w:r w:rsidR="00A02E8E">
              <w:rPr>
                <w:noProof/>
                <w:webHidden/>
              </w:rPr>
              <w:instrText xml:space="preserve"> PAGEREF _Toc130829993 \h </w:instrText>
            </w:r>
            <w:r>
              <w:rPr>
                <w:noProof/>
                <w:webHidden/>
              </w:rPr>
            </w:r>
            <w:r>
              <w:rPr>
                <w:noProof/>
                <w:webHidden/>
              </w:rPr>
              <w:fldChar w:fldCharType="separate"/>
            </w:r>
            <w:r w:rsidR="00E86166">
              <w:rPr>
                <w:noProof/>
                <w:webHidden/>
              </w:rPr>
              <w:t>32</w:t>
            </w:r>
            <w:r>
              <w:rPr>
                <w:noProof/>
                <w:webHidden/>
              </w:rPr>
              <w:fldChar w:fldCharType="end"/>
            </w:r>
          </w:hyperlink>
        </w:p>
        <w:p w:rsidR="00A02E8E" w:rsidRDefault="00325ECD" w:rsidP="00A729EB">
          <w:pPr>
            <w:pStyle w:val="Sommario2"/>
            <w:rPr>
              <w:rFonts w:asciiTheme="minorHAnsi" w:eastAsiaTheme="minorEastAsia" w:hAnsiTheme="minorHAnsi" w:cstheme="minorBidi"/>
              <w:noProof/>
              <w:color w:val="auto"/>
              <w:sz w:val="22"/>
              <w:szCs w:val="22"/>
              <w:lang w:bidi="ar-SA"/>
            </w:rPr>
          </w:pPr>
          <w:hyperlink w:anchor="_Toc130829994" w:history="1">
            <w:r w:rsidR="00A02E8E" w:rsidRPr="007C015A">
              <w:rPr>
                <w:rStyle w:val="Collegamentoipertestuale"/>
                <w:rFonts w:ascii="Candara" w:hAnsi="Candara"/>
                <w:b/>
                <w:noProof/>
              </w:rPr>
              <w:t>21.1 – Accesso civico semplice</w:t>
            </w:r>
            <w:r w:rsidR="00A02E8E">
              <w:rPr>
                <w:noProof/>
                <w:webHidden/>
              </w:rPr>
              <w:tab/>
            </w:r>
            <w:r>
              <w:rPr>
                <w:noProof/>
                <w:webHidden/>
              </w:rPr>
              <w:fldChar w:fldCharType="begin"/>
            </w:r>
            <w:r w:rsidR="00A02E8E">
              <w:rPr>
                <w:noProof/>
                <w:webHidden/>
              </w:rPr>
              <w:instrText xml:space="preserve"> PAGEREF _Toc130829994 \h </w:instrText>
            </w:r>
            <w:r>
              <w:rPr>
                <w:noProof/>
                <w:webHidden/>
              </w:rPr>
            </w:r>
            <w:r>
              <w:rPr>
                <w:noProof/>
                <w:webHidden/>
              </w:rPr>
              <w:fldChar w:fldCharType="separate"/>
            </w:r>
            <w:r w:rsidR="00E86166">
              <w:rPr>
                <w:noProof/>
                <w:webHidden/>
              </w:rPr>
              <w:t>32</w:t>
            </w:r>
            <w:r>
              <w:rPr>
                <w:noProof/>
                <w:webHidden/>
              </w:rPr>
              <w:fldChar w:fldCharType="end"/>
            </w:r>
          </w:hyperlink>
        </w:p>
        <w:p w:rsidR="00A02E8E" w:rsidRDefault="00325ECD" w:rsidP="00A729EB">
          <w:pPr>
            <w:pStyle w:val="Sommario2"/>
            <w:rPr>
              <w:rFonts w:asciiTheme="minorHAnsi" w:eastAsiaTheme="minorEastAsia" w:hAnsiTheme="minorHAnsi" w:cstheme="minorBidi"/>
              <w:noProof/>
              <w:color w:val="auto"/>
              <w:sz w:val="22"/>
              <w:szCs w:val="22"/>
              <w:lang w:bidi="ar-SA"/>
            </w:rPr>
          </w:pPr>
          <w:hyperlink w:anchor="_Toc130829995" w:history="1">
            <w:r w:rsidR="00A02E8E" w:rsidRPr="007C015A">
              <w:rPr>
                <w:rStyle w:val="Collegamentoipertestuale"/>
                <w:rFonts w:ascii="Candara" w:hAnsi="Candara"/>
                <w:b/>
                <w:noProof/>
              </w:rPr>
              <w:t>21.2- Accesso civico generalizzato</w:t>
            </w:r>
            <w:r w:rsidR="00A02E8E">
              <w:rPr>
                <w:noProof/>
                <w:webHidden/>
              </w:rPr>
              <w:tab/>
            </w:r>
            <w:r>
              <w:rPr>
                <w:noProof/>
                <w:webHidden/>
              </w:rPr>
              <w:fldChar w:fldCharType="begin"/>
            </w:r>
            <w:r w:rsidR="00A02E8E">
              <w:rPr>
                <w:noProof/>
                <w:webHidden/>
              </w:rPr>
              <w:instrText xml:space="preserve"> PAGEREF _Toc130829995 \h </w:instrText>
            </w:r>
            <w:r>
              <w:rPr>
                <w:noProof/>
                <w:webHidden/>
              </w:rPr>
            </w:r>
            <w:r>
              <w:rPr>
                <w:noProof/>
                <w:webHidden/>
              </w:rPr>
              <w:fldChar w:fldCharType="separate"/>
            </w:r>
            <w:r w:rsidR="00E86166">
              <w:rPr>
                <w:noProof/>
                <w:webHidden/>
              </w:rPr>
              <w:t>33</w:t>
            </w:r>
            <w:r>
              <w:rPr>
                <w:noProof/>
                <w:webHidden/>
              </w:rPr>
              <w:fldChar w:fldCharType="end"/>
            </w:r>
          </w:hyperlink>
        </w:p>
        <w:p w:rsidR="00A02E8E" w:rsidRDefault="00325ECD" w:rsidP="00A729EB">
          <w:pPr>
            <w:pStyle w:val="Sommario2"/>
            <w:rPr>
              <w:rFonts w:asciiTheme="minorHAnsi" w:eastAsiaTheme="minorEastAsia" w:hAnsiTheme="minorHAnsi" w:cstheme="minorBidi"/>
              <w:noProof/>
              <w:color w:val="auto"/>
              <w:sz w:val="22"/>
              <w:szCs w:val="22"/>
              <w:lang w:bidi="ar-SA"/>
            </w:rPr>
          </w:pPr>
          <w:hyperlink w:anchor="_Toc130829996" w:history="1">
            <w:r w:rsidR="00A02E8E" w:rsidRPr="007C015A">
              <w:rPr>
                <w:rStyle w:val="Collegamentoipertestuale"/>
                <w:rFonts w:ascii="Candara" w:hAnsi="Candara"/>
                <w:b/>
                <w:noProof/>
              </w:rPr>
              <w:t>21.3 - ACCESSO AGLI ATTI</w:t>
            </w:r>
            <w:r w:rsidR="00A02E8E">
              <w:rPr>
                <w:noProof/>
                <w:webHidden/>
              </w:rPr>
              <w:tab/>
            </w:r>
            <w:r>
              <w:rPr>
                <w:noProof/>
                <w:webHidden/>
              </w:rPr>
              <w:fldChar w:fldCharType="begin"/>
            </w:r>
            <w:r w:rsidR="00A02E8E">
              <w:rPr>
                <w:noProof/>
                <w:webHidden/>
              </w:rPr>
              <w:instrText xml:space="preserve"> PAGEREF _Toc130829996 \h </w:instrText>
            </w:r>
            <w:r>
              <w:rPr>
                <w:noProof/>
                <w:webHidden/>
              </w:rPr>
            </w:r>
            <w:r>
              <w:rPr>
                <w:noProof/>
                <w:webHidden/>
              </w:rPr>
              <w:fldChar w:fldCharType="separate"/>
            </w:r>
            <w:r w:rsidR="00E86166">
              <w:rPr>
                <w:noProof/>
                <w:webHidden/>
              </w:rPr>
              <w:t>33</w:t>
            </w:r>
            <w:r>
              <w:rPr>
                <w:noProof/>
                <w:webHidden/>
              </w:rPr>
              <w:fldChar w:fldCharType="end"/>
            </w:r>
          </w:hyperlink>
        </w:p>
        <w:p w:rsidR="00A02E8E" w:rsidRDefault="00325ECD" w:rsidP="00A729EB">
          <w:pPr>
            <w:pStyle w:val="Sommario2"/>
            <w:rPr>
              <w:rFonts w:asciiTheme="minorHAnsi" w:eastAsiaTheme="minorEastAsia" w:hAnsiTheme="minorHAnsi" w:cstheme="minorBidi"/>
              <w:noProof/>
              <w:color w:val="auto"/>
              <w:sz w:val="22"/>
              <w:szCs w:val="22"/>
              <w:lang w:bidi="ar-SA"/>
            </w:rPr>
          </w:pPr>
          <w:hyperlink w:anchor="_Toc130829997" w:history="1">
            <w:r w:rsidR="00A02E8E" w:rsidRPr="007C015A">
              <w:rPr>
                <w:rStyle w:val="Collegamentoipertestuale"/>
                <w:rFonts w:ascii="Candara" w:hAnsi="Candara"/>
                <w:b/>
                <w:noProof/>
              </w:rPr>
              <w:t>21.4 REGISTRO DEGLI ACCESSI</w:t>
            </w:r>
            <w:r w:rsidR="00A02E8E">
              <w:rPr>
                <w:noProof/>
                <w:webHidden/>
              </w:rPr>
              <w:tab/>
            </w:r>
            <w:r>
              <w:rPr>
                <w:noProof/>
                <w:webHidden/>
              </w:rPr>
              <w:fldChar w:fldCharType="begin"/>
            </w:r>
            <w:r w:rsidR="00A02E8E">
              <w:rPr>
                <w:noProof/>
                <w:webHidden/>
              </w:rPr>
              <w:instrText xml:space="preserve"> PAGEREF _Toc130829997 \h </w:instrText>
            </w:r>
            <w:r>
              <w:rPr>
                <w:noProof/>
                <w:webHidden/>
              </w:rPr>
            </w:r>
            <w:r>
              <w:rPr>
                <w:noProof/>
                <w:webHidden/>
              </w:rPr>
              <w:fldChar w:fldCharType="separate"/>
            </w:r>
            <w:r w:rsidR="00E86166">
              <w:rPr>
                <w:noProof/>
                <w:webHidden/>
              </w:rPr>
              <w:t>34</w:t>
            </w:r>
            <w:r>
              <w:rPr>
                <w:noProof/>
                <w:webHidden/>
              </w:rPr>
              <w:fldChar w:fldCharType="end"/>
            </w:r>
          </w:hyperlink>
        </w:p>
        <w:p w:rsidR="00A02E8E" w:rsidRDefault="00325ECD">
          <w:pPr>
            <w:pStyle w:val="Sommario1"/>
            <w:rPr>
              <w:rFonts w:asciiTheme="minorHAnsi" w:eastAsiaTheme="minorEastAsia" w:hAnsiTheme="minorHAnsi" w:cstheme="minorBidi"/>
              <w:noProof/>
              <w:color w:val="auto"/>
              <w:sz w:val="22"/>
              <w:szCs w:val="22"/>
              <w:lang w:bidi="ar-SA"/>
            </w:rPr>
          </w:pPr>
          <w:hyperlink w:anchor="_Toc130829998" w:history="1">
            <w:r w:rsidR="00A02E8E" w:rsidRPr="007C015A">
              <w:rPr>
                <w:rStyle w:val="Collegamentoipertestuale"/>
                <w:rFonts w:ascii="Candara" w:eastAsia="Times New Roman" w:hAnsi="Candara" w:cs="Times New Roman"/>
                <w:b/>
                <w:noProof/>
              </w:rPr>
              <w:t>22.  ALTRE INIZIATIVE</w:t>
            </w:r>
            <w:r w:rsidR="00A02E8E">
              <w:rPr>
                <w:noProof/>
                <w:webHidden/>
              </w:rPr>
              <w:tab/>
            </w:r>
            <w:r>
              <w:rPr>
                <w:noProof/>
                <w:webHidden/>
              </w:rPr>
              <w:fldChar w:fldCharType="begin"/>
            </w:r>
            <w:r w:rsidR="00A02E8E">
              <w:rPr>
                <w:noProof/>
                <w:webHidden/>
              </w:rPr>
              <w:instrText xml:space="preserve"> PAGEREF _Toc130829998 \h </w:instrText>
            </w:r>
            <w:r>
              <w:rPr>
                <w:noProof/>
                <w:webHidden/>
              </w:rPr>
            </w:r>
            <w:r>
              <w:rPr>
                <w:noProof/>
                <w:webHidden/>
              </w:rPr>
              <w:fldChar w:fldCharType="separate"/>
            </w:r>
            <w:r w:rsidR="00E86166">
              <w:rPr>
                <w:noProof/>
                <w:webHidden/>
              </w:rPr>
              <w:t>34</w:t>
            </w:r>
            <w:r>
              <w:rPr>
                <w:noProof/>
                <w:webHidden/>
              </w:rPr>
              <w:fldChar w:fldCharType="end"/>
            </w:r>
          </w:hyperlink>
        </w:p>
        <w:p w:rsidR="00A02E8E" w:rsidRDefault="00325ECD" w:rsidP="00A729EB">
          <w:pPr>
            <w:pStyle w:val="Sommario2"/>
            <w:rPr>
              <w:rFonts w:asciiTheme="minorHAnsi" w:eastAsiaTheme="minorEastAsia" w:hAnsiTheme="minorHAnsi" w:cstheme="minorBidi"/>
              <w:noProof/>
              <w:color w:val="auto"/>
              <w:sz w:val="22"/>
              <w:szCs w:val="22"/>
              <w:lang w:bidi="ar-SA"/>
            </w:rPr>
          </w:pPr>
          <w:hyperlink w:anchor="_Toc130829999" w:history="1">
            <w:r w:rsidR="00A02E8E" w:rsidRPr="007C015A">
              <w:rPr>
                <w:rStyle w:val="Collegamentoipertestuale"/>
                <w:rFonts w:ascii="Candara" w:eastAsia="Times New Roman" w:hAnsi="Candara" w:cs="Times New Roman"/>
                <w:b/>
                <w:noProof/>
              </w:rPr>
              <w:t>22.1 Verifica incompatibilità e inconferibilità ex D.Lgs 39/13</w:t>
            </w:r>
            <w:r w:rsidR="00A02E8E">
              <w:rPr>
                <w:noProof/>
                <w:webHidden/>
              </w:rPr>
              <w:tab/>
            </w:r>
            <w:r>
              <w:rPr>
                <w:noProof/>
                <w:webHidden/>
              </w:rPr>
              <w:fldChar w:fldCharType="begin"/>
            </w:r>
            <w:r w:rsidR="00A02E8E">
              <w:rPr>
                <w:noProof/>
                <w:webHidden/>
              </w:rPr>
              <w:instrText xml:space="preserve"> PAGEREF _Toc130829999 \h </w:instrText>
            </w:r>
            <w:r>
              <w:rPr>
                <w:noProof/>
                <w:webHidden/>
              </w:rPr>
            </w:r>
            <w:r>
              <w:rPr>
                <w:noProof/>
                <w:webHidden/>
              </w:rPr>
              <w:fldChar w:fldCharType="separate"/>
            </w:r>
            <w:r w:rsidR="00E86166">
              <w:rPr>
                <w:noProof/>
                <w:webHidden/>
              </w:rPr>
              <w:t>34</w:t>
            </w:r>
            <w:r>
              <w:rPr>
                <w:noProof/>
                <w:webHidden/>
              </w:rPr>
              <w:fldChar w:fldCharType="end"/>
            </w:r>
          </w:hyperlink>
        </w:p>
        <w:p w:rsidR="00A02E8E" w:rsidRDefault="00325ECD" w:rsidP="00A729EB">
          <w:pPr>
            <w:pStyle w:val="Sommario2"/>
            <w:rPr>
              <w:rFonts w:asciiTheme="minorHAnsi" w:eastAsiaTheme="minorEastAsia" w:hAnsiTheme="minorHAnsi" w:cstheme="minorBidi"/>
              <w:noProof/>
              <w:color w:val="auto"/>
              <w:sz w:val="22"/>
              <w:szCs w:val="22"/>
              <w:lang w:bidi="ar-SA"/>
            </w:rPr>
          </w:pPr>
          <w:hyperlink w:anchor="_Toc130830000" w:history="1">
            <w:r w:rsidR="00A02E8E" w:rsidRPr="007C015A">
              <w:rPr>
                <w:rStyle w:val="Collegamentoipertestuale"/>
                <w:rFonts w:ascii="Candara" w:eastAsia="Times New Roman" w:hAnsi="Candara" w:cs="Times New Roman"/>
                <w:b/>
                <w:noProof/>
              </w:rPr>
              <w:t>22.2 Formazione in tema di anticorruzione</w:t>
            </w:r>
            <w:r w:rsidR="00A02E8E">
              <w:rPr>
                <w:noProof/>
                <w:webHidden/>
              </w:rPr>
              <w:tab/>
            </w:r>
            <w:r>
              <w:rPr>
                <w:noProof/>
                <w:webHidden/>
              </w:rPr>
              <w:fldChar w:fldCharType="begin"/>
            </w:r>
            <w:r w:rsidR="00A02E8E">
              <w:rPr>
                <w:noProof/>
                <w:webHidden/>
              </w:rPr>
              <w:instrText xml:space="preserve"> PAGEREF _Toc130830000 \h </w:instrText>
            </w:r>
            <w:r>
              <w:rPr>
                <w:noProof/>
                <w:webHidden/>
              </w:rPr>
            </w:r>
            <w:r>
              <w:rPr>
                <w:noProof/>
                <w:webHidden/>
              </w:rPr>
              <w:fldChar w:fldCharType="separate"/>
            </w:r>
            <w:r w:rsidR="00E86166">
              <w:rPr>
                <w:noProof/>
                <w:webHidden/>
              </w:rPr>
              <w:t>35</w:t>
            </w:r>
            <w:r>
              <w:rPr>
                <w:noProof/>
                <w:webHidden/>
              </w:rPr>
              <w:fldChar w:fldCharType="end"/>
            </w:r>
          </w:hyperlink>
        </w:p>
        <w:p w:rsidR="00A02E8E" w:rsidRDefault="00325ECD" w:rsidP="00A729EB">
          <w:pPr>
            <w:pStyle w:val="Sommario2"/>
            <w:rPr>
              <w:rFonts w:asciiTheme="minorHAnsi" w:eastAsiaTheme="minorEastAsia" w:hAnsiTheme="minorHAnsi" w:cstheme="minorBidi"/>
              <w:noProof/>
              <w:color w:val="auto"/>
              <w:sz w:val="22"/>
              <w:szCs w:val="22"/>
              <w:lang w:bidi="ar-SA"/>
            </w:rPr>
          </w:pPr>
          <w:hyperlink w:anchor="_Toc130830001" w:history="1">
            <w:r w:rsidR="00A02E8E" w:rsidRPr="007C015A">
              <w:rPr>
                <w:rStyle w:val="Collegamentoipertestuale"/>
                <w:rFonts w:ascii="Candara" w:eastAsia="Times New Roman" w:hAnsi="Candara" w:cs="Times New Roman"/>
                <w:b/>
                <w:noProof/>
              </w:rPr>
              <w:t>22.3</w:t>
            </w:r>
            <w:r w:rsidR="00A02E8E">
              <w:rPr>
                <w:rFonts w:asciiTheme="minorHAnsi" w:eastAsiaTheme="minorEastAsia" w:hAnsiTheme="minorHAnsi" w:cstheme="minorBidi"/>
                <w:noProof/>
                <w:color w:val="auto"/>
                <w:sz w:val="22"/>
                <w:szCs w:val="22"/>
                <w:lang w:bidi="ar-SA"/>
              </w:rPr>
              <w:tab/>
            </w:r>
            <w:r w:rsidR="00A02E8E" w:rsidRPr="007C015A">
              <w:rPr>
                <w:rStyle w:val="Collegamentoipertestuale"/>
                <w:rFonts w:ascii="Candara" w:eastAsia="Times New Roman" w:hAnsi="Candara" w:cs="Times New Roman"/>
                <w:b/>
                <w:noProof/>
              </w:rPr>
              <w:t>Sicurezza sul lavoro e ISO 37001</w:t>
            </w:r>
            <w:r w:rsidR="00A02E8E">
              <w:rPr>
                <w:noProof/>
                <w:webHidden/>
              </w:rPr>
              <w:tab/>
            </w:r>
            <w:r>
              <w:rPr>
                <w:noProof/>
                <w:webHidden/>
              </w:rPr>
              <w:fldChar w:fldCharType="begin"/>
            </w:r>
            <w:r w:rsidR="00A02E8E">
              <w:rPr>
                <w:noProof/>
                <w:webHidden/>
              </w:rPr>
              <w:instrText xml:space="preserve"> PAGEREF _Toc130830001 \h </w:instrText>
            </w:r>
            <w:r>
              <w:rPr>
                <w:noProof/>
                <w:webHidden/>
              </w:rPr>
            </w:r>
            <w:r>
              <w:rPr>
                <w:noProof/>
                <w:webHidden/>
              </w:rPr>
              <w:fldChar w:fldCharType="separate"/>
            </w:r>
            <w:r w:rsidR="00E86166">
              <w:rPr>
                <w:noProof/>
                <w:webHidden/>
              </w:rPr>
              <w:t>35</w:t>
            </w:r>
            <w:r>
              <w:rPr>
                <w:noProof/>
                <w:webHidden/>
              </w:rPr>
              <w:fldChar w:fldCharType="end"/>
            </w:r>
          </w:hyperlink>
        </w:p>
        <w:p w:rsidR="00A02E8E" w:rsidRDefault="00325ECD">
          <w:pPr>
            <w:pStyle w:val="Sommario1"/>
            <w:rPr>
              <w:rFonts w:asciiTheme="minorHAnsi" w:eastAsiaTheme="minorEastAsia" w:hAnsiTheme="minorHAnsi" w:cstheme="minorBidi"/>
              <w:noProof/>
              <w:color w:val="auto"/>
              <w:sz w:val="22"/>
              <w:szCs w:val="22"/>
              <w:lang w:bidi="ar-SA"/>
            </w:rPr>
          </w:pPr>
          <w:hyperlink w:anchor="_Toc130830002" w:history="1">
            <w:r w:rsidR="00A02E8E" w:rsidRPr="007C015A">
              <w:rPr>
                <w:rStyle w:val="Collegamentoipertestuale"/>
                <w:rFonts w:ascii="Candara" w:eastAsia="Times New Roman" w:hAnsi="Candara" w:cs="Times New Roman"/>
                <w:b/>
                <w:noProof/>
              </w:rPr>
              <w:t>23 - REGOLAMENTI E PROCEDURE</w:t>
            </w:r>
            <w:r w:rsidR="00A02E8E">
              <w:rPr>
                <w:noProof/>
                <w:webHidden/>
              </w:rPr>
              <w:tab/>
            </w:r>
            <w:r>
              <w:rPr>
                <w:noProof/>
                <w:webHidden/>
              </w:rPr>
              <w:fldChar w:fldCharType="begin"/>
            </w:r>
            <w:r w:rsidR="00A02E8E">
              <w:rPr>
                <w:noProof/>
                <w:webHidden/>
              </w:rPr>
              <w:instrText xml:space="preserve"> PAGEREF _Toc130830002 \h </w:instrText>
            </w:r>
            <w:r>
              <w:rPr>
                <w:noProof/>
                <w:webHidden/>
              </w:rPr>
            </w:r>
            <w:r>
              <w:rPr>
                <w:noProof/>
                <w:webHidden/>
              </w:rPr>
              <w:fldChar w:fldCharType="separate"/>
            </w:r>
            <w:r w:rsidR="00E86166">
              <w:rPr>
                <w:noProof/>
                <w:webHidden/>
              </w:rPr>
              <w:t>35</w:t>
            </w:r>
            <w:r>
              <w:rPr>
                <w:noProof/>
                <w:webHidden/>
              </w:rPr>
              <w:fldChar w:fldCharType="end"/>
            </w:r>
          </w:hyperlink>
        </w:p>
        <w:p w:rsidR="00A02E8E" w:rsidRDefault="00325ECD">
          <w:pPr>
            <w:pStyle w:val="Sommario1"/>
            <w:rPr>
              <w:rFonts w:asciiTheme="minorHAnsi" w:eastAsiaTheme="minorEastAsia" w:hAnsiTheme="minorHAnsi" w:cstheme="minorBidi"/>
              <w:noProof/>
              <w:color w:val="auto"/>
              <w:sz w:val="22"/>
              <w:szCs w:val="22"/>
              <w:lang w:bidi="ar-SA"/>
            </w:rPr>
          </w:pPr>
          <w:hyperlink w:anchor="_Toc130830003" w:history="1">
            <w:r w:rsidR="00A02E8E" w:rsidRPr="007C015A">
              <w:rPr>
                <w:rStyle w:val="Collegamentoipertestuale"/>
                <w:rFonts w:ascii="Candara" w:eastAsia="Times New Roman" w:hAnsi="Candara" w:cs="Times New Roman"/>
                <w:b/>
                <w:noProof/>
              </w:rPr>
              <w:t>24 - ADOZIONE E AGGIORNAMENTO DEL PIANO</w:t>
            </w:r>
            <w:r w:rsidR="00A02E8E">
              <w:rPr>
                <w:noProof/>
                <w:webHidden/>
              </w:rPr>
              <w:tab/>
            </w:r>
            <w:r>
              <w:rPr>
                <w:noProof/>
                <w:webHidden/>
              </w:rPr>
              <w:fldChar w:fldCharType="begin"/>
            </w:r>
            <w:r w:rsidR="00A02E8E">
              <w:rPr>
                <w:noProof/>
                <w:webHidden/>
              </w:rPr>
              <w:instrText xml:space="preserve"> PAGEREF _Toc130830003 \h </w:instrText>
            </w:r>
            <w:r>
              <w:rPr>
                <w:noProof/>
                <w:webHidden/>
              </w:rPr>
            </w:r>
            <w:r>
              <w:rPr>
                <w:noProof/>
                <w:webHidden/>
              </w:rPr>
              <w:fldChar w:fldCharType="separate"/>
            </w:r>
            <w:r w:rsidR="00E86166">
              <w:rPr>
                <w:noProof/>
                <w:webHidden/>
              </w:rPr>
              <w:t>36</w:t>
            </w:r>
            <w:r>
              <w:rPr>
                <w:noProof/>
                <w:webHidden/>
              </w:rPr>
              <w:fldChar w:fldCharType="end"/>
            </w:r>
          </w:hyperlink>
        </w:p>
        <w:p w:rsidR="00B41AF0" w:rsidRDefault="00325ECD">
          <w:r>
            <w:fldChar w:fldCharType="end"/>
          </w:r>
        </w:p>
      </w:sdtContent>
    </w:sdt>
    <w:p w:rsidR="00F815DA" w:rsidRDefault="00F815DA" w:rsidP="00A55C00">
      <w:pPr>
        <w:pStyle w:val="Corpodeltesto1"/>
        <w:spacing w:after="0" w:line="276" w:lineRule="auto"/>
        <w:ind w:right="369"/>
        <w:jc w:val="both"/>
        <w:rPr>
          <w:rFonts w:ascii="Candara" w:hAnsi="Candara"/>
          <w:b/>
          <w:bCs/>
          <w:sz w:val="24"/>
          <w:szCs w:val="24"/>
        </w:rPr>
      </w:pPr>
    </w:p>
    <w:p w:rsidR="008A74BC" w:rsidRDefault="008A74BC" w:rsidP="003B3831">
      <w:pPr>
        <w:ind w:right="369"/>
        <w:rPr>
          <w:rFonts w:ascii="Candara" w:hAnsi="Candara"/>
          <w:b/>
          <w:bCs/>
        </w:rPr>
      </w:pPr>
    </w:p>
    <w:p w:rsidR="008A74BC" w:rsidRDefault="008A74BC" w:rsidP="003B3831">
      <w:pPr>
        <w:ind w:right="369"/>
        <w:rPr>
          <w:rFonts w:ascii="Candara" w:hAnsi="Candara"/>
          <w:b/>
          <w:bCs/>
        </w:rPr>
      </w:pPr>
    </w:p>
    <w:p w:rsidR="009724DA" w:rsidRDefault="009724DA">
      <w:pPr>
        <w:rPr>
          <w:rFonts w:ascii="Candara" w:hAnsi="Candara"/>
          <w:b/>
          <w:bCs/>
        </w:rPr>
      </w:pPr>
      <w:r>
        <w:rPr>
          <w:rFonts w:ascii="Candara" w:hAnsi="Candara"/>
          <w:b/>
          <w:bCs/>
        </w:rPr>
        <w:br w:type="page"/>
      </w:r>
    </w:p>
    <w:p w:rsidR="008A74BC" w:rsidRDefault="008A74BC" w:rsidP="003B3831">
      <w:pPr>
        <w:ind w:right="369"/>
        <w:rPr>
          <w:rFonts w:ascii="Candara" w:hAnsi="Candara"/>
          <w:b/>
          <w:bCs/>
        </w:rPr>
      </w:pPr>
    </w:p>
    <w:p w:rsidR="00243A0A" w:rsidRPr="008220BE" w:rsidRDefault="009D5BC6" w:rsidP="008220BE">
      <w:pPr>
        <w:pStyle w:val="Titolo1"/>
        <w:rPr>
          <w:rFonts w:ascii="Candara" w:hAnsi="Candara"/>
          <w:color w:val="auto"/>
          <w:sz w:val="22"/>
          <w:szCs w:val="22"/>
        </w:rPr>
      </w:pPr>
      <w:bookmarkStart w:id="1" w:name="_Toc130829955"/>
      <w:r w:rsidRPr="008220BE">
        <w:rPr>
          <w:rFonts w:ascii="Candara" w:hAnsi="Candara"/>
          <w:b/>
          <w:bCs/>
          <w:color w:val="auto"/>
          <w:sz w:val="22"/>
          <w:szCs w:val="22"/>
        </w:rPr>
        <w:t xml:space="preserve">1 - </w:t>
      </w:r>
      <w:r w:rsidR="009B4DD4" w:rsidRPr="008220BE">
        <w:rPr>
          <w:rFonts w:ascii="Candara" w:hAnsi="Candara"/>
          <w:b/>
          <w:bCs/>
          <w:smallCaps/>
          <w:color w:val="auto"/>
          <w:sz w:val="22"/>
          <w:szCs w:val="22"/>
        </w:rPr>
        <w:t xml:space="preserve">PREMESSA E CONSIDERAZIONI </w:t>
      </w:r>
      <w:proofErr w:type="spellStart"/>
      <w:r w:rsidR="009B4DD4" w:rsidRPr="008220BE">
        <w:rPr>
          <w:rFonts w:ascii="Candara" w:hAnsi="Candara"/>
          <w:b/>
          <w:bCs/>
          <w:smallCaps/>
          <w:color w:val="auto"/>
          <w:sz w:val="22"/>
          <w:szCs w:val="22"/>
        </w:rPr>
        <w:t>DI</w:t>
      </w:r>
      <w:proofErr w:type="spellEnd"/>
      <w:r w:rsidR="009B4DD4" w:rsidRPr="008220BE">
        <w:rPr>
          <w:rFonts w:ascii="Candara" w:hAnsi="Candara"/>
          <w:b/>
          <w:bCs/>
          <w:smallCaps/>
          <w:color w:val="auto"/>
          <w:sz w:val="22"/>
          <w:szCs w:val="22"/>
        </w:rPr>
        <w:t xml:space="preserve"> CARATTERE PRELIMINARE</w:t>
      </w:r>
      <w:bookmarkEnd w:id="0"/>
      <w:bookmarkEnd w:id="1"/>
    </w:p>
    <w:p w:rsidR="006A2E86" w:rsidRDefault="00F93950" w:rsidP="00A55C00">
      <w:pPr>
        <w:pStyle w:val="Corpodeltesto1"/>
        <w:spacing w:line="276" w:lineRule="auto"/>
        <w:ind w:right="369"/>
        <w:jc w:val="both"/>
        <w:rPr>
          <w:rFonts w:ascii="Candara" w:hAnsi="Candara"/>
        </w:rPr>
      </w:pPr>
      <w:r w:rsidRPr="00F93950">
        <w:rPr>
          <w:rFonts w:ascii="Candara" w:hAnsi="Candara"/>
        </w:rPr>
        <w:t>PCR</w:t>
      </w:r>
      <w:r>
        <w:rPr>
          <w:rFonts w:ascii="Candara" w:hAnsi="Candara"/>
        </w:rPr>
        <w:t xml:space="preserve"> ha</w:t>
      </w:r>
      <w:r w:rsidRPr="00F93950">
        <w:rPr>
          <w:rFonts w:ascii="Candara" w:hAnsi="Candara"/>
        </w:rPr>
        <w:t xml:space="preserve"> predisposto un proprio Modello, adottando un approccio integrato tra le due normative (D.</w:t>
      </w:r>
      <w:r w:rsidR="009E0343">
        <w:rPr>
          <w:rFonts w:ascii="Candara" w:hAnsi="Candara"/>
        </w:rPr>
        <w:t xml:space="preserve">  </w:t>
      </w:r>
      <w:proofErr w:type="spellStart"/>
      <w:r w:rsidRPr="00F93950">
        <w:rPr>
          <w:rFonts w:ascii="Candara" w:hAnsi="Candara"/>
        </w:rPr>
        <w:t>Lgs</w:t>
      </w:r>
      <w:proofErr w:type="spellEnd"/>
      <w:r w:rsidRPr="00F93950">
        <w:rPr>
          <w:rFonts w:ascii="Candara" w:hAnsi="Candara"/>
        </w:rPr>
        <w:t xml:space="preserve">. 231/01 e L. 190/12) e provvedendo quindi ad elaborare il presente Piano Triennale di Prevenzione della Corruzione come apposita sezione </w:t>
      </w:r>
      <w:r w:rsidR="00F06504">
        <w:rPr>
          <w:rFonts w:ascii="Candara" w:hAnsi="Candara"/>
        </w:rPr>
        <w:t xml:space="preserve">allegata </w:t>
      </w:r>
      <w:r w:rsidRPr="00F93950">
        <w:rPr>
          <w:rFonts w:ascii="Candara" w:hAnsi="Candara"/>
        </w:rPr>
        <w:t>del Modello di cui costituisce parte integrante</w:t>
      </w:r>
      <w:r w:rsidR="006A2E86">
        <w:rPr>
          <w:rFonts w:ascii="Candara" w:hAnsi="Candara"/>
        </w:rPr>
        <w:t>.</w:t>
      </w:r>
    </w:p>
    <w:p w:rsidR="002C4D78" w:rsidRPr="00750DD2" w:rsidRDefault="002C4D78" w:rsidP="002C4D78">
      <w:pPr>
        <w:pStyle w:val="Corpodeltesto1"/>
        <w:spacing w:line="276" w:lineRule="auto"/>
        <w:ind w:right="369"/>
        <w:jc w:val="both"/>
        <w:rPr>
          <w:rFonts w:ascii="Candara" w:hAnsi="Candara"/>
        </w:rPr>
      </w:pPr>
      <w:r w:rsidRPr="00750DD2">
        <w:rPr>
          <w:rFonts w:ascii="Candara" w:hAnsi="Candara"/>
        </w:rPr>
        <w:t>In conformità alla L. 190/2012, così come modificata dall’art. 41 comma 1 lett. b del D.</w:t>
      </w:r>
      <w:r w:rsidR="009E0343">
        <w:rPr>
          <w:rFonts w:ascii="Candara" w:hAnsi="Candara"/>
        </w:rPr>
        <w:t xml:space="preserve"> </w:t>
      </w:r>
      <w:proofErr w:type="spellStart"/>
      <w:r w:rsidRPr="00750DD2">
        <w:rPr>
          <w:rFonts w:ascii="Candara" w:hAnsi="Candara"/>
        </w:rPr>
        <w:t>Lgs</w:t>
      </w:r>
      <w:proofErr w:type="spellEnd"/>
      <w:r w:rsidRPr="00750DD2">
        <w:rPr>
          <w:rFonts w:ascii="Candara" w:hAnsi="Candara"/>
        </w:rPr>
        <w:t>. 97/2016, con questo Piano triennale la Società adotta misure di prevenzione della corruzione integrative di quelle adottate ai sensi del D.</w:t>
      </w:r>
      <w:r w:rsidR="009E0343">
        <w:rPr>
          <w:rFonts w:ascii="Candara" w:hAnsi="Candara"/>
        </w:rPr>
        <w:t xml:space="preserve"> </w:t>
      </w:r>
      <w:proofErr w:type="spellStart"/>
      <w:r w:rsidRPr="00750DD2">
        <w:rPr>
          <w:rFonts w:ascii="Candara" w:hAnsi="Candara"/>
        </w:rPr>
        <w:t>Lgs</w:t>
      </w:r>
      <w:proofErr w:type="spellEnd"/>
      <w:r w:rsidRPr="00750DD2">
        <w:rPr>
          <w:rFonts w:ascii="Candara" w:hAnsi="Candara"/>
        </w:rPr>
        <w:t xml:space="preserve">. n. 231/2001, che comprendono il Codice Etico </w:t>
      </w:r>
      <w:r w:rsidRPr="004C6896">
        <w:rPr>
          <w:rFonts w:ascii="Candara" w:hAnsi="Candara"/>
          <w:color w:val="auto"/>
        </w:rPr>
        <w:t>ed il Modello di Organizzazione e Gestione del rischio.</w:t>
      </w:r>
      <w:r w:rsidRPr="00750DD2">
        <w:rPr>
          <w:rFonts w:ascii="Candara" w:hAnsi="Candara"/>
        </w:rPr>
        <w:t xml:space="preserve"> L’integrazione delle misure “231” e</w:t>
      </w:r>
      <w:r w:rsidR="003E4DF3">
        <w:rPr>
          <w:rFonts w:ascii="Candara" w:hAnsi="Candara"/>
        </w:rPr>
        <w:t xml:space="preserve"> 1</w:t>
      </w:r>
      <w:r w:rsidRPr="00750DD2">
        <w:rPr>
          <w:rFonts w:ascii="Candara" w:hAnsi="Candara"/>
        </w:rPr>
        <w:t xml:space="preserve">90” punta a evitare inutili sovrapposizioni e </w:t>
      </w:r>
      <w:r>
        <w:rPr>
          <w:rFonts w:ascii="Candara" w:hAnsi="Candara"/>
        </w:rPr>
        <w:t xml:space="preserve">a </w:t>
      </w:r>
      <w:r w:rsidRPr="00750DD2">
        <w:rPr>
          <w:rFonts w:ascii="Candara" w:hAnsi="Candara"/>
        </w:rPr>
        <w:t xml:space="preserve">rendere più coordinata l’attività di prevenzione di </w:t>
      </w:r>
      <w:r>
        <w:rPr>
          <w:rFonts w:ascii="Candara" w:hAnsi="Candara"/>
        </w:rPr>
        <w:t>“</w:t>
      </w:r>
      <w:proofErr w:type="spellStart"/>
      <w:r w:rsidRPr="007870B7">
        <w:rPr>
          <w:rFonts w:ascii="Candara" w:hAnsi="Candara"/>
          <w:i/>
        </w:rPr>
        <w:t>malamministrazione</w:t>
      </w:r>
      <w:proofErr w:type="spellEnd"/>
      <w:r>
        <w:rPr>
          <w:rFonts w:ascii="Candara" w:hAnsi="Candara"/>
        </w:rPr>
        <w:t>”</w:t>
      </w:r>
      <w:r w:rsidRPr="00750DD2">
        <w:rPr>
          <w:rFonts w:ascii="Candara" w:hAnsi="Candara"/>
        </w:rPr>
        <w:t xml:space="preserve"> e reati commessi nell’interesse o in danno della Società.</w:t>
      </w:r>
    </w:p>
    <w:p w:rsidR="002C4D78" w:rsidRDefault="002C4D78" w:rsidP="00A55C00">
      <w:pPr>
        <w:pStyle w:val="Corpodeltesto1"/>
        <w:spacing w:line="276" w:lineRule="auto"/>
        <w:ind w:right="369"/>
        <w:jc w:val="both"/>
        <w:rPr>
          <w:rFonts w:ascii="Candara" w:hAnsi="Candara"/>
        </w:rPr>
      </w:pPr>
      <w:r w:rsidRPr="002C4D78">
        <w:rPr>
          <w:rFonts w:ascii="Candara" w:hAnsi="Candara"/>
        </w:rPr>
        <w:t>Tra le misure di semplificazione indicate nel PNA 2022 vi è quella che riconosce agli enti/amministrazioni con meno di 50 dipendenti la possibilità di confermare per due annualità il PTPCT approvato, qualora nel periodo precedente non siano emersi fatti corruttivi né siano avvenute modifiche organizzative o degli obiettivi strategici così rilevanti da richiedere una revisione della programmazione vigente.</w:t>
      </w:r>
    </w:p>
    <w:p w:rsidR="002C4D78" w:rsidRDefault="002C4D78" w:rsidP="00A55C00">
      <w:pPr>
        <w:pStyle w:val="Corpodeltesto1"/>
        <w:spacing w:line="276" w:lineRule="auto"/>
        <w:ind w:right="369"/>
        <w:jc w:val="both"/>
        <w:rPr>
          <w:rFonts w:ascii="Candara" w:hAnsi="Candara"/>
        </w:rPr>
      </w:pPr>
      <w:r w:rsidRPr="002C4D78">
        <w:rPr>
          <w:rFonts w:ascii="Candara" w:hAnsi="Candara"/>
        </w:rPr>
        <w:t>Porto Conte Ricerche soddisfa tutte queste condizioni, pertanto il PTPCT 2023-25 riproduce</w:t>
      </w:r>
      <w:r>
        <w:rPr>
          <w:rFonts w:ascii="Candara" w:hAnsi="Candara"/>
        </w:rPr>
        <w:t xml:space="preserve"> dal punto di vista </w:t>
      </w:r>
      <w:r w:rsidR="00030715">
        <w:rPr>
          <w:rFonts w:ascii="Candara" w:hAnsi="Candara"/>
        </w:rPr>
        <w:t xml:space="preserve">concettuale </w:t>
      </w:r>
      <w:r w:rsidRPr="002C4D78">
        <w:rPr>
          <w:rFonts w:ascii="Candara" w:hAnsi="Candara"/>
        </w:rPr>
        <w:t xml:space="preserve">la versione del Piano approvata dall’Amministratore Unico il 13 aprile 2022, </w:t>
      </w:r>
      <w:r>
        <w:rPr>
          <w:rFonts w:ascii="Candara" w:hAnsi="Candara"/>
        </w:rPr>
        <w:t>mentre si</w:t>
      </w:r>
      <w:r w:rsidR="009E0343">
        <w:rPr>
          <w:rFonts w:ascii="Candara" w:hAnsi="Candara"/>
        </w:rPr>
        <w:t xml:space="preserve"> è provveduto ad una verifica della valutazione dei rischi</w:t>
      </w:r>
      <w:r w:rsidR="00961154">
        <w:rPr>
          <w:rFonts w:ascii="Candara" w:hAnsi="Candara"/>
        </w:rPr>
        <w:t xml:space="preserve"> </w:t>
      </w:r>
      <w:r w:rsidR="003E4DF3">
        <w:rPr>
          <w:rFonts w:ascii="Candara" w:hAnsi="Candara"/>
        </w:rPr>
        <w:t>e</w:t>
      </w:r>
      <w:r w:rsidR="009E0343">
        <w:rPr>
          <w:rFonts w:ascii="Candara" w:hAnsi="Candara"/>
        </w:rPr>
        <w:t xml:space="preserve"> </w:t>
      </w:r>
      <w:r>
        <w:rPr>
          <w:rFonts w:ascii="Candara" w:hAnsi="Candara"/>
        </w:rPr>
        <w:t xml:space="preserve">a un </w:t>
      </w:r>
      <w:r w:rsidR="00961154">
        <w:rPr>
          <w:rFonts w:ascii="Candara" w:hAnsi="Candara"/>
        </w:rPr>
        <w:t>“</w:t>
      </w:r>
      <w:r>
        <w:rPr>
          <w:rFonts w:ascii="Candara" w:hAnsi="Candara"/>
        </w:rPr>
        <w:t>alle</w:t>
      </w:r>
      <w:r w:rsidR="009724DA">
        <w:rPr>
          <w:rFonts w:ascii="Candara" w:hAnsi="Candara"/>
        </w:rPr>
        <w:t>g</w:t>
      </w:r>
      <w:r>
        <w:rPr>
          <w:rFonts w:ascii="Candara" w:hAnsi="Candara"/>
        </w:rPr>
        <w:t>gerimento</w:t>
      </w:r>
      <w:r w:rsidR="00961154">
        <w:rPr>
          <w:rFonts w:ascii="Candara" w:hAnsi="Candara"/>
        </w:rPr>
        <w:t>”</w:t>
      </w:r>
      <w:r>
        <w:rPr>
          <w:rFonts w:ascii="Candara" w:hAnsi="Candara"/>
        </w:rPr>
        <w:t xml:space="preserve"> espositivo. N</w:t>
      </w:r>
      <w:r w:rsidRPr="002C4D78">
        <w:rPr>
          <w:rFonts w:ascii="Candara" w:hAnsi="Candara"/>
        </w:rPr>
        <w:t xml:space="preserve">ella presente versione </w:t>
      </w:r>
      <w:r w:rsidRPr="00A729EB">
        <w:rPr>
          <w:rFonts w:ascii="Candara" w:hAnsi="Candara"/>
        </w:rPr>
        <w:t xml:space="preserve">approvata in data </w:t>
      </w:r>
      <w:r w:rsidR="003C1915" w:rsidRPr="00A729EB">
        <w:rPr>
          <w:rFonts w:ascii="Candara" w:hAnsi="Candara"/>
        </w:rPr>
        <w:t xml:space="preserve">31 </w:t>
      </w:r>
      <w:r w:rsidRPr="00A729EB">
        <w:rPr>
          <w:rFonts w:ascii="Candara" w:hAnsi="Candara"/>
        </w:rPr>
        <w:t>marzo 2023,</w:t>
      </w:r>
      <w:r w:rsidRPr="002C4D78">
        <w:rPr>
          <w:rFonts w:ascii="Candara" w:hAnsi="Candara"/>
        </w:rPr>
        <w:t xml:space="preserve"> sono state apportate modifiche, limitate alla riorganizzazione </w:t>
      </w:r>
      <w:r w:rsidR="003732C5">
        <w:rPr>
          <w:rFonts w:ascii="Candara" w:hAnsi="Candara"/>
        </w:rPr>
        <w:t>dei</w:t>
      </w:r>
      <w:r w:rsidRPr="002C4D78">
        <w:rPr>
          <w:rFonts w:ascii="Candara" w:hAnsi="Candara"/>
        </w:rPr>
        <w:t xml:space="preserve"> contenuti e </w:t>
      </w:r>
      <w:r w:rsidR="003732C5">
        <w:rPr>
          <w:rFonts w:ascii="Candara" w:hAnsi="Candara"/>
        </w:rPr>
        <w:t>alla valutazione dei rischi</w:t>
      </w:r>
      <w:r w:rsidRPr="002C4D78">
        <w:rPr>
          <w:rFonts w:ascii="Candara" w:hAnsi="Candara"/>
        </w:rPr>
        <w:t>.</w:t>
      </w:r>
    </w:p>
    <w:p w:rsidR="00340DFA" w:rsidRPr="00030715" w:rsidRDefault="00030715" w:rsidP="00030715">
      <w:pPr>
        <w:pStyle w:val="Corpodeltesto1"/>
        <w:spacing w:line="276" w:lineRule="auto"/>
        <w:ind w:right="369"/>
        <w:jc w:val="both"/>
        <w:rPr>
          <w:rFonts w:ascii="Candara" w:hAnsi="Candara"/>
        </w:rPr>
      </w:pPr>
      <w:r>
        <w:rPr>
          <w:rFonts w:ascii="Candara" w:hAnsi="Candara"/>
        </w:rPr>
        <w:t>O</w:t>
      </w:r>
      <w:r w:rsidR="00DC7807" w:rsidRPr="00030715">
        <w:rPr>
          <w:rFonts w:ascii="Candara" w:hAnsi="Candara"/>
        </w:rPr>
        <w:t>vviamente</w:t>
      </w:r>
      <w:r w:rsidR="00900CDD" w:rsidRPr="00030715">
        <w:rPr>
          <w:rFonts w:ascii="Candara" w:hAnsi="Candara"/>
        </w:rPr>
        <w:t>,</w:t>
      </w:r>
      <w:r w:rsidR="00DC7807" w:rsidRPr="00030715">
        <w:rPr>
          <w:rFonts w:ascii="Candara" w:hAnsi="Candara"/>
        </w:rPr>
        <w:t xml:space="preserve"> la predisposizione de</w:t>
      </w:r>
      <w:r w:rsidR="0068585A" w:rsidRPr="00030715">
        <w:rPr>
          <w:rFonts w:ascii="Candara" w:hAnsi="Candara"/>
        </w:rPr>
        <w:t>l</w:t>
      </w:r>
      <w:r w:rsidR="00633BF0" w:rsidRPr="00030715">
        <w:rPr>
          <w:rFonts w:ascii="Candara" w:hAnsi="Candara"/>
        </w:rPr>
        <w:t xml:space="preserve"> presente </w:t>
      </w:r>
      <w:r w:rsidR="0068585A" w:rsidRPr="00030715">
        <w:rPr>
          <w:rFonts w:ascii="Candara" w:hAnsi="Candara"/>
        </w:rPr>
        <w:t>Piano</w:t>
      </w:r>
      <w:r w:rsidR="00DC7807" w:rsidRPr="00030715">
        <w:rPr>
          <w:rFonts w:ascii="Candara" w:hAnsi="Candara"/>
        </w:rPr>
        <w:t>, in mancanza di conoscenza de</w:t>
      </w:r>
      <w:r w:rsidR="00284410" w:rsidRPr="00030715">
        <w:rPr>
          <w:rFonts w:ascii="Candara" w:hAnsi="Candara"/>
        </w:rPr>
        <w:t>i nuovi</w:t>
      </w:r>
      <w:r w:rsidR="00F06504" w:rsidRPr="00030715">
        <w:rPr>
          <w:rFonts w:ascii="Candara" w:hAnsi="Candara"/>
        </w:rPr>
        <w:t xml:space="preserve"> </w:t>
      </w:r>
      <w:r w:rsidR="00284410" w:rsidRPr="00030715">
        <w:rPr>
          <w:rFonts w:ascii="Candara" w:hAnsi="Candara"/>
        </w:rPr>
        <w:t>indirizzi</w:t>
      </w:r>
      <w:r>
        <w:rPr>
          <w:rFonts w:ascii="Candara" w:hAnsi="Candara"/>
        </w:rPr>
        <w:t xml:space="preserve"> strategici</w:t>
      </w:r>
      <w:r w:rsidR="00284410" w:rsidRPr="00030715">
        <w:rPr>
          <w:rFonts w:ascii="Candara" w:hAnsi="Candara"/>
        </w:rPr>
        <w:t xml:space="preserve"> e </w:t>
      </w:r>
      <w:r w:rsidR="00DC7807" w:rsidRPr="00030715">
        <w:rPr>
          <w:rFonts w:ascii="Candara" w:hAnsi="Candara"/>
        </w:rPr>
        <w:t>della revisione del M</w:t>
      </w:r>
      <w:r w:rsidR="009E0343">
        <w:rPr>
          <w:rFonts w:ascii="Candara" w:hAnsi="Candara"/>
        </w:rPr>
        <w:t xml:space="preserve">odello </w:t>
      </w:r>
      <w:r w:rsidR="00DC7807" w:rsidRPr="00030715">
        <w:rPr>
          <w:rFonts w:ascii="Candara" w:hAnsi="Candara"/>
        </w:rPr>
        <w:t>O</w:t>
      </w:r>
      <w:r w:rsidR="009E0343">
        <w:rPr>
          <w:rFonts w:ascii="Candara" w:hAnsi="Candara"/>
        </w:rPr>
        <w:t xml:space="preserve">rganizzativo della Società,  </w:t>
      </w:r>
      <w:r w:rsidRPr="00030715">
        <w:rPr>
          <w:rFonts w:ascii="Candara" w:hAnsi="Candara"/>
        </w:rPr>
        <w:t>il cui avvio è previsto nel corso del 2023</w:t>
      </w:r>
      <w:r w:rsidR="00DC7807" w:rsidRPr="00030715">
        <w:rPr>
          <w:rFonts w:ascii="Candara" w:hAnsi="Candara"/>
        </w:rPr>
        <w:t>, non può che essere “in</w:t>
      </w:r>
      <w:r w:rsidR="00CC61CA" w:rsidRPr="00030715">
        <w:rPr>
          <w:rFonts w:ascii="Candara" w:hAnsi="Candara"/>
        </w:rPr>
        <w:t xml:space="preserve"> </w:t>
      </w:r>
      <w:r w:rsidR="00DC7807" w:rsidRPr="00030715">
        <w:rPr>
          <w:rFonts w:ascii="Candara" w:hAnsi="Candara"/>
        </w:rPr>
        <w:t>progress'”, poiché l’insieme della mappatura dei processi interni e delle relative responsabilità, che dovranno far parte della Parte Generale del MOG</w:t>
      </w:r>
      <w:r w:rsidR="00725D11" w:rsidRPr="00030715">
        <w:rPr>
          <w:rFonts w:ascii="Candara" w:hAnsi="Candara"/>
        </w:rPr>
        <w:t xml:space="preserve"> e della revisione organizzativa</w:t>
      </w:r>
      <w:r w:rsidR="00DC7807" w:rsidRPr="00030715">
        <w:rPr>
          <w:rFonts w:ascii="Candara" w:hAnsi="Candara"/>
        </w:rPr>
        <w:t>, sono gli assi portanti senza i quali la strategia di prevenzione della corruzione non può acquisire né ampiezza</w:t>
      </w:r>
      <w:r w:rsidR="00CC61CA" w:rsidRPr="00030715">
        <w:rPr>
          <w:rFonts w:ascii="Candara" w:hAnsi="Candara"/>
        </w:rPr>
        <w:t>,</w:t>
      </w:r>
      <w:r w:rsidR="00DC7807" w:rsidRPr="00030715">
        <w:rPr>
          <w:rFonts w:ascii="Candara" w:hAnsi="Candara"/>
        </w:rPr>
        <w:t xml:space="preserve"> né profondità.</w:t>
      </w:r>
    </w:p>
    <w:p w:rsidR="00030715" w:rsidRDefault="00030715" w:rsidP="00E7121C">
      <w:pPr>
        <w:pStyle w:val="Corpodeltesto1"/>
        <w:spacing w:after="0" w:line="276" w:lineRule="auto"/>
        <w:ind w:right="369"/>
        <w:jc w:val="both"/>
        <w:rPr>
          <w:rFonts w:ascii="Candara" w:hAnsi="Candara"/>
        </w:rPr>
      </w:pPr>
    </w:p>
    <w:p w:rsidR="00243A0A" w:rsidRPr="00750DD2" w:rsidRDefault="009D5BC6" w:rsidP="008220BE">
      <w:pPr>
        <w:pStyle w:val="Titolo21"/>
        <w:keepNext/>
        <w:keepLines/>
        <w:tabs>
          <w:tab w:val="left" w:pos="523"/>
        </w:tabs>
        <w:spacing w:after="0" w:line="276" w:lineRule="auto"/>
        <w:ind w:right="369"/>
        <w:jc w:val="both"/>
        <w:outlineLvl w:val="0"/>
        <w:rPr>
          <w:rFonts w:ascii="Candara" w:hAnsi="Candara"/>
        </w:rPr>
      </w:pPr>
      <w:bookmarkStart w:id="2" w:name="bookmark43"/>
      <w:bookmarkStart w:id="3" w:name="bookmark46"/>
      <w:bookmarkStart w:id="4" w:name="bookmark42"/>
      <w:bookmarkStart w:id="5" w:name="_Toc67820592"/>
      <w:bookmarkStart w:id="6" w:name="_Toc130829956"/>
      <w:r>
        <w:rPr>
          <w:rFonts w:ascii="Candara" w:hAnsi="Candara"/>
        </w:rPr>
        <w:t xml:space="preserve">2 - </w:t>
      </w:r>
      <w:r w:rsidRPr="00750DD2">
        <w:rPr>
          <w:rFonts w:ascii="Candara" w:hAnsi="Candara"/>
        </w:rPr>
        <w:t xml:space="preserve">QUADRO NORMATIVO </w:t>
      </w:r>
      <w:bookmarkEnd w:id="2"/>
      <w:bookmarkEnd w:id="3"/>
      <w:bookmarkEnd w:id="4"/>
      <w:proofErr w:type="spellStart"/>
      <w:r>
        <w:rPr>
          <w:rFonts w:ascii="Candara" w:hAnsi="Candara"/>
        </w:rPr>
        <w:t>DI</w:t>
      </w:r>
      <w:proofErr w:type="spellEnd"/>
      <w:r>
        <w:rPr>
          <w:rFonts w:ascii="Candara" w:hAnsi="Candara"/>
        </w:rPr>
        <w:t xml:space="preserve"> RIFERIMENTO</w:t>
      </w:r>
      <w:bookmarkEnd w:id="5"/>
      <w:bookmarkEnd w:id="6"/>
    </w:p>
    <w:p w:rsidR="002C4D78" w:rsidRPr="002C4D78" w:rsidRDefault="002C4D78" w:rsidP="002C4D78">
      <w:pPr>
        <w:pStyle w:val="Corpodeltesto1"/>
        <w:spacing w:line="276" w:lineRule="auto"/>
        <w:ind w:right="369"/>
        <w:jc w:val="both"/>
        <w:rPr>
          <w:rFonts w:ascii="Candara" w:hAnsi="Candara"/>
        </w:rPr>
      </w:pPr>
      <w:r w:rsidRPr="002C4D78">
        <w:rPr>
          <w:rFonts w:ascii="Candara" w:hAnsi="Candara"/>
        </w:rPr>
        <w:t>I principali riferimenti normativi del presente PTPCT sono:</w:t>
      </w:r>
    </w:p>
    <w:p w:rsidR="002C4D78" w:rsidRPr="002C4D78" w:rsidRDefault="002C4D78" w:rsidP="00030715">
      <w:pPr>
        <w:pStyle w:val="Corpodeltesto1"/>
        <w:spacing w:line="276" w:lineRule="auto"/>
        <w:ind w:left="284" w:right="369" w:hanging="284"/>
        <w:jc w:val="both"/>
        <w:rPr>
          <w:rFonts w:ascii="Candara" w:hAnsi="Candara"/>
        </w:rPr>
      </w:pPr>
      <w:r w:rsidRPr="002C4D78">
        <w:rPr>
          <w:rFonts w:ascii="Segoe UI Symbol" w:hAnsi="Segoe UI Symbol" w:cs="Segoe UI Symbol"/>
        </w:rPr>
        <w:t>✓</w:t>
      </w:r>
      <w:r w:rsidRPr="002C4D78">
        <w:rPr>
          <w:rFonts w:ascii="Candara" w:hAnsi="Candara"/>
        </w:rPr>
        <w:tab/>
        <w:t>Legge 241 del 07.08.1990: “Nuove norme in materia di procedimento amministrativo e di diritto di accesso ai documenti amministrativi”;</w:t>
      </w:r>
    </w:p>
    <w:p w:rsidR="002C4D78" w:rsidRPr="002C4D78" w:rsidRDefault="002C4D78" w:rsidP="00030715">
      <w:pPr>
        <w:pStyle w:val="Corpodeltesto1"/>
        <w:spacing w:line="276" w:lineRule="auto"/>
        <w:ind w:left="284" w:right="369" w:hanging="284"/>
        <w:jc w:val="both"/>
        <w:rPr>
          <w:rFonts w:ascii="Candara" w:hAnsi="Candara"/>
        </w:rPr>
      </w:pPr>
      <w:r w:rsidRPr="002C4D78">
        <w:rPr>
          <w:rFonts w:ascii="Segoe UI Symbol" w:hAnsi="Segoe UI Symbol" w:cs="Segoe UI Symbol"/>
        </w:rPr>
        <w:t>✓</w:t>
      </w:r>
      <w:r w:rsidRPr="002C4D78">
        <w:rPr>
          <w:rFonts w:ascii="Candara" w:hAnsi="Candara"/>
        </w:rPr>
        <w:tab/>
        <w:t xml:space="preserve">D. </w:t>
      </w:r>
      <w:proofErr w:type="spellStart"/>
      <w:r w:rsidRPr="002C4D78">
        <w:rPr>
          <w:rFonts w:ascii="Candara" w:hAnsi="Candara"/>
        </w:rPr>
        <w:t>Lgs</w:t>
      </w:r>
      <w:proofErr w:type="spellEnd"/>
      <w:r w:rsidRPr="002C4D78">
        <w:rPr>
          <w:rFonts w:ascii="Candara" w:hAnsi="Candara"/>
        </w:rPr>
        <w:t xml:space="preserve"> 165 del 30.03.2001: </w:t>
      </w:r>
      <w:r w:rsidRPr="002C4D78">
        <w:rPr>
          <w:rFonts w:ascii="Candara" w:hAnsi="Candara" w:cs="Candara"/>
        </w:rPr>
        <w:t>“</w:t>
      </w:r>
      <w:r w:rsidRPr="002C4D78">
        <w:rPr>
          <w:rFonts w:ascii="Candara" w:hAnsi="Candara"/>
        </w:rPr>
        <w:t>Norme generali sull'ordinamento del lavoro alle dipendenze delle amministrazioni pubbliche</w:t>
      </w:r>
      <w:r w:rsidRPr="002C4D78">
        <w:rPr>
          <w:rFonts w:ascii="Candara" w:hAnsi="Candara" w:cs="Candara"/>
        </w:rPr>
        <w:t>”</w:t>
      </w:r>
      <w:r w:rsidRPr="002C4D78">
        <w:rPr>
          <w:rFonts w:ascii="Candara" w:hAnsi="Candara"/>
        </w:rPr>
        <w:t>;</w:t>
      </w:r>
    </w:p>
    <w:p w:rsidR="002C4D78" w:rsidRPr="002C4D78" w:rsidRDefault="002C4D78" w:rsidP="00030715">
      <w:pPr>
        <w:pStyle w:val="Corpodeltesto1"/>
        <w:spacing w:line="276" w:lineRule="auto"/>
        <w:ind w:left="284" w:right="369" w:hanging="284"/>
        <w:jc w:val="both"/>
        <w:rPr>
          <w:rFonts w:ascii="Candara" w:hAnsi="Candara"/>
        </w:rPr>
      </w:pPr>
      <w:r w:rsidRPr="002C4D78">
        <w:rPr>
          <w:rFonts w:ascii="Segoe UI Symbol" w:hAnsi="Segoe UI Symbol" w:cs="Segoe UI Symbol"/>
        </w:rPr>
        <w:t>✓</w:t>
      </w:r>
      <w:r w:rsidRPr="002C4D78">
        <w:rPr>
          <w:rFonts w:ascii="Candara" w:hAnsi="Candara"/>
        </w:rPr>
        <w:tab/>
        <w:t xml:space="preserve">D. </w:t>
      </w:r>
      <w:proofErr w:type="spellStart"/>
      <w:r w:rsidRPr="002C4D78">
        <w:rPr>
          <w:rFonts w:ascii="Candara" w:hAnsi="Candara"/>
        </w:rPr>
        <w:t>Lgs</w:t>
      </w:r>
      <w:proofErr w:type="spellEnd"/>
      <w:r w:rsidRPr="002C4D78">
        <w:rPr>
          <w:rFonts w:ascii="Candara" w:hAnsi="Candara"/>
        </w:rPr>
        <w:t xml:space="preserve"> 231 dell'08.06.2001: “Disciplina della responsabilità amministrativa delle persone giuridiche, delle società e delle associazioni anche prive di personalità giuridica, a norma dell'articolo 11 della legge 29 settembre 2000, n. 300”;</w:t>
      </w:r>
    </w:p>
    <w:p w:rsidR="002C4D78" w:rsidRPr="002C4D78" w:rsidRDefault="002C4D78" w:rsidP="00030715">
      <w:pPr>
        <w:pStyle w:val="Corpodeltesto1"/>
        <w:spacing w:line="276" w:lineRule="auto"/>
        <w:ind w:left="284" w:right="369" w:hanging="284"/>
        <w:jc w:val="both"/>
        <w:rPr>
          <w:rFonts w:ascii="Candara" w:hAnsi="Candara"/>
        </w:rPr>
      </w:pPr>
      <w:r w:rsidRPr="002C4D78">
        <w:rPr>
          <w:rFonts w:ascii="Segoe UI Symbol" w:hAnsi="Segoe UI Symbol" w:cs="Segoe UI Symbol"/>
        </w:rPr>
        <w:t>✓</w:t>
      </w:r>
      <w:r w:rsidRPr="002C4D78">
        <w:rPr>
          <w:rFonts w:ascii="Candara" w:hAnsi="Candara"/>
        </w:rPr>
        <w:tab/>
        <w:t xml:space="preserve">L. 190 del 06.11.2012: </w:t>
      </w:r>
      <w:r w:rsidRPr="002C4D78">
        <w:rPr>
          <w:rFonts w:ascii="Candara" w:hAnsi="Candara" w:cs="Candara"/>
        </w:rPr>
        <w:t>“</w:t>
      </w:r>
      <w:r w:rsidRPr="002C4D78">
        <w:rPr>
          <w:rFonts w:ascii="Candara" w:hAnsi="Candara"/>
        </w:rPr>
        <w:t>Disposizioni per la prevenzione e la repressione della corruzione e dell'illegalità della pubblica amministrazione”;</w:t>
      </w:r>
    </w:p>
    <w:p w:rsidR="002C4D78" w:rsidRPr="002C4D78" w:rsidRDefault="002C4D78" w:rsidP="00030715">
      <w:pPr>
        <w:pStyle w:val="Corpodeltesto1"/>
        <w:spacing w:line="276" w:lineRule="auto"/>
        <w:ind w:left="284" w:right="369" w:hanging="284"/>
        <w:jc w:val="both"/>
        <w:rPr>
          <w:rFonts w:ascii="Candara" w:hAnsi="Candara"/>
        </w:rPr>
      </w:pPr>
      <w:r w:rsidRPr="002C4D78">
        <w:rPr>
          <w:rFonts w:ascii="Segoe UI Symbol" w:hAnsi="Segoe UI Symbol" w:cs="Segoe UI Symbol"/>
        </w:rPr>
        <w:t>✓</w:t>
      </w:r>
      <w:r w:rsidRPr="002C4D78">
        <w:rPr>
          <w:rFonts w:ascii="Candara" w:hAnsi="Candara"/>
        </w:rPr>
        <w:tab/>
        <w:t xml:space="preserve">D. </w:t>
      </w:r>
      <w:proofErr w:type="spellStart"/>
      <w:r w:rsidRPr="002C4D78">
        <w:rPr>
          <w:rFonts w:ascii="Candara" w:hAnsi="Candara"/>
        </w:rPr>
        <w:t>Lgs</w:t>
      </w:r>
      <w:proofErr w:type="spellEnd"/>
      <w:r w:rsidRPr="002C4D78">
        <w:rPr>
          <w:rFonts w:ascii="Candara" w:hAnsi="Candara"/>
        </w:rPr>
        <w:t xml:space="preserve"> 33/13 del 14.03. 2013: </w:t>
      </w:r>
      <w:r w:rsidRPr="002C4D78">
        <w:rPr>
          <w:rFonts w:ascii="Candara" w:hAnsi="Candara" w:cs="Candara"/>
        </w:rPr>
        <w:t>“</w:t>
      </w:r>
      <w:r w:rsidRPr="002C4D78">
        <w:rPr>
          <w:rFonts w:ascii="Candara" w:hAnsi="Candara"/>
        </w:rPr>
        <w:t>Riordino della disciplina riguardante gli obblighi di pubblicit</w:t>
      </w:r>
      <w:r w:rsidRPr="002C4D78">
        <w:rPr>
          <w:rFonts w:ascii="Candara" w:hAnsi="Candara" w:cs="Candara"/>
        </w:rPr>
        <w:t>à</w:t>
      </w:r>
      <w:r w:rsidRPr="002C4D78">
        <w:rPr>
          <w:rFonts w:ascii="Candara" w:hAnsi="Candara"/>
        </w:rPr>
        <w:t>, trasparenza e diffusione di informazioni da parte delle pubbliche amministrazioni”;</w:t>
      </w:r>
    </w:p>
    <w:p w:rsidR="002C4D78" w:rsidRPr="002C4D78" w:rsidRDefault="002C4D78" w:rsidP="00030715">
      <w:pPr>
        <w:pStyle w:val="Corpodeltesto1"/>
        <w:spacing w:line="276" w:lineRule="auto"/>
        <w:ind w:left="284" w:right="369" w:hanging="284"/>
        <w:jc w:val="both"/>
        <w:rPr>
          <w:rFonts w:ascii="Candara" w:hAnsi="Candara"/>
        </w:rPr>
      </w:pPr>
      <w:r w:rsidRPr="002C4D78">
        <w:rPr>
          <w:rFonts w:ascii="Segoe UI Symbol" w:hAnsi="Segoe UI Symbol" w:cs="Segoe UI Symbol"/>
        </w:rPr>
        <w:t>✓</w:t>
      </w:r>
      <w:r w:rsidRPr="002C4D78">
        <w:rPr>
          <w:rFonts w:ascii="Candara" w:hAnsi="Candara"/>
        </w:rPr>
        <w:tab/>
        <w:t xml:space="preserve">D. </w:t>
      </w:r>
      <w:proofErr w:type="spellStart"/>
      <w:r w:rsidRPr="002C4D78">
        <w:rPr>
          <w:rFonts w:ascii="Candara" w:hAnsi="Candara"/>
        </w:rPr>
        <w:t>Lgs</w:t>
      </w:r>
      <w:proofErr w:type="spellEnd"/>
      <w:r w:rsidRPr="002C4D78">
        <w:rPr>
          <w:rFonts w:ascii="Candara" w:hAnsi="Candara"/>
        </w:rPr>
        <w:t xml:space="preserve"> 39/13 dell'08.04.2013: </w:t>
      </w:r>
      <w:r w:rsidRPr="002C4D78">
        <w:rPr>
          <w:rFonts w:ascii="Candara" w:hAnsi="Candara" w:cs="Candara"/>
        </w:rPr>
        <w:t>“</w:t>
      </w:r>
      <w:r w:rsidRPr="002C4D78">
        <w:rPr>
          <w:rFonts w:ascii="Candara" w:hAnsi="Candara"/>
        </w:rPr>
        <w:t xml:space="preserve">Disposizioni in materia di </w:t>
      </w:r>
      <w:proofErr w:type="spellStart"/>
      <w:r w:rsidRPr="002C4D78">
        <w:rPr>
          <w:rFonts w:ascii="Candara" w:hAnsi="Candara"/>
        </w:rPr>
        <w:t>inconferibilit</w:t>
      </w:r>
      <w:r w:rsidRPr="002C4D78">
        <w:rPr>
          <w:rFonts w:ascii="Candara" w:hAnsi="Candara" w:cs="Candara"/>
        </w:rPr>
        <w:t>à</w:t>
      </w:r>
      <w:proofErr w:type="spellEnd"/>
      <w:r w:rsidRPr="002C4D78">
        <w:rPr>
          <w:rFonts w:ascii="Candara" w:hAnsi="Candara"/>
        </w:rPr>
        <w:t xml:space="preserve"> e incompatibilit</w:t>
      </w:r>
      <w:r w:rsidRPr="002C4D78">
        <w:rPr>
          <w:rFonts w:ascii="Candara" w:hAnsi="Candara" w:cs="Candara"/>
        </w:rPr>
        <w:t>à</w:t>
      </w:r>
      <w:r w:rsidRPr="002C4D78">
        <w:rPr>
          <w:rFonts w:ascii="Candara" w:hAnsi="Candara"/>
        </w:rPr>
        <w:t xml:space="preserve"> di incarichi presso le pubbliche amministrazioni e presso gli enti privati in controllo pubblico, a norma dell'art. 1 commi 49 e 50 della L. 190/12”;</w:t>
      </w:r>
    </w:p>
    <w:p w:rsidR="002C4D78" w:rsidRPr="002C4D78" w:rsidRDefault="002C4D78" w:rsidP="00030715">
      <w:pPr>
        <w:pStyle w:val="Corpodeltesto1"/>
        <w:spacing w:line="276" w:lineRule="auto"/>
        <w:ind w:left="284" w:right="369" w:hanging="284"/>
        <w:jc w:val="both"/>
        <w:rPr>
          <w:rFonts w:ascii="Candara" w:hAnsi="Candara"/>
        </w:rPr>
      </w:pPr>
      <w:r w:rsidRPr="002C4D78">
        <w:rPr>
          <w:rFonts w:ascii="Segoe UI Symbol" w:hAnsi="Segoe UI Symbol" w:cs="Segoe UI Symbol"/>
        </w:rPr>
        <w:lastRenderedPageBreak/>
        <w:t>✓</w:t>
      </w:r>
      <w:r w:rsidRPr="002C4D78">
        <w:rPr>
          <w:rFonts w:ascii="Candara" w:hAnsi="Candara"/>
        </w:rPr>
        <w:tab/>
        <w:t xml:space="preserve">Decreto del Presidente della Repubblica n. 62 del 16.04.2013: </w:t>
      </w:r>
      <w:r w:rsidRPr="002C4D78">
        <w:rPr>
          <w:rFonts w:ascii="Candara" w:hAnsi="Candara" w:cs="Candara"/>
        </w:rPr>
        <w:t>“</w:t>
      </w:r>
      <w:r w:rsidRPr="002C4D78">
        <w:rPr>
          <w:rFonts w:ascii="Candara" w:hAnsi="Candara"/>
        </w:rPr>
        <w:t xml:space="preserve">Regolamento recante codice di comportamento dei dipendenti pubblici, a norma dell'articolo 54 del </w:t>
      </w:r>
      <w:proofErr w:type="spellStart"/>
      <w:r w:rsidRPr="002C4D78">
        <w:rPr>
          <w:rFonts w:ascii="Candara" w:hAnsi="Candara"/>
        </w:rPr>
        <w:t>D.Lgs.</w:t>
      </w:r>
      <w:proofErr w:type="spellEnd"/>
      <w:r w:rsidRPr="002C4D78">
        <w:rPr>
          <w:rFonts w:ascii="Candara" w:hAnsi="Candara"/>
        </w:rPr>
        <w:t xml:space="preserve"> 30.03.2001, n. 165</w:t>
      </w:r>
      <w:r w:rsidRPr="002C4D78">
        <w:rPr>
          <w:rFonts w:ascii="Candara" w:hAnsi="Candara" w:cs="Candara"/>
        </w:rPr>
        <w:t>”</w:t>
      </w:r>
      <w:r w:rsidRPr="002C4D78">
        <w:rPr>
          <w:rFonts w:ascii="Candara" w:hAnsi="Candara"/>
        </w:rPr>
        <w:t>.</w:t>
      </w:r>
    </w:p>
    <w:p w:rsidR="002C4D78" w:rsidRPr="002C4D78" w:rsidRDefault="002C4D78" w:rsidP="00030715">
      <w:pPr>
        <w:pStyle w:val="Corpodeltesto1"/>
        <w:spacing w:line="276" w:lineRule="auto"/>
        <w:ind w:left="284" w:right="369" w:hanging="284"/>
        <w:jc w:val="both"/>
        <w:rPr>
          <w:rFonts w:ascii="Candara" w:hAnsi="Candara"/>
        </w:rPr>
      </w:pPr>
      <w:r w:rsidRPr="002C4D78">
        <w:rPr>
          <w:rFonts w:ascii="Segoe UI Symbol" w:hAnsi="Segoe UI Symbol" w:cs="Segoe UI Symbol"/>
        </w:rPr>
        <w:t>✓</w:t>
      </w:r>
      <w:r w:rsidRPr="002C4D78">
        <w:rPr>
          <w:rFonts w:ascii="Candara" w:hAnsi="Candara"/>
        </w:rPr>
        <w:tab/>
        <w:t>Circolare Min. Pubblica Amministrazione e la Semplificazione n. 1/14 del 14.02.2014: “Ambito soggettivo ed oggettivo di applicazione delle regole di trasparenza di cui alla legge 06.11.2012, n. 33: in particolare gli enti economici e le società controllate e partecipate”;</w:t>
      </w:r>
    </w:p>
    <w:p w:rsidR="002C4D78" w:rsidRPr="002C4D78" w:rsidRDefault="002C4D78" w:rsidP="00030715">
      <w:pPr>
        <w:pStyle w:val="Corpodeltesto1"/>
        <w:spacing w:line="276" w:lineRule="auto"/>
        <w:ind w:left="284" w:right="369" w:hanging="284"/>
        <w:jc w:val="both"/>
        <w:rPr>
          <w:rFonts w:ascii="Candara" w:hAnsi="Candara"/>
        </w:rPr>
      </w:pPr>
      <w:r w:rsidRPr="002C4D78">
        <w:rPr>
          <w:rFonts w:ascii="Segoe UI Symbol" w:hAnsi="Segoe UI Symbol" w:cs="Segoe UI Symbol"/>
        </w:rPr>
        <w:t>✓</w:t>
      </w:r>
      <w:r w:rsidRPr="002C4D78">
        <w:rPr>
          <w:rFonts w:ascii="Candara" w:hAnsi="Candara"/>
        </w:rPr>
        <w:tab/>
        <w:t>Circolare n. 1/2014 del Ministero della Funzione Pubblica;</w:t>
      </w:r>
    </w:p>
    <w:p w:rsidR="002C4D78" w:rsidRPr="002C4D78" w:rsidRDefault="002C4D78" w:rsidP="00030715">
      <w:pPr>
        <w:pStyle w:val="Corpodeltesto1"/>
        <w:spacing w:line="276" w:lineRule="auto"/>
        <w:ind w:left="284" w:right="369" w:hanging="284"/>
        <w:jc w:val="both"/>
        <w:rPr>
          <w:rFonts w:ascii="Candara" w:hAnsi="Candara"/>
        </w:rPr>
      </w:pPr>
      <w:r w:rsidRPr="002C4D78">
        <w:rPr>
          <w:rFonts w:ascii="Segoe UI Symbol" w:hAnsi="Segoe UI Symbol" w:cs="Segoe UI Symbol"/>
        </w:rPr>
        <w:t>✓</w:t>
      </w:r>
      <w:r w:rsidRPr="002C4D78">
        <w:rPr>
          <w:rFonts w:ascii="Candara" w:hAnsi="Candara"/>
        </w:rPr>
        <w:tab/>
        <w:t>Legge 124 del 07.08.2015: "Deleghe al Governo in materia di riorganizzazione delle amministrazioni pubbliche";</w:t>
      </w:r>
    </w:p>
    <w:p w:rsidR="002C4D78" w:rsidRPr="002C4D78" w:rsidRDefault="002C4D78" w:rsidP="00030715">
      <w:pPr>
        <w:pStyle w:val="Corpodeltesto1"/>
        <w:spacing w:line="276" w:lineRule="auto"/>
        <w:ind w:left="284" w:right="369" w:hanging="284"/>
        <w:jc w:val="both"/>
        <w:rPr>
          <w:rFonts w:ascii="Candara" w:hAnsi="Candara"/>
        </w:rPr>
      </w:pPr>
      <w:r w:rsidRPr="002C4D78">
        <w:rPr>
          <w:rFonts w:ascii="Segoe UI Symbol" w:hAnsi="Segoe UI Symbol" w:cs="Segoe UI Symbol"/>
        </w:rPr>
        <w:t>✓</w:t>
      </w:r>
      <w:r w:rsidRPr="002C4D78">
        <w:rPr>
          <w:rFonts w:ascii="Candara" w:hAnsi="Candara"/>
        </w:rPr>
        <w:tab/>
        <w:t>Determinazione ANAC n. 12 del 28.10.2015 "Aggiornamento al Piano nazionale anticorruzione";</w:t>
      </w:r>
    </w:p>
    <w:p w:rsidR="002C4D78" w:rsidRPr="002C4D78" w:rsidRDefault="002C4D78" w:rsidP="00030715">
      <w:pPr>
        <w:pStyle w:val="Corpodeltesto1"/>
        <w:spacing w:line="276" w:lineRule="auto"/>
        <w:ind w:left="284" w:right="369" w:hanging="284"/>
        <w:jc w:val="both"/>
        <w:rPr>
          <w:rFonts w:ascii="Candara" w:hAnsi="Candara"/>
        </w:rPr>
      </w:pPr>
      <w:r w:rsidRPr="002C4D78">
        <w:rPr>
          <w:rFonts w:ascii="Segoe UI Symbol" w:hAnsi="Segoe UI Symbol" w:cs="Segoe UI Symbol"/>
        </w:rPr>
        <w:t>✓</w:t>
      </w:r>
      <w:r w:rsidRPr="002C4D78">
        <w:rPr>
          <w:rFonts w:ascii="Candara" w:hAnsi="Candara"/>
        </w:rPr>
        <w:tab/>
      </w:r>
      <w:proofErr w:type="spellStart"/>
      <w:r w:rsidRPr="002C4D78">
        <w:rPr>
          <w:rFonts w:ascii="Candara" w:hAnsi="Candara"/>
        </w:rPr>
        <w:t>D.Lgs.</w:t>
      </w:r>
      <w:proofErr w:type="spellEnd"/>
      <w:r w:rsidRPr="002C4D78">
        <w:rPr>
          <w:rFonts w:ascii="Candara" w:hAnsi="Candara"/>
        </w:rPr>
        <w:t xml:space="preserve"> 50/2016: "Codice dei contratti pubblici";</w:t>
      </w:r>
    </w:p>
    <w:p w:rsidR="002C4D78" w:rsidRPr="002C4D78" w:rsidRDefault="002C4D78" w:rsidP="00030715">
      <w:pPr>
        <w:pStyle w:val="Corpodeltesto1"/>
        <w:spacing w:line="276" w:lineRule="auto"/>
        <w:ind w:left="284" w:right="369" w:hanging="284"/>
        <w:jc w:val="both"/>
        <w:rPr>
          <w:rFonts w:ascii="Candara" w:hAnsi="Candara"/>
        </w:rPr>
      </w:pPr>
      <w:r w:rsidRPr="002C4D78">
        <w:rPr>
          <w:rFonts w:ascii="Segoe UI Symbol" w:hAnsi="Segoe UI Symbol" w:cs="Segoe UI Symbol"/>
        </w:rPr>
        <w:t>✓</w:t>
      </w:r>
      <w:r w:rsidRPr="002C4D78">
        <w:rPr>
          <w:rFonts w:ascii="Candara" w:hAnsi="Candara"/>
        </w:rPr>
        <w:tab/>
      </w:r>
      <w:proofErr w:type="spellStart"/>
      <w:r w:rsidRPr="002C4D78">
        <w:rPr>
          <w:rFonts w:ascii="Candara" w:hAnsi="Candara"/>
        </w:rPr>
        <w:t>D.Lgs.</w:t>
      </w:r>
      <w:proofErr w:type="spellEnd"/>
      <w:r w:rsidRPr="002C4D78">
        <w:rPr>
          <w:rFonts w:ascii="Candara" w:hAnsi="Candara"/>
        </w:rPr>
        <w:t xml:space="preserve"> 97/2016: "Revisione e semplificazione delle disposizioni in materia di prevenzione della corruzione pubblicit</w:t>
      </w:r>
      <w:r w:rsidRPr="002C4D78">
        <w:rPr>
          <w:rFonts w:ascii="Candara" w:hAnsi="Candara" w:cs="Candara"/>
        </w:rPr>
        <w:t>à</w:t>
      </w:r>
      <w:r w:rsidRPr="002C4D78">
        <w:rPr>
          <w:rFonts w:ascii="Candara" w:hAnsi="Candara"/>
        </w:rPr>
        <w:t xml:space="preserve"> e trasparenza correttivo della Legge 6 novembre 2012, N. 190 e del Decreto Legislativo 14 marzo 2013, N. 33, ai sensi dell'articolo 7 della Legge 7 agosto 2015, N. 124, in materia di riorganizzazione delle amministrazioni pubbliche";</w:t>
      </w:r>
    </w:p>
    <w:p w:rsidR="002C4D78" w:rsidRPr="002C4D78" w:rsidRDefault="002C4D78" w:rsidP="00030715">
      <w:pPr>
        <w:pStyle w:val="Corpodeltesto1"/>
        <w:spacing w:line="276" w:lineRule="auto"/>
        <w:ind w:left="284" w:right="369" w:hanging="284"/>
        <w:jc w:val="both"/>
        <w:rPr>
          <w:rFonts w:ascii="Candara" w:hAnsi="Candara"/>
        </w:rPr>
      </w:pPr>
      <w:r w:rsidRPr="002C4D78">
        <w:rPr>
          <w:rFonts w:ascii="Segoe UI Symbol" w:hAnsi="Segoe UI Symbol" w:cs="Segoe UI Symbol"/>
        </w:rPr>
        <w:t>✓</w:t>
      </w:r>
      <w:r w:rsidRPr="002C4D78">
        <w:rPr>
          <w:rFonts w:ascii="Candara" w:hAnsi="Candara"/>
        </w:rPr>
        <w:tab/>
        <w:t>Regolamento UE 679/ 2016;</w:t>
      </w:r>
    </w:p>
    <w:p w:rsidR="002C4D78" w:rsidRPr="002C4D78" w:rsidRDefault="002C4D78" w:rsidP="00030715">
      <w:pPr>
        <w:pStyle w:val="Corpodeltesto1"/>
        <w:spacing w:line="276" w:lineRule="auto"/>
        <w:ind w:left="284" w:right="369" w:hanging="284"/>
        <w:jc w:val="both"/>
        <w:rPr>
          <w:rFonts w:ascii="Candara" w:hAnsi="Candara"/>
        </w:rPr>
      </w:pPr>
      <w:r w:rsidRPr="002C4D78">
        <w:rPr>
          <w:rFonts w:ascii="Segoe UI Symbol" w:hAnsi="Segoe UI Symbol" w:cs="Segoe UI Symbol"/>
        </w:rPr>
        <w:t>✓</w:t>
      </w:r>
      <w:r w:rsidRPr="002C4D78">
        <w:rPr>
          <w:rFonts w:ascii="Candara" w:hAnsi="Candara"/>
        </w:rPr>
        <w:tab/>
      </w:r>
      <w:proofErr w:type="spellStart"/>
      <w:r w:rsidRPr="002C4D78">
        <w:rPr>
          <w:rFonts w:ascii="Candara" w:hAnsi="Candara"/>
        </w:rPr>
        <w:t>D.Lgs.</w:t>
      </w:r>
      <w:proofErr w:type="spellEnd"/>
      <w:r w:rsidRPr="002C4D78">
        <w:rPr>
          <w:rFonts w:ascii="Candara" w:hAnsi="Candara"/>
        </w:rPr>
        <w:t xml:space="preserve"> 175/16 Testo unico in materia di societ</w:t>
      </w:r>
      <w:r w:rsidRPr="002C4D78">
        <w:rPr>
          <w:rFonts w:ascii="Candara" w:hAnsi="Candara" w:cs="Candara"/>
        </w:rPr>
        <w:t>à</w:t>
      </w:r>
      <w:r w:rsidRPr="002C4D78">
        <w:rPr>
          <w:rFonts w:ascii="Candara" w:hAnsi="Candara"/>
        </w:rPr>
        <w:t xml:space="preserve"> a partecipazione pubblica (integrato da D. </w:t>
      </w:r>
      <w:proofErr w:type="spellStart"/>
      <w:r w:rsidRPr="002C4D78">
        <w:rPr>
          <w:rFonts w:ascii="Candara" w:hAnsi="Candara"/>
        </w:rPr>
        <w:t>Lgs</w:t>
      </w:r>
      <w:proofErr w:type="spellEnd"/>
      <w:r w:rsidRPr="002C4D78">
        <w:rPr>
          <w:rFonts w:ascii="Candara" w:hAnsi="Candara"/>
        </w:rPr>
        <w:t>. 100/17);</w:t>
      </w:r>
    </w:p>
    <w:p w:rsidR="002C4D78" w:rsidRPr="002C4D78" w:rsidRDefault="002C4D78" w:rsidP="00030715">
      <w:pPr>
        <w:pStyle w:val="Corpodeltesto1"/>
        <w:spacing w:line="276" w:lineRule="auto"/>
        <w:ind w:left="284" w:right="369" w:hanging="284"/>
        <w:jc w:val="both"/>
        <w:rPr>
          <w:rFonts w:ascii="Candara" w:hAnsi="Candara"/>
        </w:rPr>
      </w:pPr>
      <w:r w:rsidRPr="002C4D78">
        <w:rPr>
          <w:rFonts w:ascii="Segoe UI Symbol" w:hAnsi="Segoe UI Symbol" w:cs="Segoe UI Symbol"/>
        </w:rPr>
        <w:t>✓</w:t>
      </w:r>
      <w:r w:rsidRPr="002C4D78">
        <w:rPr>
          <w:rFonts w:ascii="Candara" w:hAnsi="Candara"/>
        </w:rPr>
        <w:tab/>
        <w:t>Determinazione ANAC 1134 dell'08.11.2017 "Nuove linee guida per l'attuazione della normativa in materia di prevenzione della corruzione e trasparenza da parte delle societ</w:t>
      </w:r>
      <w:r w:rsidRPr="002C4D78">
        <w:rPr>
          <w:rFonts w:ascii="Candara" w:hAnsi="Candara" w:cs="Candara"/>
        </w:rPr>
        <w:t>à</w:t>
      </w:r>
      <w:r w:rsidRPr="002C4D78">
        <w:rPr>
          <w:rFonts w:ascii="Candara" w:hAnsi="Candara"/>
        </w:rPr>
        <w:t xml:space="preserve"> e degli enti di diritto privato controllati e partecipati dalle pubbliche amministrazioni e degli enti pubblici economici";</w:t>
      </w:r>
    </w:p>
    <w:p w:rsidR="002C4D78" w:rsidRPr="002C4D78" w:rsidRDefault="002C4D78" w:rsidP="00030715">
      <w:pPr>
        <w:pStyle w:val="Corpodeltesto1"/>
        <w:spacing w:line="276" w:lineRule="auto"/>
        <w:ind w:left="284" w:right="369" w:hanging="284"/>
        <w:jc w:val="both"/>
        <w:rPr>
          <w:rFonts w:ascii="Candara" w:hAnsi="Candara"/>
        </w:rPr>
      </w:pPr>
      <w:r w:rsidRPr="002C4D78">
        <w:rPr>
          <w:rFonts w:ascii="Segoe UI Symbol" w:hAnsi="Segoe UI Symbol" w:cs="Segoe UI Symbol"/>
        </w:rPr>
        <w:t>✓</w:t>
      </w:r>
      <w:r w:rsidRPr="002C4D78">
        <w:rPr>
          <w:rFonts w:ascii="Candara" w:hAnsi="Candara"/>
        </w:rPr>
        <w:tab/>
        <w:t>Legge 179/17: "</w:t>
      </w:r>
      <w:proofErr w:type="spellStart"/>
      <w:r w:rsidRPr="002C4D78">
        <w:rPr>
          <w:rFonts w:ascii="Candara" w:hAnsi="Candara"/>
        </w:rPr>
        <w:t>Whistleblowing</w:t>
      </w:r>
      <w:proofErr w:type="spellEnd"/>
      <w:r w:rsidRPr="002C4D78">
        <w:rPr>
          <w:rFonts w:ascii="Candara" w:hAnsi="Candara"/>
        </w:rPr>
        <w:t>";</w:t>
      </w:r>
    </w:p>
    <w:p w:rsidR="002C4D78" w:rsidRPr="002C4D78" w:rsidRDefault="002C4D78" w:rsidP="00500A6B">
      <w:pPr>
        <w:pStyle w:val="Corpodeltesto1"/>
        <w:spacing w:line="276" w:lineRule="auto"/>
        <w:ind w:left="284" w:right="369" w:hanging="284"/>
        <w:jc w:val="both"/>
        <w:rPr>
          <w:rFonts w:ascii="Candara" w:hAnsi="Candara"/>
        </w:rPr>
      </w:pPr>
      <w:r w:rsidRPr="002C4D78">
        <w:rPr>
          <w:rFonts w:ascii="Segoe UI Symbol" w:hAnsi="Segoe UI Symbol" w:cs="Segoe UI Symbol"/>
        </w:rPr>
        <w:t>✓</w:t>
      </w:r>
      <w:r w:rsidRPr="002C4D78">
        <w:rPr>
          <w:rFonts w:ascii="Candara" w:hAnsi="Candara"/>
        </w:rPr>
        <w:tab/>
        <w:t xml:space="preserve">D. </w:t>
      </w:r>
      <w:proofErr w:type="spellStart"/>
      <w:r w:rsidRPr="002C4D78">
        <w:rPr>
          <w:rFonts w:ascii="Candara" w:hAnsi="Candara"/>
        </w:rPr>
        <w:t>Lgs</w:t>
      </w:r>
      <w:proofErr w:type="spellEnd"/>
      <w:r w:rsidRPr="002C4D78">
        <w:rPr>
          <w:rFonts w:ascii="Candara" w:hAnsi="Candara"/>
        </w:rPr>
        <w:t xml:space="preserve">. 101/18: </w:t>
      </w:r>
      <w:r w:rsidRPr="002C4D78">
        <w:rPr>
          <w:rFonts w:ascii="Candara" w:hAnsi="Candara" w:cs="Candara"/>
        </w:rPr>
        <w:t>“</w:t>
      </w:r>
      <w:r w:rsidRPr="002C4D78">
        <w:rPr>
          <w:rFonts w:ascii="Candara" w:hAnsi="Candara"/>
        </w:rPr>
        <w:t>Disposizioni per l'adeguamento della normativa nazionale alle disposizioni del regolamento (UE) 2016/679 del Parlamento europeo e del Consiglio, del 27.04.2016, relativo alla protezione delle persone fisiche con riguardo al trattamento dei dati personali, alla libera circolazione di tali dati e che abroga la direttiva 95/46/CE (Reg. generale sulla protezione dei dati)”;</w:t>
      </w:r>
    </w:p>
    <w:p w:rsidR="002C4D78" w:rsidRPr="002C4D78" w:rsidRDefault="002C4D78" w:rsidP="00500A6B">
      <w:pPr>
        <w:pStyle w:val="Corpodeltesto1"/>
        <w:spacing w:line="276" w:lineRule="auto"/>
        <w:ind w:left="284" w:right="369" w:hanging="284"/>
        <w:jc w:val="both"/>
        <w:rPr>
          <w:rFonts w:ascii="Candara" w:hAnsi="Candara"/>
        </w:rPr>
      </w:pPr>
      <w:r w:rsidRPr="002C4D78">
        <w:rPr>
          <w:rFonts w:ascii="Segoe UI Symbol" w:hAnsi="Segoe UI Symbol" w:cs="Segoe UI Symbol"/>
        </w:rPr>
        <w:t>✓</w:t>
      </w:r>
      <w:r w:rsidRPr="002C4D78">
        <w:rPr>
          <w:rFonts w:ascii="Candara" w:hAnsi="Candara"/>
        </w:rPr>
        <w:tab/>
      </w:r>
      <w:proofErr w:type="spellStart"/>
      <w:r w:rsidRPr="002C4D78">
        <w:rPr>
          <w:rFonts w:ascii="Candara" w:hAnsi="Candara"/>
        </w:rPr>
        <w:t>L.R.</w:t>
      </w:r>
      <w:proofErr w:type="spellEnd"/>
      <w:r w:rsidRPr="002C4D78">
        <w:rPr>
          <w:rFonts w:ascii="Candara" w:hAnsi="Candara"/>
        </w:rPr>
        <w:t xml:space="preserve"> 8/2018: </w:t>
      </w:r>
      <w:r w:rsidRPr="002C4D78">
        <w:rPr>
          <w:rFonts w:ascii="Candara" w:hAnsi="Candara" w:cs="Candara"/>
        </w:rPr>
        <w:t>“</w:t>
      </w:r>
      <w:r w:rsidRPr="002C4D78">
        <w:rPr>
          <w:rFonts w:ascii="Candara" w:hAnsi="Candara"/>
        </w:rPr>
        <w:t>Nuove norme in materia di contratti pubblici di lavori, servizi e forniture”.</w:t>
      </w:r>
    </w:p>
    <w:p w:rsidR="002C4D78" w:rsidRPr="002C4D78" w:rsidRDefault="002C4D78" w:rsidP="00500A6B">
      <w:pPr>
        <w:pStyle w:val="Corpodeltesto1"/>
        <w:spacing w:line="276" w:lineRule="auto"/>
        <w:ind w:left="284" w:right="369" w:hanging="284"/>
        <w:jc w:val="both"/>
        <w:rPr>
          <w:rFonts w:ascii="Candara" w:hAnsi="Candara"/>
        </w:rPr>
      </w:pPr>
      <w:r w:rsidRPr="002C4D78">
        <w:rPr>
          <w:rFonts w:ascii="Segoe UI Symbol" w:hAnsi="Segoe UI Symbol" w:cs="Segoe UI Symbol"/>
        </w:rPr>
        <w:t>✓</w:t>
      </w:r>
      <w:r w:rsidRPr="002C4D78">
        <w:rPr>
          <w:rFonts w:ascii="Candara" w:hAnsi="Candara"/>
        </w:rPr>
        <w:tab/>
        <w:t>Delibera ANAC n. 840 del 2.10.2018</w:t>
      </w:r>
      <w:r w:rsidR="009724DA" w:rsidRPr="009724DA">
        <w:rPr>
          <w:rFonts w:ascii="Segoe UI Symbol" w:hAnsi="Segoe UI Symbol" w:cs="Segoe UI Symbol"/>
        </w:rPr>
        <w:t xml:space="preserve"> </w:t>
      </w:r>
      <w:r w:rsidR="009724DA">
        <w:rPr>
          <w:rFonts w:ascii="Segoe UI Symbol" w:hAnsi="Segoe UI Symbol" w:cs="Segoe UI Symbol"/>
        </w:rPr>
        <w:t>r</w:t>
      </w:r>
      <w:r w:rsidR="009724DA" w:rsidRPr="00961154">
        <w:rPr>
          <w:rFonts w:ascii="Segoe UI Symbol" w:hAnsi="Segoe UI Symbol" w:cs="Segoe UI Symbol"/>
        </w:rPr>
        <w:t xml:space="preserve">ecante l’approvazione del “Piano Nazionale </w:t>
      </w:r>
      <w:r w:rsidR="009724DA" w:rsidRPr="00500A6B">
        <w:rPr>
          <w:rFonts w:ascii="Candara" w:hAnsi="Candara"/>
        </w:rPr>
        <w:t>Anticorruzione 2018</w:t>
      </w:r>
      <w:r w:rsidRPr="002C4D78">
        <w:rPr>
          <w:rFonts w:ascii="Candara" w:hAnsi="Candara"/>
        </w:rPr>
        <w:t>;</w:t>
      </w:r>
    </w:p>
    <w:p w:rsidR="00961154" w:rsidRPr="00500A6B" w:rsidRDefault="002C4D78" w:rsidP="00500A6B">
      <w:pPr>
        <w:pStyle w:val="Corpodeltesto1"/>
        <w:spacing w:line="276" w:lineRule="auto"/>
        <w:ind w:left="284" w:right="369" w:hanging="284"/>
        <w:jc w:val="both"/>
        <w:rPr>
          <w:rFonts w:ascii="Candara" w:hAnsi="Candara"/>
        </w:rPr>
      </w:pPr>
      <w:r w:rsidRPr="00500A6B">
        <w:rPr>
          <w:rFonts w:ascii="Segoe UI Symbol" w:hAnsi="Segoe UI Symbol" w:cs="Segoe UI Symbol"/>
        </w:rPr>
        <w:t>✓</w:t>
      </w:r>
      <w:r w:rsidR="00961154">
        <w:rPr>
          <w:rFonts w:ascii="Candara" w:hAnsi="Candara"/>
        </w:rPr>
        <w:t xml:space="preserve"> </w:t>
      </w:r>
      <w:r w:rsidRPr="00500A6B">
        <w:rPr>
          <w:rFonts w:ascii="Candara" w:hAnsi="Candara"/>
        </w:rPr>
        <w:t>“</w:t>
      </w:r>
      <w:r w:rsidR="00961154" w:rsidRPr="00500A6B">
        <w:rPr>
          <w:rFonts w:ascii="Candara" w:hAnsi="Candara"/>
        </w:rPr>
        <w:t xml:space="preserve">Delibera dell’ANAC n. 1064 del 13 novembre 2019 recante l’approvazione del “Piano Nazionale Anticorruzione 2019”; </w:t>
      </w:r>
    </w:p>
    <w:p w:rsidR="00B04F25" w:rsidRPr="00500A6B" w:rsidRDefault="00961154" w:rsidP="00500A6B">
      <w:pPr>
        <w:pStyle w:val="Corpodeltesto1"/>
        <w:spacing w:line="276" w:lineRule="auto"/>
        <w:ind w:left="284" w:right="369" w:hanging="284"/>
        <w:jc w:val="both"/>
        <w:rPr>
          <w:rFonts w:ascii="Candara" w:hAnsi="Candara"/>
        </w:rPr>
      </w:pPr>
      <w:r w:rsidRPr="00500A6B">
        <w:rPr>
          <w:rFonts w:ascii="Segoe UI Symbol" w:hAnsi="Segoe UI Symbol" w:cs="Segoe UI Symbol"/>
        </w:rPr>
        <w:t>✓</w:t>
      </w:r>
      <w:r w:rsidRPr="00961154">
        <w:rPr>
          <w:rFonts w:ascii="Candara" w:hAnsi="Candara"/>
        </w:rPr>
        <w:t xml:space="preserve"> </w:t>
      </w:r>
      <w:r w:rsidRPr="00500A6B">
        <w:rPr>
          <w:rFonts w:ascii="Candara" w:hAnsi="Candara"/>
        </w:rPr>
        <w:t xml:space="preserve">“Delibera dell’ANAC n. 7 del 17 gennaio 2023 recante l’approvazione del “Piano Nazionale Anticorruzione 2022”; </w:t>
      </w:r>
    </w:p>
    <w:p w:rsidR="002C4D78" w:rsidRPr="002C4D78" w:rsidRDefault="002C4D78" w:rsidP="00500A6B">
      <w:pPr>
        <w:pStyle w:val="Corpodeltesto1"/>
        <w:spacing w:line="276" w:lineRule="auto"/>
        <w:ind w:right="369"/>
        <w:jc w:val="both"/>
        <w:rPr>
          <w:rFonts w:ascii="Candara" w:hAnsi="Candara"/>
        </w:rPr>
      </w:pPr>
    </w:p>
    <w:p w:rsidR="002934F7" w:rsidRPr="007E5514" w:rsidRDefault="009D5BC6" w:rsidP="008220BE">
      <w:pPr>
        <w:pStyle w:val="Titolo21"/>
        <w:keepNext/>
        <w:keepLines/>
        <w:tabs>
          <w:tab w:val="left" w:pos="523"/>
        </w:tabs>
        <w:spacing w:after="0" w:line="276" w:lineRule="auto"/>
        <w:ind w:right="369"/>
        <w:jc w:val="both"/>
        <w:outlineLvl w:val="0"/>
        <w:rPr>
          <w:rFonts w:ascii="Candara" w:hAnsi="Candara"/>
        </w:rPr>
      </w:pPr>
      <w:bookmarkStart w:id="7" w:name="_Toc67820593"/>
      <w:bookmarkStart w:id="8" w:name="_Toc130829957"/>
      <w:r>
        <w:rPr>
          <w:rFonts w:ascii="Candara" w:hAnsi="Candara"/>
        </w:rPr>
        <w:t xml:space="preserve">3 - </w:t>
      </w:r>
      <w:r w:rsidRPr="007E5514">
        <w:rPr>
          <w:rFonts w:ascii="Candara" w:hAnsi="Candara"/>
        </w:rPr>
        <w:t>FINALITÀ DEL PIANO</w:t>
      </w:r>
      <w:bookmarkEnd w:id="7"/>
      <w:bookmarkEnd w:id="8"/>
    </w:p>
    <w:p w:rsidR="006C4FCC" w:rsidRPr="006C4FCC" w:rsidRDefault="006C4FCC" w:rsidP="006C4FCC">
      <w:pPr>
        <w:pStyle w:val="Corpodeltesto1"/>
        <w:spacing w:line="276" w:lineRule="auto"/>
        <w:ind w:right="369"/>
        <w:jc w:val="both"/>
        <w:rPr>
          <w:rFonts w:ascii="Candara" w:hAnsi="Candara" w:cs="Calibri"/>
        </w:rPr>
      </w:pPr>
      <w:r w:rsidRPr="006C4FCC">
        <w:rPr>
          <w:rFonts w:ascii="Candara" w:hAnsi="Candara" w:cs="Calibri"/>
        </w:rPr>
        <w:t>In qualità di società a responsabilità limitata interamente in controllo pubbl</w:t>
      </w:r>
      <w:r>
        <w:rPr>
          <w:rFonts w:ascii="Candara" w:hAnsi="Candara" w:cs="Calibri"/>
        </w:rPr>
        <w:t xml:space="preserve">ico dal Socio Sardegna Ricerche, </w:t>
      </w:r>
      <w:r w:rsidRPr="006C4FCC">
        <w:rPr>
          <w:rFonts w:ascii="Candara" w:hAnsi="Candara" w:cs="Calibri"/>
        </w:rPr>
        <w:t xml:space="preserve">Porto Conte Ricerche S.r.l. (d’ora in poi anche “PCR”) rientra nelle fattispecie previste dall’art. 2-bis comma 2 lett. b) del </w:t>
      </w:r>
      <w:proofErr w:type="spellStart"/>
      <w:r w:rsidRPr="006C4FCC">
        <w:rPr>
          <w:rFonts w:ascii="Candara" w:hAnsi="Candara" w:cs="Calibri"/>
        </w:rPr>
        <w:t>D.Lgs.</w:t>
      </w:r>
      <w:proofErr w:type="spellEnd"/>
      <w:r w:rsidRPr="006C4FCC">
        <w:rPr>
          <w:rFonts w:ascii="Candara" w:hAnsi="Candara" w:cs="Calibri"/>
        </w:rPr>
        <w:t xml:space="preserve"> n. 33/2013, con conseguente applicazione della normativa</w:t>
      </w:r>
      <w:r w:rsidR="009724DA">
        <w:rPr>
          <w:rFonts w:ascii="Candara" w:hAnsi="Candara" w:cs="Calibri"/>
        </w:rPr>
        <w:t xml:space="preserve"> completa </w:t>
      </w:r>
      <w:r w:rsidRPr="006C4FCC">
        <w:rPr>
          <w:rFonts w:ascii="Candara" w:hAnsi="Candara" w:cs="Calibri"/>
        </w:rPr>
        <w:t>in materia di trasparenza, che punta a favorire forme diffuse di controllo sul perseguimento delle funzioni istituzionali e sull'utilizzo delle risorse pubbliche.</w:t>
      </w:r>
    </w:p>
    <w:p w:rsidR="006C4FCC" w:rsidRPr="006C4FCC" w:rsidRDefault="006C4FCC" w:rsidP="006C4FCC">
      <w:pPr>
        <w:pStyle w:val="Corpodeltesto1"/>
        <w:spacing w:line="276" w:lineRule="auto"/>
        <w:ind w:right="369"/>
        <w:jc w:val="both"/>
        <w:rPr>
          <w:rFonts w:ascii="Candara" w:hAnsi="Candara" w:cs="Calibri"/>
        </w:rPr>
      </w:pPr>
      <w:r w:rsidRPr="006C4FCC">
        <w:rPr>
          <w:rFonts w:ascii="Candara" w:hAnsi="Candara" w:cs="Calibri"/>
        </w:rPr>
        <w:t xml:space="preserve">Il presente documento è parte integrante degli strumenti adottati e da adottare da parte di Porto Conte Ricerche S.r.l. al fine di contrastare qualunque fenomeno criminale e, più in particolare, </w:t>
      </w:r>
      <w:r w:rsidRPr="006C4FCC">
        <w:rPr>
          <w:rFonts w:ascii="Candara" w:hAnsi="Candara" w:cs="Calibri"/>
        </w:rPr>
        <w:lastRenderedPageBreak/>
        <w:t>quelli corruttivi e legati comunque ad una cattiva gestione delle risorse pubbliche.</w:t>
      </w:r>
    </w:p>
    <w:p w:rsidR="006C4FCC" w:rsidRPr="00961154" w:rsidRDefault="006C4FCC" w:rsidP="00961154">
      <w:pPr>
        <w:pStyle w:val="Corpodeltesto1"/>
        <w:spacing w:line="276" w:lineRule="auto"/>
        <w:ind w:right="369"/>
        <w:jc w:val="both"/>
        <w:rPr>
          <w:rFonts w:ascii="Candara" w:hAnsi="Candara" w:cs="Calibri"/>
        </w:rPr>
      </w:pPr>
      <w:r w:rsidRPr="00961154">
        <w:rPr>
          <w:rFonts w:ascii="Candara" w:hAnsi="Candara" w:cs="Calibri"/>
        </w:rPr>
        <w:t>Tra gli adempimenti obbligatori previsti da</w:t>
      </w:r>
      <w:r w:rsidR="00961154">
        <w:rPr>
          <w:rFonts w:ascii="Candara" w:hAnsi="Candara" w:cs="Calibri"/>
        </w:rPr>
        <w:t>lle norme suindicate</w:t>
      </w:r>
      <w:r w:rsidRPr="00961154">
        <w:rPr>
          <w:rFonts w:ascii="Candara" w:hAnsi="Candara" w:cs="Calibri"/>
        </w:rPr>
        <w:t>, vi sono la progettazione e l’implementazione di un sistema di controllo interno per la prevenzione di fenomeni corruttivi in senso ampio. Nel senso che l’attenzione dell’azione preventiva della Società deve riguardare non solo i comportamenti corruttivi in senso stretto ma tutti quelli in cui l’utilizzo di pubblici poteri, funzioni pubbliche e risorse pubbliche avviene per scopi diversi da quelli per i quali essi sono stati attribuiti ai suoi titolari.</w:t>
      </w:r>
    </w:p>
    <w:p w:rsidR="006C4FCC" w:rsidRPr="00961154" w:rsidRDefault="006C4FCC" w:rsidP="00961154">
      <w:pPr>
        <w:pStyle w:val="Corpodeltesto1"/>
        <w:spacing w:line="276" w:lineRule="auto"/>
        <w:ind w:right="369"/>
        <w:jc w:val="both"/>
        <w:rPr>
          <w:rFonts w:ascii="Candara" w:hAnsi="Candara" w:cs="Calibri"/>
        </w:rPr>
      </w:pPr>
      <w:r w:rsidRPr="00961154">
        <w:rPr>
          <w:rFonts w:ascii="Candara" w:hAnsi="Candara" w:cs="Calibri"/>
        </w:rPr>
        <w:t>Nello specifico, il PTPCT ha lo scopo di:</w:t>
      </w:r>
    </w:p>
    <w:p w:rsidR="006C4FCC" w:rsidRPr="00961154" w:rsidRDefault="006C4FCC" w:rsidP="0000728B">
      <w:pPr>
        <w:pStyle w:val="Corpodeltesto1"/>
        <w:numPr>
          <w:ilvl w:val="0"/>
          <w:numId w:val="9"/>
        </w:numPr>
        <w:spacing w:line="276" w:lineRule="auto"/>
        <w:ind w:left="284" w:right="369" w:hanging="284"/>
        <w:jc w:val="both"/>
        <w:rPr>
          <w:rFonts w:ascii="Candara" w:hAnsi="Candara" w:cs="Calibri"/>
        </w:rPr>
      </w:pPr>
      <w:bookmarkStart w:id="9" w:name="bookmark61"/>
      <w:bookmarkEnd w:id="9"/>
      <w:r w:rsidRPr="00961154">
        <w:rPr>
          <w:rFonts w:ascii="Candara" w:hAnsi="Candara" w:cs="Calibri"/>
        </w:rPr>
        <w:t>illustrare il concetto di corruzione in senso ampio e definire le finalità del Piano nell’ambito del Modello di organizzazione, gestione e controllo adottato dalla Società;</w:t>
      </w:r>
    </w:p>
    <w:p w:rsidR="006C4FCC" w:rsidRPr="00961154" w:rsidRDefault="006C4FCC" w:rsidP="0000728B">
      <w:pPr>
        <w:pStyle w:val="Corpodeltesto1"/>
        <w:numPr>
          <w:ilvl w:val="0"/>
          <w:numId w:val="9"/>
        </w:numPr>
        <w:spacing w:line="276" w:lineRule="auto"/>
        <w:ind w:left="284" w:right="369" w:hanging="284"/>
        <w:jc w:val="both"/>
        <w:rPr>
          <w:rFonts w:ascii="Candara" w:hAnsi="Candara" w:cs="Calibri"/>
        </w:rPr>
      </w:pPr>
      <w:r w:rsidRPr="00961154">
        <w:rPr>
          <w:rFonts w:ascii="Candara" w:hAnsi="Candara" w:cs="Calibri"/>
        </w:rPr>
        <w:t>identificare le attività a rischio;</w:t>
      </w:r>
    </w:p>
    <w:p w:rsidR="006C4FCC" w:rsidRPr="00961154" w:rsidRDefault="006C4FCC" w:rsidP="0000728B">
      <w:pPr>
        <w:pStyle w:val="Corpodeltesto1"/>
        <w:numPr>
          <w:ilvl w:val="0"/>
          <w:numId w:val="9"/>
        </w:numPr>
        <w:spacing w:line="276" w:lineRule="auto"/>
        <w:ind w:left="284" w:right="369" w:hanging="284"/>
        <w:jc w:val="both"/>
        <w:rPr>
          <w:rFonts w:ascii="Candara" w:hAnsi="Candara" w:cs="Calibri"/>
        </w:rPr>
      </w:pPr>
      <w:bookmarkStart w:id="10" w:name="bookmark63"/>
      <w:bookmarkEnd w:id="10"/>
      <w:r w:rsidRPr="00961154">
        <w:rPr>
          <w:rFonts w:ascii="Candara" w:hAnsi="Candara" w:cs="Calibri"/>
        </w:rPr>
        <w:t>identificare le misure di gestione del rischio corruttivo, ovvero i protocolli di comportamento (riepilogo, integrazione e/o specificazione delle norme comportamentali del Codice Etico, nonché obblighi e divieti che i destinatari sono tenuti ad osservare per una corretta applicazione della presente Parte Speciale del Modello);</w:t>
      </w:r>
    </w:p>
    <w:p w:rsidR="006C4FCC" w:rsidRPr="00961154" w:rsidRDefault="006C4FCC" w:rsidP="0000728B">
      <w:pPr>
        <w:pStyle w:val="Corpodeltesto1"/>
        <w:numPr>
          <w:ilvl w:val="0"/>
          <w:numId w:val="9"/>
        </w:numPr>
        <w:spacing w:line="276" w:lineRule="auto"/>
        <w:ind w:left="284" w:right="369" w:hanging="284"/>
        <w:jc w:val="both"/>
        <w:rPr>
          <w:rFonts w:ascii="Candara" w:hAnsi="Candara" w:cs="Calibri"/>
        </w:rPr>
      </w:pPr>
      <w:bookmarkStart w:id="11" w:name="bookmark64"/>
      <w:bookmarkEnd w:id="11"/>
      <w:r w:rsidRPr="00961154">
        <w:rPr>
          <w:rFonts w:ascii="Candara" w:hAnsi="Candara" w:cs="Calibri"/>
        </w:rPr>
        <w:t>fornire al Responsabile della Prevenzione della Corruzione e della Trasparenza (d’ora in poi “RPCT”) e all’Organismo di Vigilanza (d’ora in poi “ODV”) gli strumenti operativi per esercitare le necessarie attività di controllo, monitoraggio e di verifica.</w:t>
      </w:r>
    </w:p>
    <w:p w:rsidR="006C4FCC" w:rsidRPr="00961154" w:rsidRDefault="006C4FCC" w:rsidP="00961154">
      <w:pPr>
        <w:pStyle w:val="Corpodeltesto1"/>
        <w:spacing w:line="276" w:lineRule="auto"/>
        <w:ind w:right="369"/>
        <w:jc w:val="both"/>
        <w:rPr>
          <w:rFonts w:ascii="Candara" w:hAnsi="Candara" w:cs="Calibri"/>
        </w:rPr>
      </w:pPr>
      <w:r w:rsidRPr="00961154">
        <w:rPr>
          <w:rFonts w:ascii="Candara" w:hAnsi="Candara" w:cs="Calibri"/>
        </w:rPr>
        <w:t>La legge attribuisce al Responsabile della Prevenzione della Corruzione e della Trasparenza (d’ora in poi “RPCT”) nominato dalla Società il ruolo di garante dell’adozione e del rispetto delle misure di prevenzione.</w:t>
      </w:r>
    </w:p>
    <w:p w:rsidR="006C4FCC" w:rsidRPr="00650D3D" w:rsidRDefault="006C4FCC" w:rsidP="009724DA">
      <w:pPr>
        <w:pStyle w:val="Corpodeltesto21"/>
        <w:spacing w:after="160"/>
        <w:ind w:right="372"/>
        <w:jc w:val="both"/>
        <w:rPr>
          <w:rFonts w:ascii="Candara" w:eastAsia="Times New Roman" w:hAnsi="Candara"/>
          <w:sz w:val="22"/>
          <w:szCs w:val="22"/>
        </w:rPr>
      </w:pPr>
      <w:r w:rsidRPr="00650D3D">
        <w:rPr>
          <w:rFonts w:ascii="Candara" w:eastAsia="Times New Roman" w:hAnsi="Candara"/>
          <w:sz w:val="22"/>
          <w:szCs w:val="22"/>
        </w:rPr>
        <w:t>La Società si impegna a dare continuità all’azione dell’RPCT e ad agevolarlo nello svolgimento di tale compito, assicurandogli massima autonomia e effettività, per garantire che le dichiarazioni di principio si traducano in obiettivi strategici e operativi, in azioni positive e risultati concreti.</w:t>
      </w:r>
    </w:p>
    <w:p w:rsidR="006C4FCC" w:rsidRPr="00650D3D" w:rsidRDefault="006C4FCC" w:rsidP="009724DA">
      <w:pPr>
        <w:pStyle w:val="Corpodeltesto21"/>
        <w:spacing w:after="160"/>
        <w:ind w:right="372"/>
        <w:jc w:val="both"/>
        <w:rPr>
          <w:rFonts w:ascii="Candara" w:eastAsia="Times New Roman" w:hAnsi="Candara"/>
          <w:sz w:val="22"/>
          <w:szCs w:val="22"/>
        </w:rPr>
      </w:pPr>
      <w:r w:rsidRPr="00650D3D">
        <w:rPr>
          <w:rFonts w:ascii="Candara" w:eastAsia="Times New Roman" w:hAnsi="Candara"/>
          <w:sz w:val="22"/>
          <w:szCs w:val="22"/>
        </w:rPr>
        <w:t>La promozione della trasparenza e della buona amministrazione rappresenta un obiettivo strategico della Porto Conte Ricerche, che si declina attraverso l’individuazione di obiettivi collettivi e individuali, basata sugli indirizzi dell’Organo amministrativo della Società.</w:t>
      </w:r>
    </w:p>
    <w:p w:rsidR="00650D3D" w:rsidRDefault="00115C94" w:rsidP="009724DA">
      <w:pPr>
        <w:pStyle w:val="Corpodeltesto21"/>
        <w:spacing w:after="160"/>
        <w:ind w:right="372"/>
        <w:jc w:val="both"/>
        <w:rPr>
          <w:rFonts w:ascii="Candara" w:eastAsia="Times New Roman" w:hAnsi="Candara"/>
          <w:sz w:val="22"/>
          <w:szCs w:val="22"/>
        </w:rPr>
      </w:pPr>
      <w:r w:rsidRPr="00650D3D">
        <w:rPr>
          <w:rFonts w:ascii="Candara" w:eastAsia="Times New Roman" w:hAnsi="Candara"/>
          <w:sz w:val="22"/>
          <w:szCs w:val="22"/>
        </w:rPr>
        <w:t xml:space="preserve">Il presente Piano triennale per la Prevenzione della Corruzione e della Trasparenza 2023-25 (PTPCT) si articola in tre parti: </w:t>
      </w:r>
    </w:p>
    <w:p w:rsidR="00650D3D" w:rsidRDefault="00650D3D" w:rsidP="008220BE">
      <w:pPr>
        <w:pStyle w:val="Corpodeltesto21"/>
        <w:spacing w:after="160"/>
        <w:ind w:left="284" w:right="372"/>
        <w:jc w:val="both"/>
        <w:rPr>
          <w:rFonts w:ascii="Candara" w:eastAsia="Times New Roman" w:hAnsi="Candara"/>
          <w:sz w:val="22"/>
          <w:szCs w:val="22"/>
        </w:rPr>
      </w:pPr>
      <w:r>
        <w:rPr>
          <w:rFonts w:ascii="Candara" w:eastAsia="Times New Roman" w:hAnsi="Candara"/>
          <w:sz w:val="22"/>
          <w:szCs w:val="22"/>
        </w:rPr>
        <w:t xml:space="preserve">a) l’analisi del </w:t>
      </w:r>
      <w:r w:rsidR="00115C94" w:rsidRPr="00650D3D">
        <w:rPr>
          <w:rFonts w:ascii="Candara" w:eastAsia="Times New Roman" w:hAnsi="Candara"/>
          <w:sz w:val="22"/>
          <w:szCs w:val="22"/>
        </w:rPr>
        <w:t xml:space="preserve">contesto (esterno ed interno) </w:t>
      </w:r>
      <w:r>
        <w:rPr>
          <w:rFonts w:ascii="Candara" w:eastAsia="Times New Roman" w:hAnsi="Candara"/>
          <w:sz w:val="22"/>
          <w:szCs w:val="22"/>
        </w:rPr>
        <w:t>e l’</w:t>
      </w:r>
      <w:r w:rsidR="00115C94" w:rsidRPr="00650D3D">
        <w:rPr>
          <w:rFonts w:ascii="Candara" w:eastAsia="Times New Roman" w:hAnsi="Candara"/>
          <w:sz w:val="22"/>
          <w:szCs w:val="22"/>
        </w:rPr>
        <w:t>inquadramento d</w:t>
      </w:r>
      <w:r>
        <w:rPr>
          <w:rFonts w:ascii="Candara" w:eastAsia="Times New Roman" w:hAnsi="Candara"/>
          <w:sz w:val="22"/>
          <w:szCs w:val="22"/>
        </w:rPr>
        <w:t>i PCR</w:t>
      </w:r>
      <w:r w:rsidR="00115C94" w:rsidRPr="00650D3D">
        <w:rPr>
          <w:rFonts w:ascii="Candara" w:eastAsia="Times New Roman" w:hAnsi="Candara"/>
          <w:sz w:val="22"/>
          <w:szCs w:val="22"/>
        </w:rPr>
        <w:t xml:space="preserve">; </w:t>
      </w:r>
    </w:p>
    <w:p w:rsidR="00650D3D" w:rsidRDefault="00650D3D" w:rsidP="008220BE">
      <w:pPr>
        <w:pStyle w:val="Corpodeltesto21"/>
        <w:spacing w:after="160"/>
        <w:ind w:left="284" w:right="372"/>
        <w:jc w:val="both"/>
        <w:rPr>
          <w:rFonts w:ascii="Candara" w:eastAsia="Times New Roman" w:hAnsi="Candara"/>
          <w:sz w:val="22"/>
          <w:szCs w:val="22"/>
        </w:rPr>
      </w:pPr>
      <w:r>
        <w:rPr>
          <w:rFonts w:ascii="Candara" w:eastAsia="Times New Roman" w:hAnsi="Candara"/>
          <w:sz w:val="22"/>
          <w:szCs w:val="22"/>
        </w:rPr>
        <w:t>b) l’</w:t>
      </w:r>
      <w:r w:rsidR="00115C94" w:rsidRPr="00650D3D">
        <w:rPr>
          <w:rFonts w:ascii="Candara" w:eastAsia="Times New Roman" w:hAnsi="Candara"/>
          <w:sz w:val="22"/>
          <w:szCs w:val="22"/>
        </w:rPr>
        <w:t>analisi di processi e rischi con indicazione delle misure</w:t>
      </w:r>
      <w:r w:rsidR="003732C5">
        <w:rPr>
          <w:rFonts w:ascii="Candara" w:eastAsia="Times New Roman" w:hAnsi="Candara"/>
          <w:sz w:val="22"/>
          <w:szCs w:val="22"/>
        </w:rPr>
        <w:t xml:space="preserve"> esistenti e da intraprendere</w:t>
      </w:r>
      <w:r w:rsidR="00115C94" w:rsidRPr="00650D3D">
        <w:rPr>
          <w:rFonts w:ascii="Candara" w:eastAsia="Times New Roman" w:hAnsi="Candara"/>
          <w:sz w:val="22"/>
          <w:szCs w:val="22"/>
        </w:rPr>
        <w:t>;</w:t>
      </w:r>
    </w:p>
    <w:p w:rsidR="00650D3D" w:rsidRDefault="00650D3D" w:rsidP="008220BE">
      <w:pPr>
        <w:pStyle w:val="Corpodeltesto21"/>
        <w:spacing w:after="160"/>
        <w:ind w:left="284" w:right="372"/>
        <w:jc w:val="both"/>
        <w:rPr>
          <w:rFonts w:ascii="Candara" w:eastAsia="Times New Roman" w:hAnsi="Candara"/>
          <w:sz w:val="22"/>
          <w:szCs w:val="22"/>
        </w:rPr>
      </w:pPr>
      <w:r>
        <w:rPr>
          <w:rFonts w:ascii="Candara" w:eastAsia="Times New Roman" w:hAnsi="Candara"/>
          <w:sz w:val="22"/>
          <w:szCs w:val="22"/>
        </w:rPr>
        <w:t xml:space="preserve">c) la </w:t>
      </w:r>
      <w:r w:rsidR="00115C94" w:rsidRPr="00650D3D">
        <w:rPr>
          <w:rFonts w:ascii="Candara" w:eastAsia="Times New Roman" w:hAnsi="Candara"/>
          <w:sz w:val="22"/>
          <w:szCs w:val="22"/>
        </w:rPr>
        <w:t xml:space="preserve">trasparenza. </w:t>
      </w:r>
    </w:p>
    <w:p w:rsidR="00115C94" w:rsidRPr="00650D3D" w:rsidRDefault="00115C94" w:rsidP="009724DA">
      <w:pPr>
        <w:pStyle w:val="Corpodeltesto21"/>
        <w:spacing w:after="160"/>
        <w:ind w:right="372"/>
        <w:jc w:val="both"/>
        <w:rPr>
          <w:rFonts w:ascii="Candara" w:eastAsia="Times New Roman" w:hAnsi="Candara"/>
          <w:sz w:val="22"/>
          <w:szCs w:val="22"/>
        </w:rPr>
      </w:pPr>
      <w:r w:rsidRPr="00650D3D">
        <w:rPr>
          <w:rFonts w:ascii="Candara" w:eastAsia="Times New Roman" w:hAnsi="Candara"/>
          <w:sz w:val="22"/>
          <w:szCs w:val="22"/>
        </w:rPr>
        <w:t>Le tre parti descrivono le situazioni alla base delle scelte adottate per la gestione del rischio: vincoli istituzionali e limiti operativi; organizzazione dei processi e dei controlli; condivisione e comprensibilità di ruoli e procedure.</w:t>
      </w:r>
    </w:p>
    <w:p w:rsidR="00243A0A" w:rsidRPr="00B04F25" w:rsidRDefault="00B04F25" w:rsidP="008220BE">
      <w:pPr>
        <w:pStyle w:val="Corpodeltesto1"/>
        <w:keepNext/>
        <w:keepLines/>
        <w:numPr>
          <w:ilvl w:val="0"/>
          <w:numId w:val="4"/>
        </w:numPr>
        <w:spacing w:after="0" w:line="276" w:lineRule="auto"/>
        <w:ind w:left="284" w:right="369" w:hanging="284"/>
        <w:jc w:val="both"/>
        <w:outlineLvl w:val="0"/>
        <w:rPr>
          <w:rFonts w:ascii="Candara" w:hAnsi="Candara"/>
          <w:b/>
        </w:rPr>
      </w:pPr>
      <w:bookmarkStart w:id="12" w:name="bookmark62"/>
      <w:bookmarkStart w:id="13" w:name="bookmark70"/>
      <w:bookmarkStart w:id="14" w:name="_Toc130829958"/>
      <w:bookmarkStart w:id="15" w:name="bookmark68"/>
      <w:bookmarkStart w:id="16" w:name="bookmark71"/>
      <w:bookmarkStart w:id="17" w:name="bookmark67"/>
      <w:bookmarkStart w:id="18" w:name="_Toc67820594"/>
      <w:bookmarkEnd w:id="12"/>
      <w:bookmarkEnd w:id="13"/>
      <w:r w:rsidRPr="00B04F25">
        <w:rPr>
          <w:rFonts w:ascii="Candara" w:hAnsi="Candara"/>
          <w:b/>
        </w:rPr>
        <w:t>- ANALISI DEL CONTESTO</w:t>
      </w:r>
      <w:bookmarkEnd w:id="14"/>
      <w:r w:rsidRPr="00B04F25">
        <w:rPr>
          <w:rFonts w:ascii="Candara" w:hAnsi="Candara"/>
          <w:b/>
        </w:rPr>
        <w:t xml:space="preserve"> </w:t>
      </w:r>
      <w:bookmarkEnd w:id="15"/>
      <w:bookmarkEnd w:id="16"/>
      <w:bookmarkEnd w:id="17"/>
      <w:bookmarkEnd w:id="18"/>
    </w:p>
    <w:p w:rsidR="00243A0A" w:rsidRPr="002934F7" w:rsidRDefault="009D5BC6" w:rsidP="008220BE">
      <w:pPr>
        <w:pStyle w:val="Titolo31"/>
        <w:keepNext/>
        <w:keepLines/>
        <w:spacing w:after="0" w:line="276" w:lineRule="auto"/>
        <w:ind w:left="567" w:right="369" w:hanging="283"/>
        <w:jc w:val="both"/>
        <w:outlineLvl w:val="1"/>
        <w:rPr>
          <w:rFonts w:ascii="Candara" w:hAnsi="Candara"/>
        </w:rPr>
      </w:pPr>
      <w:bookmarkStart w:id="19" w:name="bookmark75"/>
      <w:bookmarkStart w:id="20" w:name="bookmark73"/>
      <w:bookmarkStart w:id="21" w:name="bookmark76"/>
      <w:bookmarkStart w:id="22" w:name="bookmark72"/>
      <w:bookmarkStart w:id="23" w:name="_Toc67820595"/>
      <w:bookmarkStart w:id="24" w:name="_Toc130829959"/>
      <w:bookmarkEnd w:id="19"/>
      <w:r>
        <w:rPr>
          <w:rFonts w:ascii="Candara" w:hAnsi="Candara"/>
        </w:rPr>
        <w:t xml:space="preserve">4.1 - </w:t>
      </w:r>
      <w:r w:rsidR="00DC7807" w:rsidRPr="002934F7">
        <w:rPr>
          <w:rFonts w:ascii="Candara" w:hAnsi="Candara"/>
        </w:rPr>
        <w:t>Contesto esterno</w:t>
      </w:r>
      <w:bookmarkEnd w:id="20"/>
      <w:bookmarkEnd w:id="21"/>
      <w:bookmarkEnd w:id="22"/>
      <w:bookmarkEnd w:id="23"/>
      <w:bookmarkEnd w:id="24"/>
    </w:p>
    <w:p w:rsidR="005D4950" w:rsidRPr="002934F7" w:rsidRDefault="00036A27" w:rsidP="00A55C00">
      <w:pPr>
        <w:pStyle w:val="Corpodeltesto1"/>
        <w:spacing w:after="0" w:line="276" w:lineRule="auto"/>
        <w:ind w:right="369"/>
        <w:jc w:val="both"/>
        <w:rPr>
          <w:rFonts w:ascii="Candara" w:hAnsi="Candara"/>
        </w:rPr>
      </w:pPr>
      <w:r w:rsidRPr="002934F7">
        <w:rPr>
          <w:rFonts w:ascii="Candara" w:hAnsi="Candara"/>
        </w:rPr>
        <w:t>Porto Conte Ricerche</w:t>
      </w:r>
      <w:r w:rsidR="00DC7807" w:rsidRPr="002934F7">
        <w:rPr>
          <w:rFonts w:ascii="Candara" w:hAnsi="Candara"/>
        </w:rPr>
        <w:t xml:space="preserve"> S.</w:t>
      </w:r>
      <w:r w:rsidRPr="002934F7">
        <w:rPr>
          <w:rFonts w:ascii="Candara" w:hAnsi="Candara"/>
        </w:rPr>
        <w:t>r.l</w:t>
      </w:r>
      <w:r w:rsidR="00DC7807" w:rsidRPr="002934F7">
        <w:rPr>
          <w:rFonts w:ascii="Candara" w:hAnsi="Candara"/>
        </w:rPr>
        <w:t>.,</w:t>
      </w:r>
      <w:r w:rsidR="00667512" w:rsidRPr="002934F7">
        <w:rPr>
          <w:rFonts w:ascii="Candara" w:hAnsi="Candara"/>
        </w:rPr>
        <w:t xml:space="preserve"> è un organismo di ricerca che opera nel campo dell</w:t>
      </w:r>
      <w:r w:rsidR="001A0460">
        <w:rPr>
          <w:rFonts w:ascii="Candara" w:hAnsi="Candara"/>
        </w:rPr>
        <w:t>e tecnologie alimentari</w:t>
      </w:r>
      <w:r w:rsidR="00667512" w:rsidRPr="002934F7">
        <w:rPr>
          <w:rFonts w:ascii="Candara" w:hAnsi="Candara"/>
        </w:rPr>
        <w:t xml:space="preserve"> e delle biotecnologie. In questo ambito</w:t>
      </w:r>
      <w:r w:rsidR="009A3A95">
        <w:rPr>
          <w:rFonts w:ascii="Candara" w:hAnsi="Candara"/>
        </w:rPr>
        <w:t>,</w:t>
      </w:r>
      <w:r w:rsidR="00667512" w:rsidRPr="002934F7">
        <w:rPr>
          <w:rFonts w:ascii="Candara" w:hAnsi="Candara"/>
        </w:rPr>
        <w:t xml:space="preserve"> la Società porta avanti attività di studio e sperimentazione, progettazione, divulgazione scientifica e sensibilizzazione</w:t>
      </w:r>
      <w:r w:rsidR="005D4950" w:rsidRPr="002934F7">
        <w:rPr>
          <w:rFonts w:ascii="Candara" w:hAnsi="Candara"/>
        </w:rPr>
        <w:t xml:space="preserve"> nei campi in cui opera, </w:t>
      </w:r>
      <w:r w:rsidR="005D4950" w:rsidRPr="004C6896">
        <w:rPr>
          <w:rFonts w:ascii="Candara" w:hAnsi="Candara"/>
        </w:rPr>
        <w:t>come meglio descritt</w:t>
      </w:r>
      <w:r w:rsidR="005C1FF4" w:rsidRPr="004C6896">
        <w:rPr>
          <w:rFonts w:ascii="Candara" w:hAnsi="Candara"/>
        </w:rPr>
        <w:t>e</w:t>
      </w:r>
      <w:r w:rsidR="005D4950" w:rsidRPr="004C6896">
        <w:rPr>
          <w:rFonts w:ascii="Candara" w:hAnsi="Candara"/>
        </w:rPr>
        <w:t xml:space="preserve"> in seguito</w:t>
      </w:r>
      <w:r w:rsidR="005D4950" w:rsidRPr="002934F7">
        <w:rPr>
          <w:rFonts w:ascii="Candara" w:hAnsi="Candara"/>
        </w:rPr>
        <w:t>.</w:t>
      </w:r>
      <w:r w:rsidR="00667512" w:rsidRPr="002934F7">
        <w:rPr>
          <w:rFonts w:ascii="Candara" w:hAnsi="Candara"/>
        </w:rPr>
        <w:t xml:space="preserve"> </w:t>
      </w:r>
      <w:r w:rsidR="00DC7807" w:rsidRPr="002934F7">
        <w:rPr>
          <w:rFonts w:ascii="Candara" w:hAnsi="Candara"/>
        </w:rPr>
        <w:t>In considerazione di quanto sopra detto</w:t>
      </w:r>
      <w:r w:rsidR="009A3A95">
        <w:rPr>
          <w:rFonts w:ascii="Candara" w:hAnsi="Candara"/>
        </w:rPr>
        <w:t>,</w:t>
      </w:r>
      <w:r w:rsidR="00DC7807" w:rsidRPr="002934F7">
        <w:rPr>
          <w:rFonts w:ascii="Candara" w:hAnsi="Candara"/>
        </w:rPr>
        <w:t xml:space="preserve"> pare opportuno incentrare l’analisi del contesto esterno in cui opera la Società riferendos</w:t>
      </w:r>
      <w:r w:rsidR="009724DA">
        <w:rPr>
          <w:rFonts w:ascii="Candara" w:hAnsi="Candara"/>
        </w:rPr>
        <w:t xml:space="preserve">i all’intero </w:t>
      </w:r>
      <w:r w:rsidR="009724DA">
        <w:rPr>
          <w:rFonts w:ascii="Candara" w:hAnsi="Candara"/>
        </w:rPr>
        <w:lastRenderedPageBreak/>
        <w:t>contesto Regionale.</w:t>
      </w:r>
    </w:p>
    <w:p w:rsidR="005D4950" w:rsidRPr="002934F7" w:rsidRDefault="004B3418" w:rsidP="00A55C00">
      <w:pPr>
        <w:pStyle w:val="Testonotaapidipagina"/>
        <w:spacing w:line="276" w:lineRule="auto"/>
        <w:ind w:right="369"/>
        <w:jc w:val="both"/>
        <w:rPr>
          <w:rFonts w:ascii="Candara" w:hAnsi="Candara"/>
          <w:sz w:val="22"/>
          <w:szCs w:val="22"/>
        </w:rPr>
      </w:pPr>
      <w:r w:rsidRPr="002934F7">
        <w:rPr>
          <w:rFonts w:ascii="Candara" w:hAnsi="Candara"/>
          <w:sz w:val="22"/>
          <w:szCs w:val="22"/>
        </w:rPr>
        <w:t>La Società deve svolgere, in relazione all’anno fiscale di riferimento, i compiti ad essa affidati dall'ente pubblico socio</w:t>
      </w:r>
      <w:r w:rsidR="00650D3D">
        <w:rPr>
          <w:rFonts w:ascii="Candara" w:hAnsi="Candara"/>
          <w:sz w:val="22"/>
          <w:szCs w:val="22"/>
        </w:rPr>
        <w:t xml:space="preserve"> Sardegna Ricerche</w:t>
      </w:r>
      <w:r w:rsidRPr="002934F7">
        <w:rPr>
          <w:rFonts w:ascii="Candara" w:hAnsi="Candara"/>
          <w:sz w:val="22"/>
          <w:szCs w:val="22"/>
        </w:rPr>
        <w:t xml:space="preserve">, per oltre l'ottanta per cento del proprio fatturato e la produzione ulteriore rispetto al suddetto limite di fatturato, che può essere rivolta anche a finalità diverse, è consentita solo a condizione che la stessa permetta di conseguire economie di scala o altri recuperi di efficienza sul complesso dell’attività principale </w:t>
      </w:r>
      <w:r w:rsidR="00650D3D">
        <w:rPr>
          <w:rFonts w:ascii="Candara" w:hAnsi="Candara"/>
          <w:sz w:val="22"/>
          <w:szCs w:val="22"/>
        </w:rPr>
        <w:t>di PCR</w:t>
      </w:r>
      <w:r w:rsidRPr="002934F7">
        <w:rPr>
          <w:rFonts w:ascii="Candara" w:hAnsi="Candara"/>
          <w:sz w:val="22"/>
          <w:szCs w:val="22"/>
        </w:rPr>
        <w:t>. La Società non può fornire servizi</w:t>
      </w:r>
      <w:r w:rsidR="009A3A95">
        <w:rPr>
          <w:rFonts w:ascii="Candara" w:hAnsi="Candara"/>
          <w:sz w:val="22"/>
          <w:szCs w:val="22"/>
        </w:rPr>
        <w:t>,</w:t>
      </w:r>
      <w:r w:rsidRPr="002934F7">
        <w:rPr>
          <w:rFonts w:ascii="Candara" w:hAnsi="Candara"/>
          <w:sz w:val="22"/>
          <w:szCs w:val="22"/>
        </w:rPr>
        <w:t xml:space="preserve"> se non in relazione a specifici contratti.</w:t>
      </w:r>
    </w:p>
    <w:p w:rsidR="005C1FF4" w:rsidRPr="005C1FF4" w:rsidRDefault="00F2032F" w:rsidP="00650D3D">
      <w:pPr>
        <w:pStyle w:val="Corpodeltesto1"/>
        <w:spacing w:after="0" w:line="276" w:lineRule="auto"/>
        <w:ind w:right="369"/>
        <w:jc w:val="both"/>
        <w:rPr>
          <w:rFonts w:ascii="Candara" w:hAnsi="Candara"/>
        </w:rPr>
      </w:pPr>
      <w:r w:rsidRPr="002934F7">
        <w:rPr>
          <w:rFonts w:ascii="Candara" w:hAnsi="Candara"/>
        </w:rPr>
        <w:t>Le criticità legate al disagio economico e sociale continuano ad essere rappresentate dalla preoccupante tendenza di diversi fenomeni, quali l’ancora elevato tasso di disoccupazione, il calo demografico e i bassi livelli di istruzione, presenti anche a livello nazionale, ma che risultano più accentuati nella nostra Regione</w:t>
      </w:r>
      <w:r w:rsidR="009724DA">
        <w:rPr>
          <w:rFonts w:ascii="Candara" w:hAnsi="Candara"/>
        </w:rPr>
        <w:t xml:space="preserve"> e nella Provincia</w:t>
      </w:r>
      <w:r w:rsidRPr="002934F7">
        <w:rPr>
          <w:rFonts w:ascii="Candara" w:hAnsi="Candara"/>
        </w:rPr>
        <w:t xml:space="preserve">. </w:t>
      </w:r>
      <w:r w:rsidR="005C1FF4">
        <w:rPr>
          <w:rFonts w:ascii="Candara" w:hAnsi="Candara" w:cs="BookAntiqua"/>
          <w:color w:val="auto"/>
          <w:lang w:bidi="ar-SA"/>
        </w:rPr>
        <w:t>Inoltre, d</w:t>
      </w:r>
      <w:r w:rsidR="005C1FF4" w:rsidRPr="005C1FF4">
        <w:rPr>
          <w:rFonts w:ascii="Candara" w:hAnsi="Candara" w:cs="BookAntiqua"/>
          <w:color w:val="auto"/>
          <w:lang w:bidi="ar-SA"/>
        </w:rPr>
        <w:t xml:space="preserve">alla relazione della DIA è emerso che organizzazioni criminali si siano dedicate, talvolta con la complicità di amministratori pubblici, all’acquisizione del controllo di beni immobili nelle località turistiche del cagliaritano e nell’area costiera del sassarese. Inoltre, il perdurante </w:t>
      </w:r>
      <w:r w:rsidR="005C1FF4" w:rsidRPr="005C1FF4">
        <w:rPr>
          <w:rFonts w:ascii="Candara" w:hAnsi="Candara" w:cs="BookAntiqua-Italic"/>
          <w:i/>
          <w:iCs/>
          <w:color w:val="auto"/>
          <w:lang w:bidi="ar-SA"/>
        </w:rPr>
        <w:t xml:space="preserve">trend </w:t>
      </w:r>
      <w:r w:rsidR="005C1FF4" w:rsidRPr="005C1FF4">
        <w:rPr>
          <w:rFonts w:ascii="Candara" w:hAnsi="Candara" w:cs="BookAntiqua"/>
          <w:color w:val="auto"/>
          <w:lang w:bidi="ar-SA"/>
        </w:rPr>
        <w:t>economico negativo, aggravato dall’emergenza epidemiologica</w:t>
      </w:r>
      <w:r w:rsidR="00650D3D">
        <w:rPr>
          <w:rFonts w:ascii="Candara" w:hAnsi="Candara" w:cs="BookAntiqua"/>
          <w:color w:val="auto"/>
          <w:lang w:bidi="ar-SA"/>
        </w:rPr>
        <w:t xml:space="preserve"> appena trascorsa</w:t>
      </w:r>
      <w:r w:rsidR="005C1FF4" w:rsidRPr="005C1FF4">
        <w:rPr>
          <w:rFonts w:ascii="Candara" w:hAnsi="Candara" w:cs="BookAntiqua"/>
          <w:color w:val="auto"/>
          <w:lang w:bidi="ar-SA"/>
        </w:rPr>
        <w:t xml:space="preserve">, può senz’altro incrementare il rischio di ingerenze criminali qualificate nei settori produttivi </w:t>
      </w:r>
      <w:r w:rsidR="005C1FF4">
        <w:rPr>
          <w:rFonts w:ascii="Candara" w:hAnsi="Candara" w:cs="BookAntiqua"/>
          <w:color w:val="auto"/>
          <w:lang w:bidi="ar-SA"/>
        </w:rPr>
        <w:t>e nelle aziende sarde</w:t>
      </w:r>
      <w:r w:rsidR="005C1FF4" w:rsidRPr="005C1FF4">
        <w:rPr>
          <w:rFonts w:ascii="Candara" w:hAnsi="Candara" w:cs="BookAntiqua"/>
          <w:color w:val="auto"/>
          <w:lang w:bidi="ar-SA"/>
        </w:rPr>
        <w:t>.</w:t>
      </w:r>
    </w:p>
    <w:p w:rsidR="005D4950" w:rsidRPr="002934F7" w:rsidRDefault="005C1FF4" w:rsidP="00A55C00">
      <w:pPr>
        <w:pStyle w:val="Corpodeltesto1"/>
        <w:spacing w:after="0" w:line="276" w:lineRule="auto"/>
        <w:ind w:right="369"/>
        <w:jc w:val="both"/>
        <w:rPr>
          <w:rFonts w:ascii="Candara" w:hAnsi="Candara"/>
        </w:rPr>
      </w:pPr>
      <w:r>
        <w:rPr>
          <w:rFonts w:ascii="Candara" w:hAnsi="Candara"/>
        </w:rPr>
        <w:t>Comunque</w:t>
      </w:r>
      <w:r w:rsidR="005D4950" w:rsidRPr="002934F7">
        <w:rPr>
          <w:rFonts w:ascii="Candara" w:hAnsi="Candara"/>
        </w:rPr>
        <w:t xml:space="preserve">, il venir meno del modello di sviluppo </w:t>
      </w:r>
      <w:proofErr w:type="spellStart"/>
      <w:r w:rsidR="005D4950" w:rsidRPr="002934F7">
        <w:rPr>
          <w:rFonts w:ascii="Candara" w:hAnsi="Candara"/>
        </w:rPr>
        <w:t>industriale-sociale</w:t>
      </w:r>
      <w:proofErr w:type="spellEnd"/>
      <w:r w:rsidR="00A11114">
        <w:rPr>
          <w:rFonts w:ascii="Candara" w:hAnsi="Candara"/>
        </w:rPr>
        <w:t>,</w:t>
      </w:r>
      <w:r w:rsidR="005D4950" w:rsidRPr="002934F7">
        <w:rPr>
          <w:rFonts w:ascii="Candara" w:hAnsi="Candara"/>
        </w:rPr>
        <w:t xml:space="preserve"> che ha caratterizzato e sostenuto il territorio</w:t>
      </w:r>
      <w:r>
        <w:rPr>
          <w:rFonts w:ascii="Candara" w:hAnsi="Candara"/>
        </w:rPr>
        <w:t xml:space="preserve"> del nord Sardegna</w:t>
      </w:r>
      <w:r w:rsidR="005D4950" w:rsidRPr="002934F7">
        <w:rPr>
          <w:rFonts w:ascii="Candara" w:hAnsi="Candara"/>
        </w:rPr>
        <w:t xml:space="preserve"> per oltre mezzo secolo, ha creato le basi per una domanda di cambiamento da parte della popolazione locale, che ora pretende politiche industriali che mettano insieme occupazione, progresso</w:t>
      </w:r>
      <w:r w:rsidR="000A6070" w:rsidRPr="002934F7">
        <w:rPr>
          <w:rFonts w:ascii="Candara" w:hAnsi="Candara"/>
        </w:rPr>
        <w:t>, ricerca</w:t>
      </w:r>
      <w:r w:rsidR="007E5514">
        <w:rPr>
          <w:rFonts w:ascii="Candara" w:hAnsi="Candara"/>
        </w:rPr>
        <w:t xml:space="preserve"> </w:t>
      </w:r>
      <w:r w:rsidR="005D4950" w:rsidRPr="002934F7">
        <w:rPr>
          <w:rFonts w:ascii="Candara" w:hAnsi="Candara"/>
        </w:rPr>
        <w:t>e sostenibilità ambientale.</w:t>
      </w:r>
    </w:p>
    <w:p w:rsidR="007D3079" w:rsidRDefault="007E5514" w:rsidP="00A55C00">
      <w:pPr>
        <w:pStyle w:val="Corpodeltesto1"/>
        <w:spacing w:after="0" w:line="276" w:lineRule="auto"/>
        <w:ind w:right="369"/>
        <w:jc w:val="both"/>
        <w:rPr>
          <w:rFonts w:ascii="Candara" w:hAnsi="Candara"/>
        </w:rPr>
      </w:pPr>
      <w:r>
        <w:rPr>
          <w:rFonts w:ascii="Candara" w:hAnsi="Candara"/>
        </w:rPr>
        <w:t xml:space="preserve">Porto Conte Ricerche S.r.l. ha </w:t>
      </w:r>
      <w:r w:rsidR="005C1FF4">
        <w:rPr>
          <w:rFonts w:ascii="Candara" w:hAnsi="Candara"/>
        </w:rPr>
        <w:t>recentemente modifica</w:t>
      </w:r>
      <w:r w:rsidR="00A11114">
        <w:rPr>
          <w:rFonts w:ascii="Candara" w:hAnsi="Candara"/>
        </w:rPr>
        <w:t>to</w:t>
      </w:r>
      <w:r w:rsidR="005C1FF4">
        <w:rPr>
          <w:rFonts w:ascii="Candara" w:hAnsi="Candara"/>
        </w:rPr>
        <w:t xml:space="preserve"> l’approccio al territorio</w:t>
      </w:r>
      <w:r>
        <w:rPr>
          <w:rFonts w:ascii="Candara" w:hAnsi="Candara"/>
        </w:rPr>
        <w:t xml:space="preserve"> </w:t>
      </w:r>
      <w:r w:rsidR="005C1FF4">
        <w:rPr>
          <w:rFonts w:ascii="Candara" w:hAnsi="Candara"/>
        </w:rPr>
        <w:t xml:space="preserve">e ha avviato </w:t>
      </w:r>
      <w:r>
        <w:rPr>
          <w:rFonts w:ascii="Candara" w:hAnsi="Candara"/>
        </w:rPr>
        <w:t>un processo di interazione</w:t>
      </w:r>
      <w:r w:rsidR="005C1FF4">
        <w:rPr>
          <w:rFonts w:ascii="Candara" w:hAnsi="Candara"/>
        </w:rPr>
        <w:t xml:space="preserve"> </w:t>
      </w:r>
      <w:r>
        <w:rPr>
          <w:rFonts w:ascii="Candara" w:hAnsi="Candara"/>
        </w:rPr>
        <w:t xml:space="preserve">con le </w:t>
      </w:r>
      <w:r w:rsidR="007D3079" w:rsidRPr="002934F7">
        <w:rPr>
          <w:rFonts w:ascii="Candara" w:hAnsi="Candara"/>
        </w:rPr>
        <w:t>realtà locali</w:t>
      </w:r>
      <w:r w:rsidR="00A55C00">
        <w:rPr>
          <w:rFonts w:ascii="Candara" w:hAnsi="Candara"/>
        </w:rPr>
        <w:t xml:space="preserve">; </w:t>
      </w:r>
      <w:r w:rsidR="007D3079" w:rsidRPr="002934F7">
        <w:rPr>
          <w:rFonts w:ascii="Candara" w:hAnsi="Candara"/>
        </w:rPr>
        <w:t>quindi</w:t>
      </w:r>
      <w:r w:rsidR="00A55C00">
        <w:rPr>
          <w:rFonts w:ascii="Candara" w:hAnsi="Candara"/>
        </w:rPr>
        <w:t>,</w:t>
      </w:r>
      <w:r w:rsidR="007D3079" w:rsidRPr="002934F7">
        <w:rPr>
          <w:rFonts w:ascii="Candara" w:hAnsi="Candara"/>
        </w:rPr>
        <w:t xml:space="preserve"> stanno crescendo le aspettative di risultati tangibili e l’interesse per molte attività della Società: assunzioni, finanziamenti, progetti, accordi di collaborazio</w:t>
      </w:r>
      <w:r w:rsidR="005C1FF4">
        <w:rPr>
          <w:rFonts w:ascii="Candara" w:hAnsi="Candara"/>
        </w:rPr>
        <w:t>ne, linee di ricerca e servizi alle imprese</w:t>
      </w:r>
      <w:r w:rsidR="007D3079" w:rsidRPr="002934F7">
        <w:rPr>
          <w:rFonts w:ascii="Candara" w:hAnsi="Candara"/>
        </w:rPr>
        <w:t>.</w:t>
      </w:r>
    </w:p>
    <w:p w:rsidR="005C1FF4" w:rsidRPr="002934F7" w:rsidRDefault="005C1FF4" w:rsidP="002E36E2">
      <w:pPr>
        <w:pStyle w:val="Corpodeltesto1"/>
        <w:spacing w:after="0" w:line="276" w:lineRule="auto"/>
        <w:ind w:right="369"/>
        <w:jc w:val="both"/>
        <w:outlineLvl w:val="1"/>
        <w:rPr>
          <w:rFonts w:ascii="Candara" w:hAnsi="Candara"/>
        </w:rPr>
      </w:pPr>
    </w:p>
    <w:p w:rsidR="00243A0A" w:rsidRPr="002934F7" w:rsidRDefault="002E36E2" w:rsidP="008220BE">
      <w:pPr>
        <w:pStyle w:val="Titolo31"/>
        <w:keepNext/>
        <w:keepLines/>
        <w:numPr>
          <w:ilvl w:val="1"/>
          <w:numId w:val="4"/>
        </w:numPr>
        <w:spacing w:after="0" w:line="276" w:lineRule="auto"/>
        <w:ind w:left="567" w:right="369" w:hanging="283"/>
        <w:jc w:val="both"/>
        <w:outlineLvl w:val="1"/>
        <w:rPr>
          <w:rFonts w:ascii="Candara" w:hAnsi="Candara"/>
        </w:rPr>
      </w:pPr>
      <w:bookmarkStart w:id="25" w:name="bookmark99"/>
      <w:bookmarkStart w:id="26" w:name="bookmark100"/>
      <w:bookmarkStart w:id="27" w:name="bookmark96"/>
      <w:bookmarkStart w:id="28" w:name="_Toc67820596"/>
      <w:bookmarkStart w:id="29" w:name="_Toc130829960"/>
      <w:bookmarkEnd w:id="25"/>
      <w:r>
        <w:rPr>
          <w:rFonts w:ascii="Candara" w:hAnsi="Candara"/>
        </w:rPr>
        <w:t xml:space="preserve">- </w:t>
      </w:r>
      <w:r w:rsidR="00DC7807" w:rsidRPr="002934F7">
        <w:rPr>
          <w:rFonts w:ascii="Candara" w:hAnsi="Candara"/>
        </w:rPr>
        <w:t>Contesto interno</w:t>
      </w:r>
      <w:bookmarkEnd w:id="26"/>
      <w:bookmarkEnd w:id="27"/>
      <w:bookmarkEnd w:id="28"/>
      <w:bookmarkEnd w:id="29"/>
    </w:p>
    <w:p w:rsidR="00243A0A" w:rsidRPr="002934F7" w:rsidRDefault="00CB6F7D" w:rsidP="008220BE">
      <w:pPr>
        <w:pStyle w:val="Titolo31"/>
        <w:keepNext/>
        <w:keepLines/>
        <w:spacing w:after="0" w:line="276" w:lineRule="auto"/>
        <w:ind w:left="567" w:right="369"/>
        <w:jc w:val="both"/>
        <w:rPr>
          <w:rFonts w:ascii="Candara" w:hAnsi="Candara"/>
        </w:rPr>
      </w:pPr>
      <w:bookmarkStart w:id="30" w:name="bookmark102"/>
      <w:bookmarkStart w:id="31" w:name="_Toc67820597"/>
      <w:bookmarkStart w:id="32" w:name="_Toc130829961"/>
      <w:bookmarkEnd w:id="30"/>
      <w:r>
        <w:rPr>
          <w:rFonts w:ascii="Candara" w:hAnsi="Candara"/>
        </w:rPr>
        <w:t xml:space="preserve">4.2.1 </w:t>
      </w:r>
      <w:r w:rsidR="00B04F25">
        <w:rPr>
          <w:rFonts w:ascii="Candara" w:hAnsi="Candara"/>
        </w:rPr>
        <w:t xml:space="preserve">- </w:t>
      </w:r>
      <w:r w:rsidR="00810F2B">
        <w:rPr>
          <w:rFonts w:ascii="Candara" w:hAnsi="Candara"/>
        </w:rPr>
        <w:t>Attività svolte dalla Società</w:t>
      </w:r>
      <w:bookmarkEnd w:id="31"/>
      <w:bookmarkEnd w:id="32"/>
    </w:p>
    <w:p w:rsidR="006D3F7B" w:rsidRPr="002934F7" w:rsidRDefault="006D3F7B" w:rsidP="00A55C00">
      <w:pPr>
        <w:pStyle w:val="Testonotaapidipagina"/>
        <w:spacing w:line="276" w:lineRule="auto"/>
        <w:ind w:right="369"/>
        <w:jc w:val="both"/>
        <w:rPr>
          <w:rFonts w:ascii="Candara" w:hAnsi="Candara"/>
          <w:sz w:val="22"/>
          <w:szCs w:val="22"/>
        </w:rPr>
      </w:pPr>
      <w:r w:rsidRPr="002934F7">
        <w:rPr>
          <w:rFonts w:ascii="Candara" w:hAnsi="Candara"/>
          <w:sz w:val="22"/>
          <w:szCs w:val="22"/>
        </w:rPr>
        <w:t>Porto Conte Ricerche contribuisce all’operatività di Sardegna Ricerche</w:t>
      </w:r>
      <w:r w:rsidR="005C1FF4">
        <w:rPr>
          <w:rFonts w:ascii="Candara" w:hAnsi="Candara"/>
          <w:sz w:val="22"/>
          <w:szCs w:val="22"/>
        </w:rPr>
        <w:t xml:space="preserve"> e del Parco scientifico e Tecnologico in generale</w:t>
      </w:r>
      <w:r w:rsidRPr="002934F7">
        <w:rPr>
          <w:rFonts w:ascii="Candara" w:hAnsi="Candara"/>
          <w:sz w:val="22"/>
          <w:szCs w:val="22"/>
        </w:rPr>
        <w:t>, mediante la progettazione, pianificazione e realizzazione di programmi sul piano della ricerca e dell’innovazione scientifica e tecnologica (art. 7 - LR 20/2015)</w:t>
      </w:r>
      <w:r w:rsidR="00F93950" w:rsidRPr="002934F7">
        <w:rPr>
          <w:rFonts w:ascii="Candara" w:hAnsi="Candara"/>
          <w:sz w:val="22"/>
          <w:szCs w:val="22"/>
        </w:rPr>
        <w:t>.</w:t>
      </w:r>
    </w:p>
    <w:p w:rsidR="006D3F7B" w:rsidRPr="002934F7" w:rsidRDefault="7266AA11" w:rsidP="00A55C00">
      <w:pPr>
        <w:pStyle w:val="Testonotaapidipagina"/>
        <w:spacing w:line="276" w:lineRule="auto"/>
        <w:ind w:right="369"/>
        <w:jc w:val="both"/>
        <w:rPr>
          <w:rFonts w:ascii="Candara" w:hAnsi="Candara"/>
          <w:sz w:val="22"/>
          <w:szCs w:val="22"/>
        </w:rPr>
      </w:pPr>
      <w:r w:rsidRPr="5BA3E6EF">
        <w:rPr>
          <w:rFonts w:ascii="Candara" w:hAnsi="Candara"/>
          <w:sz w:val="22"/>
          <w:szCs w:val="22"/>
        </w:rPr>
        <w:t xml:space="preserve">Porto Conte Ricerche è responsabile di un insieme di azioni complesse e di programmi svolti </w:t>
      </w:r>
      <w:r w:rsidR="19E6967B" w:rsidRPr="5BA3E6EF">
        <w:rPr>
          <w:rFonts w:ascii="Candara" w:hAnsi="Candara"/>
          <w:sz w:val="22"/>
          <w:szCs w:val="22"/>
        </w:rPr>
        <w:t xml:space="preserve">quasi sempre </w:t>
      </w:r>
      <w:r w:rsidRPr="5BA3E6EF">
        <w:rPr>
          <w:rFonts w:ascii="Candara" w:hAnsi="Candara"/>
          <w:sz w:val="22"/>
          <w:szCs w:val="22"/>
        </w:rPr>
        <w:t xml:space="preserve">in modalità diretta, del tutto </w:t>
      </w:r>
      <w:r w:rsidRPr="5BA3E6EF">
        <w:rPr>
          <w:rFonts w:ascii="Candara" w:hAnsi="Candara"/>
          <w:i/>
          <w:iCs/>
          <w:sz w:val="22"/>
          <w:szCs w:val="22"/>
        </w:rPr>
        <w:t>sui generis</w:t>
      </w:r>
      <w:r w:rsidRPr="5BA3E6EF">
        <w:rPr>
          <w:rFonts w:ascii="Candara" w:hAnsi="Candara"/>
          <w:sz w:val="22"/>
          <w:szCs w:val="22"/>
        </w:rPr>
        <w:t xml:space="preserve"> in ambito regionale. Porto Conte Ricerche è la sola azienda costantemente impegnata nell’esercizio diretto e senza soggetti intermediari di funzioni, quali: </w:t>
      </w:r>
    </w:p>
    <w:p w:rsidR="006D3F7B" w:rsidRPr="002934F7" w:rsidRDefault="006D3F7B" w:rsidP="00A55C00">
      <w:pPr>
        <w:pStyle w:val="Testonotaapidipagina"/>
        <w:spacing w:line="276" w:lineRule="auto"/>
        <w:ind w:right="369"/>
        <w:rPr>
          <w:rFonts w:ascii="Candara" w:hAnsi="Candara"/>
          <w:b/>
          <w:sz w:val="22"/>
          <w:szCs w:val="22"/>
        </w:rPr>
      </w:pPr>
      <w:r w:rsidRPr="002934F7">
        <w:rPr>
          <w:rFonts w:ascii="Candara" w:hAnsi="Candara"/>
          <w:b/>
          <w:sz w:val="22"/>
          <w:szCs w:val="22"/>
        </w:rPr>
        <w:t>nel parco</w:t>
      </w:r>
      <w:r w:rsidR="00F2032F" w:rsidRPr="002934F7">
        <w:rPr>
          <w:rFonts w:ascii="Candara" w:hAnsi="Candara"/>
          <w:b/>
          <w:sz w:val="22"/>
          <w:szCs w:val="22"/>
        </w:rPr>
        <w:t xml:space="preserve"> scientifico e tecnologico della Sardegna</w:t>
      </w:r>
    </w:p>
    <w:p w:rsidR="006D3F7B" w:rsidRPr="002934F7" w:rsidRDefault="006D3F7B" w:rsidP="00EF65F1">
      <w:pPr>
        <w:pStyle w:val="Testonotaapidipagina"/>
        <w:numPr>
          <w:ilvl w:val="0"/>
          <w:numId w:val="1"/>
        </w:numPr>
        <w:spacing w:line="276" w:lineRule="auto"/>
        <w:ind w:right="369"/>
        <w:rPr>
          <w:rFonts w:ascii="Candara" w:hAnsi="Candara"/>
          <w:sz w:val="22"/>
          <w:szCs w:val="22"/>
        </w:rPr>
      </w:pPr>
      <w:r w:rsidRPr="002934F7">
        <w:rPr>
          <w:rFonts w:ascii="Candara" w:hAnsi="Candara"/>
          <w:sz w:val="22"/>
          <w:szCs w:val="22"/>
        </w:rPr>
        <w:t>Servizi di localizzazione alle imprese nel Parco</w:t>
      </w:r>
    </w:p>
    <w:p w:rsidR="006D3F7B" w:rsidRDefault="006D3F7B" w:rsidP="00EF65F1">
      <w:pPr>
        <w:pStyle w:val="Testonotaapidipagina"/>
        <w:numPr>
          <w:ilvl w:val="0"/>
          <w:numId w:val="1"/>
        </w:numPr>
        <w:spacing w:line="276" w:lineRule="auto"/>
        <w:ind w:right="369"/>
        <w:rPr>
          <w:rFonts w:ascii="Candara" w:hAnsi="Candara"/>
          <w:sz w:val="22"/>
          <w:szCs w:val="22"/>
        </w:rPr>
      </w:pPr>
      <w:r w:rsidRPr="002934F7">
        <w:rPr>
          <w:rFonts w:ascii="Candara" w:hAnsi="Candara"/>
          <w:sz w:val="22"/>
          <w:szCs w:val="22"/>
        </w:rPr>
        <w:t xml:space="preserve">Gestione di laboratori tecnologici del Parco </w:t>
      </w:r>
    </w:p>
    <w:p w:rsidR="00A11114" w:rsidRPr="00A11114" w:rsidRDefault="00A11114" w:rsidP="00EF65F1">
      <w:pPr>
        <w:pStyle w:val="Testonotaapidipagina"/>
        <w:numPr>
          <w:ilvl w:val="0"/>
          <w:numId w:val="1"/>
        </w:numPr>
        <w:spacing w:line="276" w:lineRule="auto"/>
        <w:ind w:right="369"/>
        <w:rPr>
          <w:rFonts w:ascii="Candara" w:hAnsi="Candara"/>
          <w:sz w:val="22"/>
          <w:szCs w:val="22"/>
        </w:rPr>
      </w:pPr>
      <w:r w:rsidRPr="002934F7">
        <w:rPr>
          <w:rFonts w:ascii="Candara" w:hAnsi="Candara"/>
          <w:sz w:val="22"/>
          <w:szCs w:val="22"/>
        </w:rPr>
        <w:t xml:space="preserve">Ricerche, sviluppo e innovazioni biotecnologiche nel settore biomedicale umano e </w:t>
      </w:r>
      <w:r w:rsidRPr="00A11114">
        <w:rPr>
          <w:rFonts w:ascii="Candara" w:hAnsi="Candara"/>
          <w:sz w:val="22"/>
          <w:szCs w:val="22"/>
        </w:rPr>
        <w:t>veterinario</w:t>
      </w:r>
    </w:p>
    <w:p w:rsidR="006D3F7B" w:rsidRPr="00A11114" w:rsidRDefault="006D3F7B" w:rsidP="00EF65F1">
      <w:pPr>
        <w:pStyle w:val="Testonotaapidipagina"/>
        <w:numPr>
          <w:ilvl w:val="0"/>
          <w:numId w:val="1"/>
        </w:numPr>
        <w:spacing w:line="276" w:lineRule="auto"/>
        <w:ind w:right="369"/>
        <w:rPr>
          <w:rFonts w:ascii="Candara" w:hAnsi="Candara"/>
          <w:sz w:val="22"/>
          <w:szCs w:val="22"/>
        </w:rPr>
      </w:pPr>
      <w:r w:rsidRPr="00A11114">
        <w:rPr>
          <w:rFonts w:ascii="Candara" w:hAnsi="Candara"/>
          <w:sz w:val="22"/>
          <w:szCs w:val="22"/>
        </w:rPr>
        <w:t>Ricerche, sviluppo e innovazioni di processo</w:t>
      </w:r>
      <w:r w:rsidR="00115C94">
        <w:rPr>
          <w:rFonts w:ascii="Candara" w:hAnsi="Candara"/>
          <w:sz w:val="22"/>
          <w:szCs w:val="22"/>
        </w:rPr>
        <w:t xml:space="preserve"> e di prodotto</w:t>
      </w:r>
      <w:r w:rsidR="00A11114">
        <w:rPr>
          <w:rFonts w:ascii="Candara" w:hAnsi="Candara"/>
          <w:sz w:val="22"/>
          <w:szCs w:val="22"/>
        </w:rPr>
        <w:t>,</w:t>
      </w:r>
      <w:r w:rsidRPr="00A11114">
        <w:rPr>
          <w:rFonts w:ascii="Candara" w:hAnsi="Candara"/>
          <w:sz w:val="22"/>
          <w:szCs w:val="22"/>
        </w:rPr>
        <w:t xml:space="preserve"> nel settore agroalimentare</w:t>
      </w:r>
    </w:p>
    <w:p w:rsidR="006D3F7B" w:rsidRPr="002934F7" w:rsidRDefault="006D3F7B" w:rsidP="00EF65F1">
      <w:pPr>
        <w:pStyle w:val="Testonotaapidipagina"/>
        <w:numPr>
          <w:ilvl w:val="0"/>
          <w:numId w:val="1"/>
        </w:numPr>
        <w:spacing w:line="276" w:lineRule="auto"/>
        <w:ind w:right="369"/>
        <w:rPr>
          <w:rFonts w:ascii="Candara" w:hAnsi="Candara"/>
          <w:sz w:val="22"/>
          <w:szCs w:val="22"/>
        </w:rPr>
      </w:pPr>
      <w:r w:rsidRPr="002934F7">
        <w:rPr>
          <w:rFonts w:ascii="Candara" w:hAnsi="Candara"/>
          <w:sz w:val="22"/>
          <w:szCs w:val="22"/>
        </w:rPr>
        <w:t>Programmi</w:t>
      </w:r>
      <w:r w:rsidR="00753A51">
        <w:rPr>
          <w:rFonts w:ascii="Candara" w:hAnsi="Candara"/>
          <w:sz w:val="22"/>
          <w:szCs w:val="22"/>
        </w:rPr>
        <w:t xml:space="preserve"> </w:t>
      </w:r>
      <w:r w:rsidRPr="002934F7">
        <w:rPr>
          <w:rFonts w:ascii="Candara" w:hAnsi="Candara"/>
          <w:sz w:val="22"/>
          <w:szCs w:val="22"/>
        </w:rPr>
        <w:t>di sviluppo</w:t>
      </w:r>
      <w:r w:rsidR="00F2032F" w:rsidRPr="002934F7">
        <w:rPr>
          <w:rFonts w:ascii="Candara" w:hAnsi="Candara"/>
          <w:sz w:val="22"/>
          <w:szCs w:val="22"/>
        </w:rPr>
        <w:t xml:space="preserve"> integrati “</w:t>
      </w:r>
      <w:proofErr w:type="spellStart"/>
      <w:r w:rsidR="00F2032F" w:rsidRPr="002934F7">
        <w:rPr>
          <w:rFonts w:ascii="Candara" w:hAnsi="Candara"/>
          <w:sz w:val="22"/>
          <w:szCs w:val="22"/>
        </w:rPr>
        <w:t>salute</w:t>
      </w:r>
      <w:r w:rsidRPr="002934F7">
        <w:rPr>
          <w:rFonts w:ascii="Candara" w:hAnsi="Candara"/>
          <w:sz w:val="22"/>
          <w:szCs w:val="22"/>
        </w:rPr>
        <w:t>-alimentazione-</w:t>
      </w:r>
      <w:r w:rsidR="00F2032F" w:rsidRPr="002934F7">
        <w:rPr>
          <w:rFonts w:ascii="Candara" w:hAnsi="Candara"/>
          <w:sz w:val="22"/>
          <w:szCs w:val="22"/>
        </w:rPr>
        <w:t>ambiente</w:t>
      </w:r>
      <w:proofErr w:type="spellEnd"/>
      <w:r w:rsidRPr="002934F7">
        <w:rPr>
          <w:rFonts w:ascii="Candara" w:hAnsi="Candara"/>
          <w:sz w:val="22"/>
          <w:szCs w:val="22"/>
        </w:rPr>
        <w:t>”</w:t>
      </w:r>
      <w:r w:rsidR="00A11114">
        <w:rPr>
          <w:rFonts w:ascii="Candara" w:hAnsi="Candara"/>
          <w:sz w:val="22"/>
          <w:szCs w:val="22"/>
        </w:rPr>
        <w:t>,</w:t>
      </w:r>
      <w:r w:rsidRPr="002934F7">
        <w:rPr>
          <w:rFonts w:ascii="Candara" w:hAnsi="Candara"/>
          <w:sz w:val="22"/>
          <w:szCs w:val="22"/>
        </w:rPr>
        <w:t xml:space="preserve"> </w:t>
      </w:r>
      <w:r w:rsidR="00F2032F" w:rsidRPr="002934F7">
        <w:rPr>
          <w:rFonts w:ascii="Candara" w:hAnsi="Candara"/>
          <w:sz w:val="22"/>
          <w:szCs w:val="22"/>
        </w:rPr>
        <w:t xml:space="preserve">secondo una logica </w:t>
      </w:r>
      <w:proofErr w:type="spellStart"/>
      <w:r w:rsidRPr="002934F7">
        <w:rPr>
          <w:rFonts w:ascii="Candara" w:hAnsi="Candara"/>
          <w:i/>
          <w:sz w:val="22"/>
          <w:szCs w:val="22"/>
        </w:rPr>
        <w:t>one</w:t>
      </w:r>
      <w:proofErr w:type="spellEnd"/>
      <w:r w:rsidRPr="002934F7">
        <w:rPr>
          <w:rFonts w:ascii="Candara" w:hAnsi="Candara"/>
          <w:i/>
          <w:sz w:val="22"/>
          <w:szCs w:val="22"/>
        </w:rPr>
        <w:t xml:space="preserve"> </w:t>
      </w:r>
      <w:proofErr w:type="spellStart"/>
      <w:r w:rsidRPr="002934F7">
        <w:rPr>
          <w:rFonts w:ascii="Candara" w:hAnsi="Candara"/>
          <w:i/>
          <w:sz w:val="22"/>
          <w:szCs w:val="22"/>
        </w:rPr>
        <w:t>health</w:t>
      </w:r>
      <w:proofErr w:type="spellEnd"/>
      <w:r w:rsidRPr="002934F7">
        <w:rPr>
          <w:rFonts w:ascii="Candara" w:hAnsi="Candara"/>
          <w:sz w:val="22"/>
          <w:szCs w:val="22"/>
        </w:rPr>
        <w:t xml:space="preserve"> </w:t>
      </w:r>
    </w:p>
    <w:p w:rsidR="006D3F7B" w:rsidRPr="002934F7" w:rsidRDefault="006D3F7B" w:rsidP="00A55C00">
      <w:pPr>
        <w:pStyle w:val="Testonotaapidipagina"/>
        <w:spacing w:line="276" w:lineRule="auto"/>
        <w:ind w:right="369"/>
        <w:rPr>
          <w:rFonts w:ascii="Candara" w:hAnsi="Candara"/>
          <w:b/>
          <w:sz w:val="22"/>
          <w:szCs w:val="22"/>
        </w:rPr>
      </w:pPr>
      <w:r w:rsidRPr="002934F7">
        <w:rPr>
          <w:rFonts w:ascii="Candara" w:hAnsi="Candara"/>
          <w:b/>
          <w:sz w:val="22"/>
          <w:szCs w:val="22"/>
        </w:rPr>
        <w:t>in area extra-regionale</w:t>
      </w:r>
    </w:p>
    <w:p w:rsidR="006D3F7B" w:rsidRPr="002934F7" w:rsidRDefault="7266AA11" w:rsidP="00EF65F1">
      <w:pPr>
        <w:pStyle w:val="Testonotaapidipagina"/>
        <w:numPr>
          <w:ilvl w:val="0"/>
          <w:numId w:val="2"/>
        </w:numPr>
        <w:spacing w:line="276" w:lineRule="auto"/>
        <w:ind w:right="369"/>
        <w:rPr>
          <w:rFonts w:ascii="Candara" w:hAnsi="Candara"/>
          <w:sz w:val="22"/>
          <w:szCs w:val="22"/>
        </w:rPr>
      </w:pPr>
      <w:r w:rsidRPr="5BA3E6EF">
        <w:rPr>
          <w:rFonts w:ascii="Candara" w:hAnsi="Candara"/>
          <w:sz w:val="22"/>
          <w:szCs w:val="22"/>
        </w:rPr>
        <w:t>Servizi ad aziende e centri di ricerca in area extra-regionale ed extra-nazionale (necessari</w:t>
      </w:r>
      <w:r w:rsidR="2759ACCC" w:rsidRPr="5BA3E6EF">
        <w:rPr>
          <w:rFonts w:ascii="Candara" w:hAnsi="Candara"/>
          <w:sz w:val="22"/>
          <w:szCs w:val="22"/>
        </w:rPr>
        <w:t xml:space="preserve"> per l’internazionalizzazione delle competenze e la raccolta di risorse economiche ext</w:t>
      </w:r>
      <w:r w:rsidR="7699C22B" w:rsidRPr="5BA3E6EF">
        <w:rPr>
          <w:rFonts w:ascii="Candara" w:hAnsi="Candara"/>
          <w:sz w:val="22"/>
          <w:szCs w:val="22"/>
        </w:rPr>
        <w:t>r</w:t>
      </w:r>
      <w:r w:rsidR="2759ACCC" w:rsidRPr="5BA3E6EF">
        <w:rPr>
          <w:rFonts w:ascii="Candara" w:hAnsi="Candara"/>
          <w:sz w:val="22"/>
          <w:szCs w:val="22"/>
        </w:rPr>
        <w:t>a-</w:t>
      </w:r>
      <w:r w:rsidRPr="5BA3E6EF">
        <w:rPr>
          <w:rFonts w:ascii="Candara" w:hAnsi="Candara"/>
          <w:sz w:val="22"/>
          <w:szCs w:val="22"/>
        </w:rPr>
        <w:t>regionali)</w:t>
      </w:r>
      <w:r w:rsidR="1CD3E475" w:rsidRPr="5BA3E6EF">
        <w:rPr>
          <w:rFonts w:ascii="Candara" w:hAnsi="Candara"/>
          <w:sz w:val="22"/>
          <w:szCs w:val="22"/>
        </w:rPr>
        <w:t>.</w:t>
      </w:r>
    </w:p>
    <w:p w:rsidR="00753A51" w:rsidRPr="002E36E2" w:rsidRDefault="00753A51" w:rsidP="002E36E2">
      <w:pPr>
        <w:pStyle w:val="Corpodeltesto1"/>
        <w:spacing w:after="0" w:line="276" w:lineRule="auto"/>
        <w:ind w:right="369"/>
        <w:jc w:val="both"/>
        <w:outlineLvl w:val="2"/>
        <w:rPr>
          <w:rFonts w:ascii="Candara" w:hAnsi="Candara"/>
          <w:b/>
        </w:rPr>
      </w:pPr>
    </w:p>
    <w:p w:rsidR="00753A51" w:rsidRPr="002E36E2" w:rsidRDefault="002E36E2" w:rsidP="008220BE">
      <w:pPr>
        <w:pStyle w:val="Titolo3"/>
        <w:rPr>
          <w:rFonts w:ascii="Candara" w:hAnsi="Candara" w:cs="Calibri"/>
          <w:b/>
          <w:color w:val="auto"/>
          <w:sz w:val="22"/>
          <w:szCs w:val="22"/>
          <w:lang w:bidi="ar-SA"/>
        </w:rPr>
      </w:pPr>
      <w:bookmarkStart w:id="33" w:name="_Toc130829962"/>
      <w:r w:rsidRPr="002E36E2">
        <w:rPr>
          <w:rFonts w:ascii="Candara" w:hAnsi="Candara" w:cs="Calibri"/>
          <w:b/>
          <w:color w:val="auto"/>
          <w:sz w:val="22"/>
          <w:szCs w:val="22"/>
          <w:lang w:bidi="ar-SA"/>
        </w:rPr>
        <w:lastRenderedPageBreak/>
        <w:t>4.2.2 -</w:t>
      </w:r>
      <w:r w:rsidR="00755FA7">
        <w:rPr>
          <w:rFonts w:ascii="Candara" w:hAnsi="Candara" w:cs="Calibri"/>
          <w:b/>
          <w:color w:val="auto"/>
          <w:sz w:val="22"/>
          <w:szCs w:val="22"/>
          <w:lang w:bidi="ar-SA"/>
        </w:rPr>
        <w:t xml:space="preserve"> </w:t>
      </w:r>
      <w:r w:rsidR="00753A51" w:rsidRPr="002E36E2">
        <w:rPr>
          <w:rFonts w:ascii="Candara" w:hAnsi="Candara" w:cs="Calibri,Bold"/>
          <w:b/>
          <w:bCs/>
          <w:color w:val="auto"/>
          <w:sz w:val="22"/>
          <w:szCs w:val="22"/>
          <w:lang w:bidi="ar-SA"/>
        </w:rPr>
        <w:t>Il Centro di Ricerca</w:t>
      </w:r>
      <w:bookmarkEnd w:id="33"/>
    </w:p>
    <w:p w:rsidR="00753A51" w:rsidRPr="00A55C00" w:rsidRDefault="00753A51" w:rsidP="00A55C00">
      <w:pPr>
        <w:widowControl/>
        <w:autoSpaceDE w:val="0"/>
        <w:autoSpaceDN w:val="0"/>
        <w:adjustRightInd w:val="0"/>
        <w:spacing w:line="276" w:lineRule="auto"/>
        <w:ind w:right="369"/>
        <w:jc w:val="both"/>
        <w:rPr>
          <w:rFonts w:ascii="Candara" w:hAnsi="Candara" w:cs="Calibri"/>
          <w:color w:val="auto"/>
          <w:sz w:val="22"/>
          <w:szCs w:val="22"/>
          <w:lang w:bidi="ar-SA"/>
        </w:rPr>
      </w:pPr>
      <w:r w:rsidRPr="00A55C00">
        <w:rPr>
          <w:rFonts w:ascii="Candara" w:hAnsi="Candara" w:cs="Calibri"/>
          <w:color w:val="auto"/>
          <w:sz w:val="22"/>
          <w:szCs w:val="22"/>
          <w:lang w:bidi="ar-SA"/>
        </w:rPr>
        <w:t xml:space="preserve">Porto Conte Ricerche è un </w:t>
      </w:r>
      <w:r w:rsidRPr="00A55C00">
        <w:rPr>
          <w:rFonts w:ascii="Candara" w:hAnsi="Candara" w:cs="Calibri,Bold"/>
          <w:b/>
          <w:bCs/>
          <w:color w:val="auto"/>
          <w:sz w:val="22"/>
          <w:szCs w:val="22"/>
          <w:lang w:bidi="ar-SA"/>
        </w:rPr>
        <w:t>Centro di Ricerca e Trasferimento Tecnologico</w:t>
      </w:r>
      <w:r w:rsidR="00A55C00">
        <w:rPr>
          <w:rFonts w:ascii="Candara" w:hAnsi="Candara" w:cs="Calibri,Bold"/>
          <w:b/>
          <w:bCs/>
          <w:color w:val="auto"/>
          <w:sz w:val="22"/>
          <w:szCs w:val="22"/>
          <w:lang w:bidi="ar-SA"/>
        </w:rPr>
        <w:t xml:space="preserve"> </w:t>
      </w:r>
      <w:r w:rsidR="00A55C00" w:rsidRPr="00A55C00">
        <w:rPr>
          <w:rFonts w:ascii="Candara" w:hAnsi="Candara" w:cs="Calibri,Bold"/>
          <w:bCs/>
          <w:color w:val="auto"/>
          <w:sz w:val="22"/>
          <w:szCs w:val="22"/>
          <w:lang w:bidi="ar-SA"/>
        </w:rPr>
        <w:t>s</w:t>
      </w:r>
      <w:r w:rsidRPr="00A55C00">
        <w:rPr>
          <w:rFonts w:ascii="Candara" w:hAnsi="Candara" w:cs="Calibri"/>
          <w:color w:val="auto"/>
          <w:sz w:val="22"/>
          <w:szCs w:val="22"/>
          <w:lang w:bidi="ar-SA"/>
        </w:rPr>
        <w:t xml:space="preserve">pecializzato nei settori sperimentali ed applicativi delle </w:t>
      </w:r>
      <w:r w:rsidRPr="00A55C00">
        <w:rPr>
          <w:rFonts w:ascii="Candara" w:hAnsi="Candara" w:cs="Calibri,Bold"/>
          <w:b/>
          <w:bCs/>
          <w:color w:val="auto"/>
          <w:sz w:val="22"/>
          <w:szCs w:val="22"/>
          <w:lang w:bidi="ar-SA"/>
        </w:rPr>
        <w:t xml:space="preserve">biotecnologie </w:t>
      </w:r>
      <w:r w:rsidR="004E4142">
        <w:rPr>
          <w:rFonts w:ascii="Candara" w:hAnsi="Candara" w:cs="Calibri,Bold"/>
          <w:b/>
          <w:bCs/>
          <w:color w:val="auto"/>
          <w:sz w:val="22"/>
          <w:szCs w:val="22"/>
          <w:lang w:bidi="ar-SA"/>
        </w:rPr>
        <w:t xml:space="preserve">applicate </w:t>
      </w:r>
      <w:r w:rsidRPr="00A55C00">
        <w:rPr>
          <w:rFonts w:ascii="Candara" w:hAnsi="Candara" w:cs="Calibri"/>
          <w:color w:val="auto"/>
          <w:sz w:val="22"/>
          <w:szCs w:val="22"/>
          <w:lang w:bidi="ar-SA"/>
        </w:rPr>
        <w:t xml:space="preserve">e delle </w:t>
      </w:r>
      <w:r w:rsidRPr="00A55C00">
        <w:rPr>
          <w:rFonts w:ascii="Candara" w:hAnsi="Candara" w:cs="Calibri,Bold"/>
          <w:b/>
          <w:bCs/>
          <w:color w:val="auto"/>
          <w:sz w:val="22"/>
          <w:szCs w:val="22"/>
          <w:lang w:bidi="ar-SA"/>
        </w:rPr>
        <w:t>tecnologie alimentari</w:t>
      </w:r>
      <w:r w:rsidRPr="00A55C00">
        <w:rPr>
          <w:rFonts w:ascii="Candara" w:hAnsi="Candara" w:cs="Calibri"/>
          <w:color w:val="auto"/>
          <w:sz w:val="22"/>
          <w:szCs w:val="22"/>
          <w:lang w:bidi="ar-SA"/>
        </w:rPr>
        <w:t>, nei</w:t>
      </w:r>
      <w:r w:rsidR="00A55C00">
        <w:rPr>
          <w:rFonts w:ascii="Candara" w:hAnsi="Candara" w:cs="Calibri"/>
          <w:color w:val="auto"/>
          <w:sz w:val="22"/>
          <w:szCs w:val="22"/>
          <w:lang w:bidi="ar-SA"/>
        </w:rPr>
        <w:t xml:space="preserve"> </w:t>
      </w:r>
      <w:r w:rsidRPr="00A55C00">
        <w:rPr>
          <w:rFonts w:ascii="Candara" w:hAnsi="Candara" w:cs="Calibri"/>
          <w:color w:val="auto"/>
          <w:sz w:val="22"/>
          <w:szCs w:val="22"/>
          <w:lang w:bidi="ar-SA"/>
        </w:rPr>
        <w:t xml:space="preserve">servizi a favore di </w:t>
      </w:r>
      <w:r w:rsidRPr="00A55C00">
        <w:rPr>
          <w:rFonts w:ascii="Candara" w:hAnsi="Candara" w:cs="Calibri,Bold"/>
          <w:b/>
          <w:bCs/>
          <w:color w:val="auto"/>
          <w:sz w:val="22"/>
          <w:szCs w:val="22"/>
          <w:lang w:bidi="ar-SA"/>
        </w:rPr>
        <w:t xml:space="preserve">imprese </w:t>
      </w:r>
      <w:r w:rsidRPr="00A55C00">
        <w:rPr>
          <w:rFonts w:ascii="Candara" w:hAnsi="Candara" w:cs="Calibri"/>
          <w:color w:val="auto"/>
          <w:sz w:val="22"/>
          <w:szCs w:val="22"/>
          <w:lang w:bidi="ar-SA"/>
        </w:rPr>
        <w:t xml:space="preserve">impegnate in attività di ricerca industriale, e </w:t>
      </w:r>
      <w:r w:rsidRPr="00A55C00">
        <w:rPr>
          <w:rFonts w:ascii="Candara" w:hAnsi="Candara" w:cs="Calibri,Bold"/>
          <w:b/>
          <w:bCs/>
          <w:color w:val="auto"/>
          <w:sz w:val="22"/>
          <w:szCs w:val="22"/>
          <w:lang w:bidi="ar-SA"/>
        </w:rPr>
        <w:t xml:space="preserve">nell’innovazione </w:t>
      </w:r>
      <w:r w:rsidR="00A55C00">
        <w:rPr>
          <w:rFonts w:ascii="Candara" w:hAnsi="Candara" w:cs="Calibri"/>
          <w:color w:val="auto"/>
          <w:sz w:val="22"/>
          <w:szCs w:val="22"/>
          <w:lang w:bidi="ar-SA"/>
        </w:rPr>
        <w:t xml:space="preserve">tecnologica dei </w:t>
      </w:r>
      <w:r w:rsidRPr="00A55C00">
        <w:rPr>
          <w:rFonts w:ascii="Candara" w:hAnsi="Candara" w:cs="Calibri"/>
          <w:color w:val="auto"/>
          <w:sz w:val="22"/>
          <w:szCs w:val="22"/>
          <w:lang w:bidi="ar-SA"/>
        </w:rPr>
        <w:t>sistemi produttivi.</w:t>
      </w:r>
    </w:p>
    <w:p w:rsidR="00753A51" w:rsidRPr="00A55C00" w:rsidRDefault="2BAF9384" w:rsidP="00A55C00">
      <w:pPr>
        <w:widowControl/>
        <w:autoSpaceDE w:val="0"/>
        <w:autoSpaceDN w:val="0"/>
        <w:adjustRightInd w:val="0"/>
        <w:spacing w:line="276" w:lineRule="auto"/>
        <w:ind w:right="369"/>
        <w:jc w:val="both"/>
        <w:rPr>
          <w:rFonts w:ascii="Candara" w:hAnsi="Candara" w:cs="Calibri"/>
          <w:color w:val="auto"/>
          <w:sz w:val="22"/>
          <w:szCs w:val="22"/>
          <w:lang w:bidi="ar-SA"/>
        </w:rPr>
      </w:pPr>
      <w:r w:rsidRPr="5BA3E6EF">
        <w:rPr>
          <w:rFonts w:ascii="Candara" w:hAnsi="Candara" w:cs="Calibri"/>
          <w:color w:val="auto"/>
          <w:sz w:val="22"/>
          <w:szCs w:val="22"/>
          <w:lang w:bidi="ar-SA"/>
        </w:rPr>
        <w:t xml:space="preserve">La Società, in qualità di controllata strategica di Sardegna Ricerche, gestisce la sede di </w:t>
      </w:r>
      <w:r w:rsidRPr="5BA3E6EF">
        <w:rPr>
          <w:rFonts w:ascii="Candara" w:hAnsi="Candara" w:cs="Calibri,Bold"/>
          <w:b/>
          <w:bCs/>
          <w:color w:val="auto"/>
          <w:sz w:val="22"/>
          <w:szCs w:val="22"/>
          <w:lang w:bidi="ar-SA"/>
        </w:rPr>
        <w:t>Tramariglio</w:t>
      </w:r>
      <w:r w:rsidR="50334B76" w:rsidRPr="5BA3E6EF">
        <w:rPr>
          <w:rFonts w:ascii="Candara" w:hAnsi="Candara" w:cs="Calibri,Bold"/>
          <w:b/>
          <w:bCs/>
          <w:color w:val="auto"/>
          <w:sz w:val="22"/>
          <w:szCs w:val="22"/>
          <w:lang w:bidi="ar-SA"/>
        </w:rPr>
        <w:t xml:space="preserve"> </w:t>
      </w:r>
      <w:r w:rsidRPr="5BA3E6EF">
        <w:rPr>
          <w:rFonts w:ascii="Candara" w:hAnsi="Candara" w:cs="Calibri"/>
          <w:color w:val="auto"/>
          <w:sz w:val="22"/>
          <w:szCs w:val="22"/>
          <w:lang w:bidi="ar-SA"/>
        </w:rPr>
        <w:t xml:space="preserve">(Alghero) del </w:t>
      </w:r>
      <w:r w:rsidRPr="5BA3E6EF">
        <w:rPr>
          <w:rFonts w:ascii="Candara" w:hAnsi="Candara" w:cs="Calibri,Bold"/>
          <w:b/>
          <w:bCs/>
          <w:color w:val="auto"/>
          <w:sz w:val="22"/>
          <w:szCs w:val="22"/>
          <w:lang w:bidi="ar-SA"/>
        </w:rPr>
        <w:t xml:space="preserve">Parco Tecnologico </w:t>
      </w:r>
      <w:r w:rsidRPr="5BA3E6EF">
        <w:rPr>
          <w:rFonts w:ascii="Candara" w:hAnsi="Candara" w:cs="Calibri"/>
          <w:color w:val="auto"/>
          <w:sz w:val="22"/>
          <w:szCs w:val="22"/>
          <w:lang w:bidi="ar-SA"/>
        </w:rPr>
        <w:t>della Sardegna.</w:t>
      </w:r>
      <w:r w:rsidR="004E4142">
        <w:rPr>
          <w:rFonts w:ascii="Candara" w:hAnsi="Candara" w:cs="Calibri"/>
          <w:color w:val="auto"/>
          <w:sz w:val="22"/>
          <w:szCs w:val="22"/>
          <w:lang w:bidi="ar-SA"/>
        </w:rPr>
        <w:t xml:space="preserve"> </w:t>
      </w:r>
      <w:r w:rsidR="00E86166">
        <w:rPr>
          <w:rFonts w:ascii="Candara" w:hAnsi="Candara" w:cs="Calibri"/>
          <w:color w:val="auto"/>
          <w:sz w:val="22"/>
          <w:szCs w:val="22"/>
          <w:lang w:bidi="ar-SA"/>
        </w:rPr>
        <w:t>Nel</w:t>
      </w:r>
      <w:r w:rsidRPr="5BA3E6EF">
        <w:rPr>
          <w:rFonts w:ascii="Candara" w:hAnsi="Candara" w:cs="Calibri"/>
          <w:color w:val="auto"/>
          <w:sz w:val="22"/>
          <w:szCs w:val="22"/>
          <w:lang w:bidi="ar-SA"/>
        </w:rPr>
        <w:t xml:space="preserve"> Centro di Tramariglio, Porto Conte Ricerche</w:t>
      </w:r>
      <w:r w:rsidR="50334B76" w:rsidRPr="5BA3E6EF">
        <w:rPr>
          <w:rFonts w:ascii="Candara" w:hAnsi="Candara" w:cs="Calibri"/>
          <w:color w:val="auto"/>
          <w:sz w:val="22"/>
          <w:szCs w:val="22"/>
          <w:lang w:bidi="ar-SA"/>
        </w:rPr>
        <w:t xml:space="preserve"> </w:t>
      </w:r>
      <w:r w:rsidRPr="5BA3E6EF">
        <w:rPr>
          <w:rFonts w:ascii="Candara" w:hAnsi="Candara" w:cs="Calibri"/>
          <w:color w:val="auto"/>
          <w:sz w:val="22"/>
          <w:szCs w:val="22"/>
          <w:lang w:bidi="ar-SA"/>
        </w:rPr>
        <w:t>ospita ed aggrega sia gruppi di ricerca (chimici, biologi, microbiologi, f</w:t>
      </w:r>
      <w:r w:rsidR="50334B76" w:rsidRPr="5BA3E6EF">
        <w:rPr>
          <w:rFonts w:ascii="Candara" w:hAnsi="Candara" w:cs="Calibri"/>
          <w:color w:val="auto"/>
          <w:sz w:val="22"/>
          <w:szCs w:val="22"/>
          <w:lang w:bidi="ar-SA"/>
        </w:rPr>
        <w:t xml:space="preserve">isici, informatici, matematici, </w:t>
      </w:r>
      <w:r w:rsidRPr="5BA3E6EF">
        <w:rPr>
          <w:rFonts w:ascii="Candara" w:hAnsi="Candara" w:cs="Calibri"/>
          <w:color w:val="auto"/>
          <w:sz w:val="22"/>
          <w:szCs w:val="22"/>
          <w:lang w:bidi="ar-SA"/>
        </w:rPr>
        <w:t xml:space="preserve">agronomi, medici e veterinari) che imprese </w:t>
      </w:r>
      <w:r w:rsidRPr="5BA3E6EF">
        <w:rPr>
          <w:rFonts w:ascii="Candara" w:hAnsi="Candara" w:cs="Calibri"/>
          <w:i/>
          <w:iCs/>
          <w:color w:val="auto"/>
          <w:sz w:val="22"/>
          <w:szCs w:val="22"/>
          <w:lang w:bidi="ar-SA"/>
        </w:rPr>
        <w:t xml:space="preserve">high </w:t>
      </w:r>
      <w:proofErr w:type="spellStart"/>
      <w:r w:rsidRPr="5BA3E6EF">
        <w:rPr>
          <w:rFonts w:ascii="Candara" w:hAnsi="Candara" w:cs="Calibri"/>
          <w:i/>
          <w:iCs/>
          <w:color w:val="auto"/>
          <w:sz w:val="22"/>
          <w:szCs w:val="22"/>
          <w:lang w:bidi="ar-SA"/>
        </w:rPr>
        <w:t>tech</w:t>
      </w:r>
      <w:proofErr w:type="spellEnd"/>
      <w:r w:rsidRPr="5BA3E6EF">
        <w:rPr>
          <w:rFonts w:ascii="Candara" w:hAnsi="Candara" w:cs="Calibri"/>
          <w:color w:val="auto"/>
          <w:sz w:val="22"/>
          <w:szCs w:val="22"/>
          <w:lang w:bidi="ar-SA"/>
        </w:rPr>
        <w:t>.</w:t>
      </w:r>
    </w:p>
    <w:p w:rsidR="00753A51" w:rsidRDefault="2BAF9384" w:rsidP="00A55C00">
      <w:pPr>
        <w:widowControl/>
        <w:autoSpaceDE w:val="0"/>
        <w:autoSpaceDN w:val="0"/>
        <w:adjustRightInd w:val="0"/>
        <w:spacing w:line="276" w:lineRule="auto"/>
        <w:ind w:right="369"/>
        <w:jc w:val="both"/>
        <w:rPr>
          <w:rFonts w:ascii="Candara" w:hAnsi="Candara" w:cs="Calibri"/>
          <w:color w:val="auto"/>
          <w:sz w:val="22"/>
          <w:szCs w:val="22"/>
          <w:lang w:bidi="ar-SA"/>
        </w:rPr>
      </w:pPr>
      <w:r w:rsidRPr="5BA3E6EF">
        <w:rPr>
          <w:rFonts w:ascii="Candara" w:hAnsi="Candara" w:cs="Calibri"/>
          <w:color w:val="auto"/>
          <w:sz w:val="22"/>
          <w:szCs w:val="22"/>
          <w:lang w:bidi="ar-SA"/>
        </w:rPr>
        <w:t>Secondo i concetti chiave “dell’integrazione, dell’incrocio e della fertilizzazione”, Porto Conte Ricerche</w:t>
      </w:r>
      <w:r w:rsidR="50334B76" w:rsidRPr="5BA3E6EF">
        <w:rPr>
          <w:rFonts w:ascii="Candara" w:hAnsi="Candara" w:cs="Calibri"/>
          <w:color w:val="auto"/>
          <w:sz w:val="22"/>
          <w:szCs w:val="22"/>
          <w:lang w:bidi="ar-SA"/>
        </w:rPr>
        <w:t xml:space="preserve"> </w:t>
      </w:r>
      <w:r w:rsidRPr="5BA3E6EF">
        <w:rPr>
          <w:rFonts w:ascii="Candara" w:hAnsi="Candara" w:cs="Calibri"/>
          <w:color w:val="auto"/>
          <w:sz w:val="22"/>
          <w:szCs w:val="22"/>
          <w:lang w:bidi="ar-SA"/>
        </w:rPr>
        <w:t xml:space="preserve">assicura la valorizzazione di </w:t>
      </w:r>
      <w:r w:rsidRPr="5BA3E6EF">
        <w:rPr>
          <w:rFonts w:ascii="Candara" w:hAnsi="Candara" w:cs="Calibri,Bold"/>
          <w:b/>
          <w:bCs/>
          <w:color w:val="auto"/>
          <w:sz w:val="22"/>
          <w:szCs w:val="22"/>
          <w:lang w:bidi="ar-SA"/>
        </w:rPr>
        <w:t>Laboratori ad elevat</w:t>
      </w:r>
      <w:r w:rsidR="1278E29A" w:rsidRPr="5BA3E6EF">
        <w:rPr>
          <w:rFonts w:ascii="Candara" w:hAnsi="Candara" w:cs="Calibri,Bold"/>
          <w:b/>
          <w:bCs/>
          <w:color w:val="auto"/>
          <w:sz w:val="22"/>
          <w:szCs w:val="22"/>
          <w:lang w:bidi="ar-SA"/>
        </w:rPr>
        <w:t>o cont</w:t>
      </w:r>
      <w:r w:rsidRPr="5BA3E6EF">
        <w:rPr>
          <w:rFonts w:ascii="Candara" w:hAnsi="Candara" w:cs="Calibri,Bold"/>
          <w:b/>
          <w:bCs/>
          <w:color w:val="auto"/>
          <w:sz w:val="22"/>
          <w:szCs w:val="22"/>
          <w:lang w:bidi="ar-SA"/>
        </w:rPr>
        <w:t>enuto tecnologico</w:t>
      </w:r>
      <w:r w:rsidR="50334B76" w:rsidRPr="5BA3E6EF">
        <w:rPr>
          <w:rFonts w:ascii="Candara" w:hAnsi="Candara" w:cs="Calibri"/>
          <w:color w:val="auto"/>
          <w:sz w:val="22"/>
          <w:szCs w:val="22"/>
          <w:lang w:bidi="ar-SA"/>
        </w:rPr>
        <w:t xml:space="preserve">, mettendoli a sistema nel </w:t>
      </w:r>
      <w:r w:rsidRPr="5BA3E6EF">
        <w:rPr>
          <w:rFonts w:ascii="Candara" w:hAnsi="Candara" w:cs="Calibri"/>
          <w:color w:val="auto"/>
          <w:sz w:val="22"/>
          <w:szCs w:val="22"/>
          <w:lang w:bidi="ar-SA"/>
        </w:rPr>
        <w:t>contesto scientifico ed imprenditoriale sardo.</w:t>
      </w:r>
    </w:p>
    <w:p w:rsidR="006E32FD" w:rsidRDefault="470450D2" w:rsidP="00F95DD2">
      <w:pPr>
        <w:widowControl/>
        <w:overflowPunct w:val="0"/>
        <w:autoSpaceDE w:val="0"/>
        <w:autoSpaceDN w:val="0"/>
        <w:adjustRightInd w:val="0"/>
        <w:spacing w:line="276" w:lineRule="auto"/>
        <w:ind w:right="372"/>
        <w:jc w:val="both"/>
        <w:textAlignment w:val="baseline"/>
        <w:rPr>
          <w:rFonts w:ascii="Candara" w:hAnsi="Candara"/>
          <w:sz w:val="22"/>
          <w:szCs w:val="22"/>
        </w:rPr>
      </w:pPr>
      <w:r w:rsidRPr="5BA3E6EF">
        <w:rPr>
          <w:rFonts w:ascii="Candara" w:hAnsi="Candara"/>
          <w:sz w:val="22"/>
          <w:szCs w:val="22"/>
        </w:rPr>
        <w:t xml:space="preserve">Da ultimo è stata attivata l’infrastruttura ad alto contenimento biologico – </w:t>
      </w:r>
      <w:proofErr w:type="spellStart"/>
      <w:r w:rsidRPr="5BA3E6EF">
        <w:rPr>
          <w:rFonts w:ascii="Candara" w:hAnsi="Candara"/>
          <w:i/>
          <w:iCs/>
          <w:sz w:val="22"/>
          <w:szCs w:val="22"/>
        </w:rPr>
        <w:t>biosafety</w:t>
      </w:r>
      <w:proofErr w:type="spellEnd"/>
      <w:r w:rsidRPr="5BA3E6EF">
        <w:rPr>
          <w:rFonts w:ascii="Candara" w:hAnsi="Candara"/>
          <w:i/>
          <w:iCs/>
          <w:sz w:val="22"/>
          <w:szCs w:val="22"/>
        </w:rPr>
        <w:t xml:space="preserve"> </w:t>
      </w:r>
      <w:proofErr w:type="spellStart"/>
      <w:r w:rsidRPr="5BA3E6EF">
        <w:rPr>
          <w:rFonts w:ascii="Candara" w:hAnsi="Candara"/>
          <w:i/>
          <w:iCs/>
          <w:sz w:val="22"/>
          <w:szCs w:val="22"/>
        </w:rPr>
        <w:t>level</w:t>
      </w:r>
      <w:proofErr w:type="spellEnd"/>
      <w:r w:rsidRPr="5BA3E6EF">
        <w:rPr>
          <w:rFonts w:ascii="Candara" w:hAnsi="Candara"/>
          <w:sz w:val="22"/>
          <w:szCs w:val="22"/>
        </w:rPr>
        <w:t xml:space="preserve"> 3. La BSL3 supporta le attività delle imprese e degli enti di ricerca della Sardegna che operano per lo sviluppo di prodotti biotecnologici per la salute umana, animale e per lo sviluppo di diagnostici medici e veterinari (incluse le zoonosi). Comprende due distinte unità di contenimento per dare la possibilità ad un maggior numero di utenti di p</w:t>
      </w:r>
      <w:r w:rsidR="1CD3E475" w:rsidRPr="5BA3E6EF">
        <w:rPr>
          <w:rFonts w:ascii="Candara" w:hAnsi="Candara"/>
          <w:sz w:val="22"/>
          <w:szCs w:val="22"/>
        </w:rPr>
        <w:t>oter operare contemporaneamente.</w:t>
      </w:r>
    </w:p>
    <w:p w:rsidR="00115C94" w:rsidRDefault="00115C94" w:rsidP="006E32FD">
      <w:pPr>
        <w:widowControl/>
        <w:overflowPunct w:val="0"/>
        <w:autoSpaceDE w:val="0"/>
        <w:autoSpaceDN w:val="0"/>
        <w:adjustRightInd w:val="0"/>
        <w:spacing w:line="276" w:lineRule="auto"/>
        <w:jc w:val="both"/>
        <w:textAlignment w:val="baseline"/>
        <w:rPr>
          <w:rFonts w:ascii="Candara" w:hAnsi="Candara"/>
          <w:sz w:val="22"/>
          <w:szCs w:val="22"/>
        </w:rPr>
      </w:pPr>
    </w:p>
    <w:p w:rsidR="00115C94" w:rsidRPr="002E36E2" w:rsidRDefault="00115C94" w:rsidP="251711E2">
      <w:pPr>
        <w:pStyle w:val="Titolo3"/>
        <w:rPr>
          <w:rFonts w:ascii="Candara" w:hAnsi="Candara" w:cs="Calibri"/>
          <w:b/>
          <w:bCs/>
          <w:color w:val="auto"/>
          <w:sz w:val="22"/>
          <w:szCs w:val="22"/>
          <w:lang w:bidi="ar-SA"/>
        </w:rPr>
      </w:pPr>
      <w:bookmarkStart w:id="34" w:name="_Toc130829963"/>
      <w:r w:rsidRPr="251711E2">
        <w:rPr>
          <w:rFonts w:ascii="Candara" w:hAnsi="Candara" w:cs="Calibri"/>
          <w:b/>
          <w:bCs/>
          <w:color w:val="auto"/>
          <w:sz w:val="22"/>
          <w:szCs w:val="22"/>
          <w:lang w:bidi="ar-SA"/>
        </w:rPr>
        <w:t>4.2.3 - Oggetto Sociale</w:t>
      </w:r>
      <w:bookmarkEnd w:id="34"/>
      <w:r w:rsidRPr="251711E2">
        <w:rPr>
          <w:rFonts w:ascii="Candara" w:hAnsi="Candara" w:cs="Calibri"/>
          <w:b/>
          <w:bCs/>
          <w:color w:val="auto"/>
          <w:sz w:val="22"/>
          <w:szCs w:val="22"/>
          <w:lang w:bidi="ar-SA"/>
        </w:rPr>
        <w:t xml:space="preserve"> </w:t>
      </w:r>
    </w:p>
    <w:p w:rsidR="00F95DD2" w:rsidRPr="00F95DD2" w:rsidRDefault="00F95DD2" w:rsidP="00F95DD2">
      <w:pPr>
        <w:widowControl/>
        <w:autoSpaceDE w:val="0"/>
        <w:autoSpaceDN w:val="0"/>
        <w:adjustRightInd w:val="0"/>
        <w:spacing w:line="276" w:lineRule="auto"/>
        <w:ind w:right="369"/>
        <w:jc w:val="both"/>
        <w:rPr>
          <w:rFonts w:ascii="Candara" w:hAnsi="Candara" w:cs="Calibri"/>
          <w:color w:val="auto"/>
          <w:sz w:val="22"/>
          <w:szCs w:val="22"/>
          <w:lang w:bidi="ar-SA"/>
        </w:rPr>
      </w:pPr>
      <w:r w:rsidRPr="00F95DD2">
        <w:rPr>
          <w:rFonts w:ascii="Candara" w:hAnsi="Candara" w:cs="Calibri"/>
          <w:color w:val="auto"/>
          <w:sz w:val="22"/>
          <w:szCs w:val="22"/>
          <w:lang w:bidi="ar-SA"/>
        </w:rPr>
        <w:t>Porto Conte Ricerche fa parte del sistema regionale della ricerca e innovazione come struttura operativa per la realizzazione delle politiche regionali di promozione della ricerca scientifica e dell'innovazione tecnologica in Sardegna. La Società è inserita nel Parco Tecnologico della Sardegna con le seguenti finalità:</w:t>
      </w:r>
    </w:p>
    <w:p w:rsidR="00F95DD2" w:rsidRPr="00F95DD2" w:rsidRDefault="00F95DD2" w:rsidP="00F95DD2">
      <w:pPr>
        <w:widowControl/>
        <w:autoSpaceDE w:val="0"/>
        <w:autoSpaceDN w:val="0"/>
        <w:adjustRightInd w:val="0"/>
        <w:spacing w:line="276" w:lineRule="auto"/>
        <w:ind w:left="567" w:right="369" w:hanging="283"/>
        <w:jc w:val="both"/>
        <w:rPr>
          <w:rFonts w:ascii="Candara" w:hAnsi="Candara" w:cs="Calibri"/>
          <w:color w:val="auto"/>
          <w:sz w:val="22"/>
          <w:szCs w:val="22"/>
          <w:lang w:bidi="ar-SA"/>
        </w:rPr>
      </w:pPr>
      <w:r w:rsidRPr="00F95DD2">
        <w:rPr>
          <w:rFonts w:ascii="Candara" w:hAnsi="Candara" w:cs="Calibri"/>
          <w:color w:val="auto"/>
          <w:sz w:val="22"/>
          <w:szCs w:val="22"/>
          <w:lang w:bidi="ar-SA"/>
        </w:rPr>
        <w:t>a)</w:t>
      </w:r>
      <w:r w:rsidRPr="00F95DD2">
        <w:rPr>
          <w:rFonts w:ascii="Candara" w:hAnsi="Candara" w:cs="Calibri"/>
          <w:color w:val="auto"/>
          <w:sz w:val="22"/>
          <w:szCs w:val="22"/>
          <w:lang w:bidi="ar-SA"/>
        </w:rPr>
        <w:tab/>
        <w:t>promozione della ricerca, dell'innovazione e dello sviluppo tecnologico;</w:t>
      </w:r>
    </w:p>
    <w:p w:rsidR="00F95DD2" w:rsidRPr="00F95DD2" w:rsidRDefault="00F95DD2" w:rsidP="00F95DD2">
      <w:pPr>
        <w:widowControl/>
        <w:autoSpaceDE w:val="0"/>
        <w:autoSpaceDN w:val="0"/>
        <w:adjustRightInd w:val="0"/>
        <w:spacing w:line="276" w:lineRule="auto"/>
        <w:ind w:left="567" w:right="369" w:hanging="283"/>
        <w:jc w:val="both"/>
        <w:rPr>
          <w:rFonts w:ascii="Candara" w:hAnsi="Candara" w:cs="Calibri"/>
          <w:color w:val="auto"/>
          <w:sz w:val="22"/>
          <w:szCs w:val="22"/>
          <w:lang w:bidi="ar-SA"/>
        </w:rPr>
      </w:pPr>
      <w:r w:rsidRPr="00F95DD2">
        <w:rPr>
          <w:rFonts w:ascii="Candara" w:hAnsi="Candara" w:cs="Calibri"/>
          <w:color w:val="auto"/>
          <w:sz w:val="22"/>
          <w:szCs w:val="22"/>
          <w:lang w:bidi="ar-SA"/>
        </w:rPr>
        <w:t>b)</w:t>
      </w:r>
      <w:r w:rsidRPr="00F95DD2">
        <w:rPr>
          <w:rFonts w:ascii="Candara" w:hAnsi="Candara" w:cs="Calibri"/>
          <w:color w:val="auto"/>
          <w:sz w:val="22"/>
          <w:szCs w:val="22"/>
          <w:lang w:bidi="ar-SA"/>
        </w:rPr>
        <w:tab/>
        <w:t>assistenza tecnologica e formativa alle piccole e medie imprese;</w:t>
      </w:r>
    </w:p>
    <w:p w:rsidR="00F95DD2" w:rsidRPr="00F95DD2" w:rsidRDefault="00F95DD2" w:rsidP="00F95DD2">
      <w:pPr>
        <w:widowControl/>
        <w:autoSpaceDE w:val="0"/>
        <w:autoSpaceDN w:val="0"/>
        <w:adjustRightInd w:val="0"/>
        <w:spacing w:line="276" w:lineRule="auto"/>
        <w:ind w:left="567" w:right="369" w:hanging="283"/>
        <w:jc w:val="both"/>
        <w:rPr>
          <w:rFonts w:ascii="Candara" w:hAnsi="Candara" w:cs="Calibri"/>
          <w:color w:val="auto"/>
          <w:sz w:val="22"/>
          <w:szCs w:val="22"/>
          <w:lang w:bidi="ar-SA"/>
        </w:rPr>
      </w:pPr>
      <w:r w:rsidRPr="00F95DD2">
        <w:rPr>
          <w:rFonts w:ascii="Candara" w:hAnsi="Candara" w:cs="Calibri"/>
          <w:color w:val="auto"/>
          <w:sz w:val="22"/>
          <w:szCs w:val="22"/>
          <w:lang w:bidi="ar-SA"/>
        </w:rPr>
        <w:t>c)</w:t>
      </w:r>
      <w:r w:rsidRPr="00F95DD2">
        <w:rPr>
          <w:rFonts w:ascii="Candara" w:hAnsi="Candara" w:cs="Calibri"/>
          <w:color w:val="auto"/>
          <w:sz w:val="22"/>
          <w:szCs w:val="22"/>
          <w:lang w:bidi="ar-SA"/>
        </w:rPr>
        <w:tab/>
        <w:t>erogazione, a favore di enti e imprese singole o associate, di servizi finalizzati alla introduzione di nuove tecnologie abilitanti, alla modernizzazione della gestione e all'innovazione dei processi produttivi aziendali.</w:t>
      </w:r>
    </w:p>
    <w:p w:rsidR="00F95DD2" w:rsidRPr="00F95DD2" w:rsidRDefault="00F95DD2" w:rsidP="00F95DD2">
      <w:pPr>
        <w:widowControl/>
        <w:autoSpaceDE w:val="0"/>
        <w:autoSpaceDN w:val="0"/>
        <w:adjustRightInd w:val="0"/>
        <w:spacing w:line="276" w:lineRule="auto"/>
        <w:ind w:right="369"/>
        <w:jc w:val="both"/>
        <w:rPr>
          <w:rFonts w:ascii="Candara" w:hAnsi="Candara" w:cs="Calibri"/>
          <w:color w:val="auto"/>
          <w:sz w:val="22"/>
          <w:szCs w:val="22"/>
          <w:lang w:bidi="ar-SA"/>
        </w:rPr>
      </w:pPr>
      <w:r w:rsidRPr="00F95DD2">
        <w:rPr>
          <w:rFonts w:ascii="Candara" w:hAnsi="Candara" w:cs="Calibri"/>
          <w:color w:val="auto"/>
          <w:sz w:val="22"/>
          <w:szCs w:val="22"/>
          <w:lang w:bidi="ar-SA"/>
        </w:rPr>
        <w:t>Per il raggiungimento degli obiettivi suindicati la Società svolge attività di ricerca fondamentale, di ricerca industriale o di sviluppo sperimentale e garantisce un'ampia diffusione dei risultati di tali attività mediante la formazione, la pubblicazione dei prodotti scientifici e tecnologici, il trasferimento di conoscenze.</w:t>
      </w:r>
    </w:p>
    <w:p w:rsidR="00F95DD2" w:rsidRPr="00F95DD2" w:rsidRDefault="00F95DD2" w:rsidP="00F95DD2">
      <w:pPr>
        <w:widowControl/>
        <w:autoSpaceDE w:val="0"/>
        <w:autoSpaceDN w:val="0"/>
        <w:adjustRightInd w:val="0"/>
        <w:spacing w:line="276" w:lineRule="auto"/>
        <w:ind w:right="369"/>
        <w:jc w:val="both"/>
        <w:rPr>
          <w:rFonts w:ascii="Candara" w:hAnsi="Candara" w:cs="Calibri"/>
          <w:color w:val="auto"/>
          <w:sz w:val="22"/>
          <w:szCs w:val="22"/>
          <w:lang w:bidi="ar-SA"/>
        </w:rPr>
      </w:pPr>
      <w:r w:rsidRPr="00F95DD2">
        <w:rPr>
          <w:rFonts w:ascii="Candara" w:hAnsi="Candara" w:cs="Calibri"/>
          <w:color w:val="auto"/>
          <w:sz w:val="22"/>
          <w:szCs w:val="22"/>
          <w:lang w:bidi="ar-SA"/>
        </w:rPr>
        <w:t>In particolare:</w:t>
      </w:r>
    </w:p>
    <w:p w:rsidR="00F95DD2" w:rsidRPr="00F95DD2" w:rsidRDefault="00F95DD2" w:rsidP="00F95DD2">
      <w:pPr>
        <w:widowControl/>
        <w:autoSpaceDE w:val="0"/>
        <w:autoSpaceDN w:val="0"/>
        <w:adjustRightInd w:val="0"/>
        <w:spacing w:line="276" w:lineRule="auto"/>
        <w:ind w:left="567" w:right="369" w:hanging="283"/>
        <w:jc w:val="both"/>
        <w:rPr>
          <w:rFonts w:ascii="Candara" w:hAnsi="Candara" w:cs="Calibri"/>
          <w:color w:val="auto"/>
          <w:sz w:val="22"/>
          <w:szCs w:val="22"/>
          <w:lang w:bidi="ar-SA"/>
        </w:rPr>
      </w:pPr>
      <w:r w:rsidRPr="00F95DD2">
        <w:rPr>
          <w:rFonts w:ascii="Candara" w:hAnsi="Candara" w:cs="Calibri"/>
          <w:color w:val="auto"/>
          <w:sz w:val="22"/>
          <w:szCs w:val="22"/>
          <w:lang w:bidi="ar-SA"/>
        </w:rPr>
        <w:t>a)</w:t>
      </w:r>
      <w:r w:rsidRPr="00F95DD2">
        <w:rPr>
          <w:rFonts w:ascii="Candara" w:hAnsi="Candara" w:cs="Calibri"/>
          <w:color w:val="auto"/>
          <w:sz w:val="22"/>
          <w:szCs w:val="22"/>
          <w:lang w:bidi="ar-SA"/>
        </w:rPr>
        <w:tab/>
        <w:t>accelera la crescita di competenze scientifiche e tecnologiche nel territorio regionale, idonee a favorire la transizione del sistema produttivo verso assetti ad alto contenuto tecnologico;</w:t>
      </w:r>
    </w:p>
    <w:p w:rsidR="00F95DD2" w:rsidRPr="00F95DD2" w:rsidRDefault="00F95DD2" w:rsidP="00F95DD2">
      <w:pPr>
        <w:widowControl/>
        <w:autoSpaceDE w:val="0"/>
        <w:autoSpaceDN w:val="0"/>
        <w:adjustRightInd w:val="0"/>
        <w:spacing w:line="276" w:lineRule="auto"/>
        <w:ind w:left="567" w:right="369" w:hanging="283"/>
        <w:jc w:val="both"/>
        <w:rPr>
          <w:rFonts w:ascii="Candara" w:hAnsi="Candara" w:cs="Calibri"/>
          <w:color w:val="auto"/>
          <w:sz w:val="22"/>
          <w:szCs w:val="22"/>
          <w:lang w:bidi="ar-SA"/>
        </w:rPr>
      </w:pPr>
      <w:r w:rsidRPr="00F95DD2">
        <w:rPr>
          <w:rFonts w:ascii="Candara" w:hAnsi="Candara" w:cs="Calibri"/>
          <w:color w:val="auto"/>
          <w:sz w:val="22"/>
          <w:szCs w:val="22"/>
          <w:lang w:bidi="ar-SA"/>
        </w:rPr>
        <w:t>b)</w:t>
      </w:r>
      <w:r w:rsidRPr="00F95DD2">
        <w:rPr>
          <w:rFonts w:ascii="Candara" w:hAnsi="Candara" w:cs="Calibri"/>
          <w:color w:val="auto"/>
          <w:sz w:val="22"/>
          <w:szCs w:val="22"/>
          <w:lang w:bidi="ar-SA"/>
        </w:rPr>
        <w:tab/>
        <w:t>sviluppa metodi e professionalità innovativi in grado di favorire la diffusione di "pratiche di eccellenza";</w:t>
      </w:r>
    </w:p>
    <w:p w:rsidR="00F95DD2" w:rsidRPr="00F95DD2" w:rsidRDefault="00F95DD2" w:rsidP="00F95DD2">
      <w:pPr>
        <w:widowControl/>
        <w:autoSpaceDE w:val="0"/>
        <w:autoSpaceDN w:val="0"/>
        <w:adjustRightInd w:val="0"/>
        <w:spacing w:line="276" w:lineRule="auto"/>
        <w:ind w:left="567" w:right="369" w:hanging="283"/>
        <w:jc w:val="both"/>
        <w:rPr>
          <w:rFonts w:ascii="Candara" w:hAnsi="Candara" w:cs="Calibri"/>
          <w:color w:val="auto"/>
          <w:sz w:val="22"/>
          <w:szCs w:val="22"/>
          <w:lang w:bidi="ar-SA"/>
        </w:rPr>
      </w:pPr>
      <w:r w:rsidRPr="00F95DD2">
        <w:rPr>
          <w:rFonts w:ascii="Candara" w:hAnsi="Candara" w:cs="Calibri"/>
          <w:color w:val="auto"/>
          <w:sz w:val="22"/>
          <w:szCs w:val="22"/>
          <w:lang w:bidi="ar-SA"/>
        </w:rPr>
        <w:t>c)</w:t>
      </w:r>
      <w:r w:rsidRPr="00F95DD2">
        <w:rPr>
          <w:rFonts w:ascii="Candara" w:hAnsi="Candara" w:cs="Calibri"/>
          <w:color w:val="auto"/>
          <w:sz w:val="22"/>
          <w:szCs w:val="22"/>
          <w:lang w:bidi="ar-SA"/>
        </w:rPr>
        <w:tab/>
        <w:t>promuove e sviluppa prodotti scientifici e tecnologici sia in forma diretta, attraverso propri programmi di ricerca scientifica e tecnologica, sia in forme indirette, facendo leva su collaborazioni con centri e imprese, locali, nazionali e internazionali impegnati in attività ad alto contenuto scientifico e tecnologico;</w:t>
      </w:r>
    </w:p>
    <w:p w:rsidR="00F95DD2" w:rsidRPr="00F95DD2" w:rsidRDefault="00F95DD2" w:rsidP="00F95DD2">
      <w:pPr>
        <w:widowControl/>
        <w:autoSpaceDE w:val="0"/>
        <w:autoSpaceDN w:val="0"/>
        <w:adjustRightInd w:val="0"/>
        <w:spacing w:line="276" w:lineRule="auto"/>
        <w:ind w:left="567" w:right="369" w:hanging="283"/>
        <w:jc w:val="both"/>
        <w:rPr>
          <w:rFonts w:ascii="Candara" w:hAnsi="Candara" w:cs="Calibri"/>
          <w:color w:val="auto"/>
          <w:sz w:val="22"/>
          <w:szCs w:val="22"/>
          <w:lang w:bidi="ar-SA"/>
        </w:rPr>
      </w:pPr>
      <w:r w:rsidRPr="00F95DD2">
        <w:rPr>
          <w:rFonts w:ascii="Candara" w:hAnsi="Candara" w:cs="Calibri"/>
          <w:color w:val="auto"/>
          <w:sz w:val="22"/>
          <w:szCs w:val="22"/>
          <w:lang w:bidi="ar-SA"/>
        </w:rPr>
        <w:t>d)</w:t>
      </w:r>
      <w:r w:rsidRPr="00F95DD2">
        <w:rPr>
          <w:rFonts w:ascii="Candara" w:hAnsi="Candara" w:cs="Calibri"/>
          <w:color w:val="auto"/>
          <w:sz w:val="22"/>
          <w:szCs w:val="22"/>
          <w:lang w:bidi="ar-SA"/>
        </w:rPr>
        <w:tab/>
        <w:t>attua programmi di formazione scientifica e tecnologica a favore di ricercatori tecnologici, professionisti e addetti di enti, istituzioni e imprese;</w:t>
      </w:r>
    </w:p>
    <w:p w:rsidR="00F95DD2" w:rsidRPr="00F95DD2" w:rsidRDefault="00F95DD2" w:rsidP="00F95DD2">
      <w:pPr>
        <w:widowControl/>
        <w:autoSpaceDE w:val="0"/>
        <w:autoSpaceDN w:val="0"/>
        <w:adjustRightInd w:val="0"/>
        <w:spacing w:line="276" w:lineRule="auto"/>
        <w:ind w:left="567" w:right="369" w:hanging="283"/>
        <w:jc w:val="both"/>
        <w:rPr>
          <w:rFonts w:ascii="Candara" w:hAnsi="Candara" w:cs="Calibri"/>
          <w:color w:val="auto"/>
          <w:sz w:val="22"/>
          <w:szCs w:val="22"/>
          <w:lang w:bidi="ar-SA"/>
        </w:rPr>
      </w:pPr>
      <w:r w:rsidRPr="00F95DD2">
        <w:rPr>
          <w:rFonts w:ascii="Candara" w:hAnsi="Candara" w:cs="Calibri"/>
          <w:color w:val="auto"/>
          <w:sz w:val="22"/>
          <w:szCs w:val="22"/>
          <w:lang w:bidi="ar-SA"/>
        </w:rPr>
        <w:t>e)</w:t>
      </w:r>
      <w:r w:rsidRPr="00F95DD2">
        <w:rPr>
          <w:rFonts w:ascii="Candara" w:hAnsi="Candara" w:cs="Calibri"/>
          <w:color w:val="auto"/>
          <w:sz w:val="22"/>
          <w:szCs w:val="22"/>
          <w:lang w:bidi="ar-SA"/>
        </w:rPr>
        <w:tab/>
        <w:t>promuove l'integrazione tra aree di ricerca e l'interazione tra ricerca di base e industriale, nonché lo sviluppo sperimentale;</w:t>
      </w:r>
    </w:p>
    <w:p w:rsidR="00F95DD2" w:rsidRPr="00F95DD2" w:rsidRDefault="00F95DD2" w:rsidP="00F95DD2">
      <w:pPr>
        <w:widowControl/>
        <w:autoSpaceDE w:val="0"/>
        <w:autoSpaceDN w:val="0"/>
        <w:adjustRightInd w:val="0"/>
        <w:spacing w:line="276" w:lineRule="auto"/>
        <w:ind w:left="567" w:right="369" w:hanging="283"/>
        <w:jc w:val="both"/>
        <w:rPr>
          <w:rFonts w:ascii="Candara" w:hAnsi="Candara" w:cs="Calibri"/>
          <w:color w:val="auto"/>
          <w:sz w:val="22"/>
          <w:szCs w:val="22"/>
          <w:lang w:bidi="ar-SA"/>
        </w:rPr>
      </w:pPr>
      <w:r w:rsidRPr="00F95DD2">
        <w:rPr>
          <w:rFonts w:ascii="Candara" w:hAnsi="Candara" w:cs="Calibri"/>
          <w:color w:val="auto"/>
          <w:sz w:val="22"/>
          <w:szCs w:val="22"/>
          <w:lang w:bidi="ar-SA"/>
        </w:rPr>
        <w:t>f)</w:t>
      </w:r>
      <w:r w:rsidRPr="00F95DD2">
        <w:rPr>
          <w:rFonts w:ascii="Candara" w:hAnsi="Candara" w:cs="Calibri"/>
          <w:color w:val="auto"/>
          <w:sz w:val="22"/>
          <w:szCs w:val="22"/>
          <w:lang w:bidi="ar-SA"/>
        </w:rPr>
        <w:tab/>
        <w:t xml:space="preserve">svolge attività di ricerca, servizi alle imprese e agli enti, nella sua veste di soggetto deputato ad operare per la promozione e lo sviluppo del Parco Scientifico e Tecnologico, nonché a </w:t>
      </w:r>
      <w:r w:rsidRPr="00F95DD2">
        <w:rPr>
          <w:rFonts w:ascii="Candara" w:hAnsi="Candara" w:cs="Calibri"/>
          <w:color w:val="auto"/>
          <w:sz w:val="22"/>
          <w:szCs w:val="22"/>
          <w:lang w:bidi="ar-SA"/>
        </w:rPr>
        <w:lastRenderedPageBreak/>
        <w:t>favorire la localizzazione, all'interno del Parco stesso, di centri di ricerca, enti e imprese, anche consorziate, per iniziative di ricerca e di sviluppo che comportino la creazione di occupazione qualificata;</w:t>
      </w:r>
    </w:p>
    <w:p w:rsidR="00F95DD2" w:rsidRPr="00F95DD2" w:rsidRDefault="00F95DD2" w:rsidP="00F95DD2">
      <w:pPr>
        <w:widowControl/>
        <w:autoSpaceDE w:val="0"/>
        <w:autoSpaceDN w:val="0"/>
        <w:adjustRightInd w:val="0"/>
        <w:spacing w:line="276" w:lineRule="auto"/>
        <w:ind w:left="567" w:right="369" w:hanging="283"/>
        <w:jc w:val="both"/>
        <w:rPr>
          <w:rFonts w:ascii="Candara" w:hAnsi="Candara" w:cs="Calibri"/>
          <w:color w:val="auto"/>
          <w:sz w:val="22"/>
          <w:szCs w:val="22"/>
          <w:lang w:bidi="ar-SA"/>
        </w:rPr>
      </w:pPr>
      <w:r w:rsidRPr="00F95DD2">
        <w:rPr>
          <w:rFonts w:ascii="Candara" w:hAnsi="Candara" w:cs="Calibri"/>
          <w:color w:val="auto"/>
          <w:sz w:val="22"/>
          <w:szCs w:val="22"/>
          <w:lang w:bidi="ar-SA"/>
        </w:rPr>
        <w:t xml:space="preserve"> g)</w:t>
      </w:r>
      <w:r w:rsidRPr="00F95DD2">
        <w:rPr>
          <w:rFonts w:ascii="Candara" w:hAnsi="Candara" w:cs="Calibri"/>
          <w:color w:val="auto"/>
          <w:sz w:val="22"/>
          <w:szCs w:val="22"/>
          <w:lang w:bidi="ar-SA"/>
        </w:rPr>
        <w:tab/>
        <w:t>persegue attività di trasferimento tecnologico per la valorizzazione economica dei propri prodotti scientifici e tecnologici e della proprietà intellettuale mediante la stipulazione di accordi con terzi secondo le possibilità offerte dalle norme sulla proprietà industriale e intellettuale nazionali ed internazionali.</w:t>
      </w:r>
    </w:p>
    <w:p w:rsidR="00F95DD2" w:rsidRPr="00F95DD2" w:rsidRDefault="00F95DD2" w:rsidP="00F95DD2">
      <w:pPr>
        <w:widowControl/>
        <w:autoSpaceDE w:val="0"/>
        <w:autoSpaceDN w:val="0"/>
        <w:adjustRightInd w:val="0"/>
        <w:spacing w:line="276" w:lineRule="auto"/>
        <w:ind w:right="369"/>
        <w:jc w:val="both"/>
        <w:rPr>
          <w:rFonts w:ascii="Candara" w:hAnsi="Candara" w:cs="Calibri"/>
          <w:color w:val="auto"/>
          <w:sz w:val="22"/>
          <w:szCs w:val="22"/>
          <w:lang w:bidi="ar-SA"/>
        </w:rPr>
      </w:pPr>
      <w:r w:rsidRPr="00F95DD2">
        <w:rPr>
          <w:rFonts w:ascii="Candara" w:hAnsi="Candara" w:cs="Calibri"/>
          <w:color w:val="auto"/>
          <w:sz w:val="22"/>
          <w:szCs w:val="22"/>
          <w:lang w:bidi="ar-SA"/>
        </w:rPr>
        <w:t>Supporta l'Amministrazione Regionale e Sardegna Ricerche in attività di:</w:t>
      </w:r>
    </w:p>
    <w:p w:rsidR="00F95DD2" w:rsidRPr="00F95DD2" w:rsidRDefault="00F95DD2" w:rsidP="00F95DD2">
      <w:pPr>
        <w:widowControl/>
        <w:autoSpaceDE w:val="0"/>
        <w:autoSpaceDN w:val="0"/>
        <w:adjustRightInd w:val="0"/>
        <w:spacing w:line="276" w:lineRule="auto"/>
        <w:ind w:left="567" w:right="369" w:hanging="283"/>
        <w:jc w:val="both"/>
        <w:rPr>
          <w:rFonts w:ascii="Candara" w:hAnsi="Candara" w:cs="Calibri"/>
          <w:color w:val="auto"/>
          <w:sz w:val="22"/>
          <w:szCs w:val="22"/>
          <w:lang w:bidi="ar-SA"/>
        </w:rPr>
      </w:pPr>
      <w:r w:rsidRPr="00F95DD2">
        <w:rPr>
          <w:rFonts w:ascii="Candara" w:hAnsi="Candara" w:cs="Calibri"/>
          <w:color w:val="auto"/>
          <w:sz w:val="22"/>
          <w:szCs w:val="22"/>
          <w:lang w:bidi="ar-SA"/>
        </w:rPr>
        <w:t>•</w:t>
      </w:r>
      <w:r w:rsidRPr="00F95DD2">
        <w:rPr>
          <w:rFonts w:ascii="Candara" w:hAnsi="Candara" w:cs="Calibri"/>
          <w:color w:val="auto"/>
          <w:sz w:val="22"/>
          <w:szCs w:val="22"/>
          <w:lang w:bidi="ar-SA"/>
        </w:rPr>
        <w:tab/>
        <w:t>erogazione dei risultati della ricerca scientifica e tecnologica, l'attrazione di imprese ed interessi scientifici ed economici esterni all'Isola;</w:t>
      </w:r>
    </w:p>
    <w:p w:rsidR="00F95DD2" w:rsidRPr="00F95DD2" w:rsidRDefault="00F95DD2" w:rsidP="00F95DD2">
      <w:pPr>
        <w:widowControl/>
        <w:autoSpaceDE w:val="0"/>
        <w:autoSpaceDN w:val="0"/>
        <w:adjustRightInd w:val="0"/>
        <w:spacing w:line="276" w:lineRule="auto"/>
        <w:ind w:left="567" w:right="369" w:hanging="283"/>
        <w:jc w:val="both"/>
        <w:rPr>
          <w:rFonts w:ascii="Candara" w:hAnsi="Candara" w:cs="Calibri"/>
          <w:color w:val="auto"/>
          <w:sz w:val="22"/>
          <w:szCs w:val="22"/>
          <w:lang w:bidi="ar-SA"/>
        </w:rPr>
      </w:pPr>
      <w:r w:rsidRPr="00F95DD2">
        <w:rPr>
          <w:rFonts w:ascii="Candara" w:hAnsi="Candara" w:cs="Calibri"/>
          <w:color w:val="auto"/>
          <w:sz w:val="22"/>
          <w:szCs w:val="22"/>
          <w:lang w:bidi="ar-SA"/>
        </w:rPr>
        <w:t>•</w:t>
      </w:r>
      <w:r w:rsidRPr="00F95DD2">
        <w:rPr>
          <w:rFonts w:ascii="Candara" w:hAnsi="Candara" w:cs="Calibri"/>
          <w:color w:val="auto"/>
          <w:sz w:val="22"/>
          <w:szCs w:val="22"/>
          <w:lang w:bidi="ar-SA"/>
        </w:rPr>
        <w:tab/>
        <w:t>collegamento e coordinamento delle imprese del territorio regionale per consentire la diffusione dei risultati della ricerca, il trasferimento tecnologico e le ricadute produttive;</w:t>
      </w:r>
    </w:p>
    <w:p w:rsidR="00F95DD2" w:rsidRPr="00F95DD2" w:rsidRDefault="00F95DD2" w:rsidP="00F95DD2">
      <w:pPr>
        <w:widowControl/>
        <w:autoSpaceDE w:val="0"/>
        <w:autoSpaceDN w:val="0"/>
        <w:adjustRightInd w:val="0"/>
        <w:spacing w:line="276" w:lineRule="auto"/>
        <w:ind w:left="567" w:right="369" w:hanging="283"/>
        <w:jc w:val="both"/>
        <w:rPr>
          <w:rFonts w:ascii="Candara" w:hAnsi="Candara" w:cs="Calibri"/>
          <w:color w:val="auto"/>
          <w:sz w:val="22"/>
          <w:szCs w:val="22"/>
          <w:lang w:bidi="ar-SA"/>
        </w:rPr>
      </w:pPr>
      <w:r w:rsidRPr="00F95DD2">
        <w:rPr>
          <w:rFonts w:ascii="Candara" w:hAnsi="Candara" w:cs="Calibri"/>
          <w:color w:val="auto"/>
          <w:sz w:val="22"/>
          <w:szCs w:val="22"/>
          <w:lang w:bidi="ar-SA"/>
        </w:rPr>
        <w:t>•</w:t>
      </w:r>
      <w:r w:rsidRPr="00F95DD2">
        <w:rPr>
          <w:rFonts w:ascii="Candara" w:hAnsi="Candara" w:cs="Calibri"/>
          <w:color w:val="auto"/>
          <w:sz w:val="22"/>
          <w:szCs w:val="22"/>
          <w:lang w:bidi="ar-SA"/>
        </w:rPr>
        <w:tab/>
        <w:t>ricerca scientifica e tecnologica di interesse generale, con sperimentazioni e risultati diffusibili;</w:t>
      </w:r>
    </w:p>
    <w:p w:rsidR="00F95DD2" w:rsidRPr="00F95DD2" w:rsidRDefault="00F95DD2" w:rsidP="00F95DD2">
      <w:pPr>
        <w:widowControl/>
        <w:autoSpaceDE w:val="0"/>
        <w:autoSpaceDN w:val="0"/>
        <w:adjustRightInd w:val="0"/>
        <w:spacing w:line="276" w:lineRule="auto"/>
        <w:ind w:right="369"/>
        <w:jc w:val="both"/>
        <w:rPr>
          <w:rFonts w:ascii="Candara" w:hAnsi="Candara" w:cs="Calibri"/>
          <w:color w:val="auto"/>
          <w:sz w:val="22"/>
          <w:szCs w:val="22"/>
          <w:lang w:bidi="ar-SA"/>
        </w:rPr>
      </w:pPr>
      <w:r w:rsidRPr="00F95DD2">
        <w:rPr>
          <w:rFonts w:ascii="Candara" w:hAnsi="Candara" w:cs="Calibri"/>
          <w:color w:val="auto"/>
          <w:sz w:val="22"/>
          <w:szCs w:val="22"/>
          <w:lang w:bidi="ar-SA"/>
        </w:rPr>
        <w:t>Per il conseguimento dei fini suindicati la Società potrà sviluppare forme di intesa e collaborazione con Enti, Atenei ed altre organizzazioni pubbliche e private italiane e straniere.</w:t>
      </w:r>
    </w:p>
    <w:p w:rsidR="00F95DD2" w:rsidRPr="00F95DD2" w:rsidRDefault="00F95DD2" w:rsidP="00F95DD2">
      <w:pPr>
        <w:widowControl/>
        <w:autoSpaceDE w:val="0"/>
        <w:autoSpaceDN w:val="0"/>
        <w:adjustRightInd w:val="0"/>
        <w:spacing w:line="276" w:lineRule="auto"/>
        <w:ind w:right="369"/>
        <w:jc w:val="both"/>
        <w:rPr>
          <w:rFonts w:ascii="Candara" w:hAnsi="Candara" w:cs="Calibri"/>
          <w:color w:val="auto"/>
          <w:sz w:val="22"/>
          <w:szCs w:val="22"/>
          <w:lang w:bidi="ar-SA"/>
        </w:rPr>
      </w:pPr>
      <w:r w:rsidRPr="00F95DD2">
        <w:rPr>
          <w:rFonts w:ascii="Candara" w:hAnsi="Candara" w:cs="Calibri"/>
          <w:color w:val="auto"/>
          <w:sz w:val="22"/>
          <w:szCs w:val="22"/>
          <w:lang w:bidi="ar-SA"/>
        </w:rPr>
        <w:t>La Società si propone di operare in aree di ricerca individuate in funzione dell'evoluzione tecnologica a livello mondiale e delle opportunità di mercato o in aree del Piano di Sviluppo Regionale.</w:t>
      </w:r>
    </w:p>
    <w:p w:rsidR="00F95DD2" w:rsidRPr="00F95DD2" w:rsidRDefault="00F95DD2" w:rsidP="00F95DD2">
      <w:pPr>
        <w:widowControl/>
        <w:autoSpaceDE w:val="0"/>
        <w:autoSpaceDN w:val="0"/>
        <w:adjustRightInd w:val="0"/>
        <w:spacing w:line="276" w:lineRule="auto"/>
        <w:ind w:right="369"/>
        <w:jc w:val="both"/>
        <w:rPr>
          <w:rFonts w:ascii="Candara" w:hAnsi="Candara" w:cs="Calibri"/>
          <w:color w:val="auto"/>
          <w:sz w:val="22"/>
          <w:szCs w:val="22"/>
          <w:lang w:bidi="ar-SA"/>
        </w:rPr>
      </w:pPr>
      <w:r w:rsidRPr="00F95DD2">
        <w:rPr>
          <w:rFonts w:ascii="Candara" w:hAnsi="Candara" w:cs="Calibri"/>
          <w:color w:val="auto"/>
          <w:sz w:val="22"/>
          <w:szCs w:val="22"/>
          <w:lang w:bidi="ar-SA"/>
        </w:rPr>
        <w:t>A tal fine potrà, nell'ambito dei programmi approvati dall'Assemblea dei soci:</w:t>
      </w:r>
    </w:p>
    <w:p w:rsidR="00F95DD2" w:rsidRPr="00F95DD2" w:rsidRDefault="00F95DD2" w:rsidP="00F95DD2">
      <w:pPr>
        <w:widowControl/>
        <w:autoSpaceDE w:val="0"/>
        <w:autoSpaceDN w:val="0"/>
        <w:adjustRightInd w:val="0"/>
        <w:spacing w:line="276" w:lineRule="auto"/>
        <w:ind w:left="567" w:right="369" w:hanging="283"/>
        <w:jc w:val="both"/>
        <w:rPr>
          <w:rFonts w:ascii="Candara" w:hAnsi="Candara" w:cs="Calibri"/>
          <w:color w:val="auto"/>
          <w:sz w:val="22"/>
          <w:szCs w:val="22"/>
          <w:lang w:bidi="ar-SA"/>
        </w:rPr>
      </w:pPr>
      <w:r w:rsidRPr="00F95DD2">
        <w:rPr>
          <w:rFonts w:ascii="Candara" w:hAnsi="Candara" w:cs="Calibri"/>
          <w:color w:val="auto"/>
          <w:sz w:val="22"/>
          <w:szCs w:val="22"/>
          <w:lang w:bidi="ar-SA"/>
        </w:rPr>
        <w:t>-</w:t>
      </w:r>
      <w:r w:rsidRPr="00F95DD2">
        <w:rPr>
          <w:rFonts w:ascii="Candara" w:hAnsi="Candara" w:cs="Calibri"/>
          <w:color w:val="auto"/>
          <w:sz w:val="22"/>
          <w:szCs w:val="22"/>
          <w:lang w:bidi="ar-SA"/>
        </w:rPr>
        <w:tab/>
        <w:t>promuovere e partecipare a programmi e progetti di ricerca in campo internazionale, nazionale, regionale e locale;</w:t>
      </w:r>
    </w:p>
    <w:p w:rsidR="00F95DD2" w:rsidRPr="00F95DD2" w:rsidRDefault="00F95DD2" w:rsidP="00F95DD2">
      <w:pPr>
        <w:widowControl/>
        <w:autoSpaceDE w:val="0"/>
        <w:autoSpaceDN w:val="0"/>
        <w:adjustRightInd w:val="0"/>
        <w:spacing w:line="276" w:lineRule="auto"/>
        <w:ind w:left="567" w:right="369" w:hanging="283"/>
        <w:jc w:val="both"/>
        <w:rPr>
          <w:rFonts w:ascii="Candara" w:hAnsi="Candara" w:cs="Calibri"/>
          <w:color w:val="auto"/>
          <w:sz w:val="22"/>
          <w:szCs w:val="22"/>
          <w:lang w:bidi="ar-SA"/>
        </w:rPr>
      </w:pPr>
      <w:r w:rsidRPr="00F95DD2">
        <w:rPr>
          <w:rFonts w:ascii="Candara" w:hAnsi="Candara" w:cs="Calibri"/>
          <w:color w:val="auto"/>
          <w:sz w:val="22"/>
          <w:szCs w:val="22"/>
          <w:lang w:bidi="ar-SA"/>
        </w:rPr>
        <w:t>-</w:t>
      </w:r>
      <w:r w:rsidRPr="00F95DD2">
        <w:rPr>
          <w:rFonts w:ascii="Candara" w:hAnsi="Candara" w:cs="Calibri"/>
          <w:color w:val="auto"/>
          <w:sz w:val="22"/>
          <w:szCs w:val="22"/>
          <w:lang w:bidi="ar-SA"/>
        </w:rPr>
        <w:tab/>
        <w:t>contrarre mutui e finanziamenti con banche e istituti di credito nazionali ed esteri;</w:t>
      </w:r>
    </w:p>
    <w:p w:rsidR="00F95DD2" w:rsidRPr="00F95DD2" w:rsidRDefault="1278E29A" w:rsidP="00F95DD2">
      <w:pPr>
        <w:widowControl/>
        <w:autoSpaceDE w:val="0"/>
        <w:autoSpaceDN w:val="0"/>
        <w:adjustRightInd w:val="0"/>
        <w:spacing w:line="276" w:lineRule="auto"/>
        <w:ind w:left="567" w:right="369" w:hanging="283"/>
        <w:jc w:val="both"/>
        <w:rPr>
          <w:rFonts w:ascii="Candara" w:hAnsi="Candara" w:cs="Calibri"/>
          <w:color w:val="auto"/>
          <w:sz w:val="22"/>
          <w:szCs w:val="22"/>
          <w:lang w:bidi="ar-SA"/>
        </w:rPr>
      </w:pPr>
      <w:r w:rsidRPr="5BA3E6EF">
        <w:rPr>
          <w:rFonts w:ascii="Candara" w:hAnsi="Candara" w:cs="Calibri"/>
          <w:color w:val="auto"/>
          <w:sz w:val="22"/>
          <w:szCs w:val="22"/>
          <w:lang w:bidi="ar-SA"/>
        </w:rPr>
        <w:t>-</w:t>
      </w:r>
      <w:r w:rsidR="00F95DD2">
        <w:tab/>
      </w:r>
      <w:r w:rsidRPr="5BA3E6EF">
        <w:rPr>
          <w:rFonts w:ascii="Candara" w:hAnsi="Candara" w:cs="Calibri"/>
          <w:color w:val="auto"/>
          <w:sz w:val="22"/>
          <w:szCs w:val="22"/>
          <w:lang w:bidi="ar-SA"/>
        </w:rPr>
        <w:t>richiedere contributi a fondo perduto e finanziamenti, previsti da leggi comunitarie, nazionali e regionali, a tasso agevolato e non;</w:t>
      </w:r>
    </w:p>
    <w:p w:rsidR="00F95DD2" w:rsidRPr="00F95DD2" w:rsidRDefault="00F95DD2" w:rsidP="00F95DD2">
      <w:pPr>
        <w:widowControl/>
        <w:autoSpaceDE w:val="0"/>
        <w:autoSpaceDN w:val="0"/>
        <w:adjustRightInd w:val="0"/>
        <w:spacing w:line="276" w:lineRule="auto"/>
        <w:ind w:left="567" w:right="369" w:hanging="283"/>
        <w:jc w:val="both"/>
        <w:rPr>
          <w:rFonts w:ascii="Candara" w:hAnsi="Candara" w:cs="Calibri"/>
          <w:color w:val="auto"/>
          <w:sz w:val="22"/>
          <w:szCs w:val="22"/>
          <w:lang w:bidi="ar-SA"/>
        </w:rPr>
      </w:pPr>
      <w:r w:rsidRPr="00F95DD2">
        <w:rPr>
          <w:rFonts w:ascii="Candara" w:hAnsi="Candara" w:cs="Calibri"/>
          <w:color w:val="auto"/>
          <w:sz w:val="22"/>
          <w:szCs w:val="22"/>
          <w:lang w:bidi="ar-SA"/>
        </w:rPr>
        <w:t>-</w:t>
      </w:r>
      <w:r w:rsidRPr="00F95DD2">
        <w:rPr>
          <w:rFonts w:ascii="Candara" w:hAnsi="Candara" w:cs="Calibri"/>
          <w:color w:val="auto"/>
          <w:sz w:val="22"/>
          <w:szCs w:val="22"/>
          <w:lang w:bidi="ar-SA"/>
        </w:rPr>
        <w:tab/>
        <w:t>promuovere la formazione di personale ad alto livello sia in campo scientifico che manageriale;</w:t>
      </w:r>
    </w:p>
    <w:p w:rsidR="00F95DD2" w:rsidRPr="00F95DD2" w:rsidRDefault="00F95DD2" w:rsidP="00F95DD2">
      <w:pPr>
        <w:widowControl/>
        <w:autoSpaceDE w:val="0"/>
        <w:autoSpaceDN w:val="0"/>
        <w:adjustRightInd w:val="0"/>
        <w:spacing w:line="276" w:lineRule="auto"/>
        <w:ind w:left="567" w:right="369" w:hanging="283"/>
        <w:jc w:val="both"/>
        <w:rPr>
          <w:rFonts w:ascii="Candara" w:hAnsi="Candara" w:cs="Calibri"/>
          <w:color w:val="auto"/>
          <w:sz w:val="22"/>
          <w:szCs w:val="22"/>
          <w:lang w:bidi="ar-SA"/>
        </w:rPr>
      </w:pPr>
      <w:r w:rsidRPr="00F95DD2">
        <w:rPr>
          <w:rFonts w:ascii="Candara" w:hAnsi="Candara" w:cs="Calibri"/>
          <w:color w:val="auto"/>
          <w:sz w:val="22"/>
          <w:szCs w:val="22"/>
          <w:lang w:bidi="ar-SA"/>
        </w:rPr>
        <w:t>-</w:t>
      </w:r>
      <w:r w:rsidRPr="00F95DD2">
        <w:rPr>
          <w:rFonts w:ascii="Candara" w:hAnsi="Candara" w:cs="Calibri"/>
          <w:color w:val="auto"/>
          <w:sz w:val="22"/>
          <w:szCs w:val="22"/>
          <w:lang w:bidi="ar-SA"/>
        </w:rPr>
        <w:tab/>
        <w:t>collaborare, anche con corsi di perfezionamento post universitari, con organismi ed enti universitari, e con soggetti privati aventi analoghe finalità;</w:t>
      </w:r>
    </w:p>
    <w:p w:rsidR="00F95DD2" w:rsidRPr="00F95DD2" w:rsidRDefault="00F95DD2" w:rsidP="00F95DD2">
      <w:pPr>
        <w:widowControl/>
        <w:autoSpaceDE w:val="0"/>
        <w:autoSpaceDN w:val="0"/>
        <w:adjustRightInd w:val="0"/>
        <w:spacing w:line="276" w:lineRule="auto"/>
        <w:ind w:left="567" w:right="369" w:hanging="283"/>
        <w:jc w:val="both"/>
        <w:rPr>
          <w:rFonts w:ascii="Candara" w:hAnsi="Candara" w:cs="Calibri"/>
          <w:color w:val="auto"/>
          <w:sz w:val="22"/>
          <w:szCs w:val="22"/>
          <w:lang w:bidi="ar-SA"/>
        </w:rPr>
      </w:pPr>
      <w:r w:rsidRPr="00F95DD2">
        <w:rPr>
          <w:rFonts w:ascii="Candara" w:hAnsi="Candara" w:cs="Calibri"/>
          <w:color w:val="auto"/>
          <w:sz w:val="22"/>
          <w:szCs w:val="22"/>
          <w:lang w:bidi="ar-SA"/>
        </w:rPr>
        <w:t>-</w:t>
      </w:r>
      <w:r w:rsidRPr="00F95DD2">
        <w:rPr>
          <w:rFonts w:ascii="Candara" w:hAnsi="Candara" w:cs="Calibri"/>
          <w:color w:val="auto"/>
          <w:sz w:val="22"/>
          <w:szCs w:val="22"/>
          <w:lang w:bidi="ar-SA"/>
        </w:rPr>
        <w:tab/>
        <w:t>partecipare a persone giuridiche, consorzi e associazioni pubbliche o private aventi finalità analoghe per la realizzazione di nuove iniziative produttive in Sardegna nel rispetto della normativa vigente;</w:t>
      </w:r>
    </w:p>
    <w:p w:rsidR="00F95DD2" w:rsidRPr="00F95DD2" w:rsidRDefault="00F95DD2" w:rsidP="00F95DD2">
      <w:pPr>
        <w:widowControl/>
        <w:autoSpaceDE w:val="0"/>
        <w:autoSpaceDN w:val="0"/>
        <w:adjustRightInd w:val="0"/>
        <w:spacing w:line="276" w:lineRule="auto"/>
        <w:ind w:left="567" w:right="369" w:hanging="283"/>
        <w:jc w:val="both"/>
        <w:rPr>
          <w:rFonts w:ascii="Candara" w:hAnsi="Candara" w:cs="Calibri"/>
          <w:color w:val="auto"/>
          <w:sz w:val="22"/>
          <w:szCs w:val="22"/>
          <w:lang w:bidi="ar-SA"/>
        </w:rPr>
      </w:pPr>
      <w:r w:rsidRPr="00F95DD2">
        <w:rPr>
          <w:rFonts w:ascii="Candara" w:hAnsi="Candara" w:cs="Calibri"/>
          <w:color w:val="auto"/>
          <w:sz w:val="22"/>
          <w:szCs w:val="22"/>
          <w:lang w:bidi="ar-SA"/>
        </w:rPr>
        <w:t>-</w:t>
      </w:r>
      <w:r w:rsidRPr="00F95DD2">
        <w:rPr>
          <w:rFonts w:ascii="Candara" w:hAnsi="Candara" w:cs="Calibri"/>
          <w:color w:val="auto"/>
          <w:sz w:val="22"/>
          <w:szCs w:val="22"/>
          <w:lang w:bidi="ar-SA"/>
        </w:rPr>
        <w:tab/>
        <w:t>promuovere l'utilizzo da parte delle imprese delle scoperte effettuate anche con cessione dei diritti d'uso.</w:t>
      </w:r>
    </w:p>
    <w:p w:rsidR="00F95DD2" w:rsidRPr="00F95DD2" w:rsidRDefault="00F95DD2" w:rsidP="00F95DD2">
      <w:pPr>
        <w:widowControl/>
        <w:autoSpaceDE w:val="0"/>
        <w:autoSpaceDN w:val="0"/>
        <w:adjustRightInd w:val="0"/>
        <w:spacing w:line="276" w:lineRule="auto"/>
        <w:ind w:right="369"/>
        <w:jc w:val="both"/>
        <w:rPr>
          <w:rFonts w:ascii="Candara" w:hAnsi="Candara" w:cs="Calibri"/>
          <w:color w:val="auto"/>
          <w:sz w:val="22"/>
          <w:szCs w:val="22"/>
          <w:lang w:bidi="ar-SA"/>
        </w:rPr>
      </w:pPr>
      <w:r w:rsidRPr="00F95DD2">
        <w:rPr>
          <w:rFonts w:ascii="Candara" w:hAnsi="Candara" w:cs="Calibri"/>
          <w:color w:val="auto"/>
          <w:sz w:val="22"/>
          <w:szCs w:val="22"/>
          <w:lang w:bidi="ar-SA"/>
        </w:rPr>
        <w:t>Per il conseguimento dei propri fini, la Società potrà, inoltre, compiere qualsiasi operazione mobiliare, immobiliare, finanziaria, bancaria e svolgere qualsiasi attività che direttamente o indirettamente abbia pertinenza con l'oggetto sociale ivi compresi il rilascio di garanzie, per obbligazioni e debiti nei confronti dei terzi.</w:t>
      </w:r>
    </w:p>
    <w:p w:rsidR="00F95DD2" w:rsidRPr="00F95DD2" w:rsidRDefault="00F95DD2" w:rsidP="00F95DD2">
      <w:pPr>
        <w:widowControl/>
        <w:autoSpaceDE w:val="0"/>
        <w:autoSpaceDN w:val="0"/>
        <w:adjustRightInd w:val="0"/>
        <w:spacing w:line="276" w:lineRule="auto"/>
        <w:ind w:right="369"/>
        <w:jc w:val="both"/>
        <w:rPr>
          <w:rFonts w:ascii="Candara" w:hAnsi="Candara" w:cs="Calibri"/>
          <w:color w:val="auto"/>
          <w:sz w:val="22"/>
          <w:szCs w:val="22"/>
          <w:lang w:bidi="ar-SA"/>
        </w:rPr>
      </w:pPr>
      <w:r w:rsidRPr="00F95DD2">
        <w:rPr>
          <w:rFonts w:ascii="Candara" w:hAnsi="Candara" w:cs="Calibri"/>
          <w:color w:val="auto"/>
          <w:sz w:val="22"/>
          <w:szCs w:val="22"/>
          <w:lang w:bidi="ar-SA"/>
        </w:rPr>
        <w:t>La società non ha scopo di lucro nel senso che le riserve, quale ne sia l'origine e la natura, sono destinate esclusivamente al perseguimento degli scopi sociali e non potranno costituire, a nessun titolo, diritti dei soci sul patrimonio aziendale.</w:t>
      </w:r>
    </w:p>
    <w:p w:rsidR="00F95DD2" w:rsidRPr="00F95DD2" w:rsidRDefault="00F95DD2" w:rsidP="00F95DD2">
      <w:pPr>
        <w:widowControl/>
        <w:autoSpaceDE w:val="0"/>
        <w:autoSpaceDN w:val="0"/>
        <w:adjustRightInd w:val="0"/>
        <w:spacing w:line="276" w:lineRule="auto"/>
        <w:ind w:right="369"/>
        <w:jc w:val="both"/>
        <w:rPr>
          <w:rFonts w:ascii="Candara" w:hAnsi="Candara" w:cs="Calibri"/>
          <w:color w:val="auto"/>
          <w:sz w:val="22"/>
          <w:szCs w:val="22"/>
          <w:lang w:bidi="ar-SA"/>
        </w:rPr>
      </w:pPr>
      <w:r w:rsidRPr="00F95DD2">
        <w:rPr>
          <w:rFonts w:ascii="Candara" w:hAnsi="Candara" w:cs="Calibri"/>
          <w:color w:val="auto"/>
          <w:sz w:val="22"/>
          <w:szCs w:val="22"/>
          <w:lang w:bidi="ar-SA"/>
        </w:rPr>
        <w:t>Per il conseguimento dell'oggetto sociale la Società in ogni caso dovrà:</w:t>
      </w:r>
    </w:p>
    <w:p w:rsidR="00F95DD2" w:rsidRPr="00F95DD2" w:rsidRDefault="00F95DD2" w:rsidP="00F95DD2">
      <w:pPr>
        <w:widowControl/>
        <w:autoSpaceDE w:val="0"/>
        <w:autoSpaceDN w:val="0"/>
        <w:adjustRightInd w:val="0"/>
        <w:spacing w:line="276" w:lineRule="auto"/>
        <w:ind w:left="567" w:right="369" w:hanging="283"/>
        <w:jc w:val="both"/>
        <w:rPr>
          <w:rFonts w:ascii="Candara" w:hAnsi="Candara" w:cs="Calibri"/>
          <w:color w:val="auto"/>
          <w:sz w:val="22"/>
          <w:szCs w:val="22"/>
          <w:lang w:bidi="ar-SA"/>
        </w:rPr>
      </w:pPr>
      <w:r w:rsidRPr="00F95DD2">
        <w:rPr>
          <w:rFonts w:ascii="Candara" w:hAnsi="Candara" w:cs="Calibri"/>
          <w:color w:val="auto"/>
          <w:sz w:val="22"/>
          <w:szCs w:val="22"/>
          <w:lang w:bidi="ar-SA"/>
        </w:rPr>
        <w:t>-</w:t>
      </w:r>
      <w:r w:rsidRPr="00F95DD2">
        <w:rPr>
          <w:rFonts w:ascii="Candara" w:hAnsi="Candara" w:cs="Calibri"/>
          <w:color w:val="auto"/>
          <w:sz w:val="22"/>
          <w:szCs w:val="22"/>
          <w:lang w:bidi="ar-SA"/>
        </w:rPr>
        <w:tab/>
        <w:t>operare attraverso programmi finanziati dallo Stato, dalla Regione e da altri enti pubblici;</w:t>
      </w:r>
    </w:p>
    <w:p w:rsidR="00F95DD2" w:rsidRPr="00F95DD2" w:rsidRDefault="00F95DD2" w:rsidP="00F95DD2">
      <w:pPr>
        <w:widowControl/>
        <w:autoSpaceDE w:val="0"/>
        <w:autoSpaceDN w:val="0"/>
        <w:adjustRightInd w:val="0"/>
        <w:spacing w:line="276" w:lineRule="auto"/>
        <w:ind w:left="567" w:right="369" w:hanging="283"/>
        <w:jc w:val="both"/>
        <w:rPr>
          <w:rFonts w:ascii="Candara" w:hAnsi="Candara" w:cs="Calibri"/>
          <w:color w:val="auto"/>
          <w:sz w:val="22"/>
          <w:szCs w:val="22"/>
          <w:lang w:bidi="ar-SA"/>
        </w:rPr>
      </w:pPr>
      <w:r w:rsidRPr="00F95DD2">
        <w:rPr>
          <w:rFonts w:ascii="Candara" w:hAnsi="Candara" w:cs="Calibri"/>
          <w:color w:val="auto"/>
          <w:sz w:val="22"/>
          <w:szCs w:val="22"/>
          <w:lang w:bidi="ar-SA"/>
        </w:rPr>
        <w:t>-</w:t>
      </w:r>
      <w:r w:rsidRPr="00F95DD2">
        <w:rPr>
          <w:rFonts w:ascii="Candara" w:hAnsi="Candara" w:cs="Calibri"/>
          <w:color w:val="auto"/>
          <w:sz w:val="22"/>
          <w:szCs w:val="22"/>
          <w:lang w:bidi="ar-SA"/>
        </w:rPr>
        <w:tab/>
        <w:t>svolgere attività di ricerca private con modalità compatibili con la vigente Disciplina comunitaria per gli aiuti di Stato alla ricerca e sviluppo, con esclusione di ogni ipotesi di aiuto di stato, ai sensi dell'art. 87, par. 1 del trattato CE;</w:t>
      </w:r>
    </w:p>
    <w:p w:rsidR="00115C94" w:rsidRPr="00F95DD2" w:rsidRDefault="00F95DD2" w:rsidP="00F95DD2">
      <w:pPr>
        <w:widowControl/>
        <w:autoSpaceDE w:val="0"/>
        <w:autoSpaceDN w:val="0"/>
        <w:adjustRightInd w:val="0"/>
        <w:spacing w:line="276" w:lineRule="auto"/>
        <w:ind w:left="567" w:right="369" w:hanging="283"/>
        <w:jc w:val="both"/>
        <w:rPr>
          <w:rFonts w:ascii="Candara" w:hAnsi="Candara" w:cs="Calibri"/>
          <w:color w:val="auto"/>
          <w:sz w:val="22"/>
          <w:szCs w:val="22"/>
          <w:lang w:bidi="ar-SA"/>
        </w:rPr>
      </w:pPr>
      <w:r w:rsidRPr="00F95DD2">
        <w:rPr>
          <w:rFonts w:ascii="Candara" w:hAnsi="Candara" w:cs="Calibri"/>
          <w:color w:val="auto"/>
          <w:sz w:val="22"/>
          <w:szCs w:val="22"/>
          <w:lang w:bidi="ar-SA"/>
        </w:rPr>
        <w:t xml:space="preserve"> - limitare la partecipazione a Società di capitali o altre forme di impresa a iniziative strumentali e strategiche o comunque utili al perseguimento dei fini di ricerca pubblica.</w:t>
      </w:r>
    </w:p>
    <w:p w:rsidR="00A460FA" w:rsidRPr="00F95DD2" w:rsidRDefault="00A460FA" w:rsidP="00F95DD2">
      <w:pPr>
        <w:widowControl/>
        <w:autoSpaceDE w:val="0"/>
        <w:autoSpaceDN w:val="0"/>
        <w:adjustRightInd w:val="0"/>
        <w:spacing w:line="276" w:lineRule="auto"/>
        <w:ind w:right="369"/>
        <w:jc w:val="both"/>
        <w:rPr>
          <w:rFonts w:ascii="Candara" w:hAnsi="Candara" w:cs="Calibri"/>
          <w:color w:val="auto"/>
          <w:sz w:val="22"/>
          <w:szCs w:val="22"/>
          <w:lang w:bidi="ar-SA"/>
        </w:rPr>
      </w:pPr>
    </w:p>
    <w:p w:rsidR="006D7770" w:rsidRPr="001961BD" w:rsidRDefault="002E36E2" w:rsidP="008220BE">
      <w:pPr>
        <w:pStyle w:val="Corpodeltesto1"/>
        <w:spacing w:after="0" w:line="276" w:lineRule="auto"/>
        <w:ind w:right="372"/>
        <w:jc w:val="both"/>
        <w:outlineLvl w:val="0"/>
        <w:rPr>
          <w:rFonts w:ascii="Candara" w:hAnsi="Candara"/>
          <w:highlight w:val="yellow"/>
        </w:rPr>
      </w:pPr>
      <w:bookmarkStart w:id="35" w:name="_Toc130829964"/>
      <w:r w:rsidRPr="001961BD">
        <w:rPr>
          <w:rFonts w:ascii="Candara" w:hAnsi="Candara"/>
          <w:b/>
          <w:bCs/>
        </w:rPr>
        <w:t>5</w:t>
      </w:r>
      <w:r w:rsidR="00866E7A" w:rsidRPr="001961BD">
        <w:rPr>
          <w:rFonts w:ascii="Candara" w:hAnsi="Candara"/>
          <w:b/>
          <w:bCs/>
        </w:rPr>
        <w:t xml:space="preserve"> </w:t>
      </w:r>
      <w:r w:rsidR="00F95DD2">
        <w:rPr>
          <w:rFonts w:ascii="Candara" w:hAnsi="Candara"/>
          <w:b/>
          <w:bCs/>
        </w:rPr>
        <w:t>–</w:t>
      </w:r>
      <w:r w:rsidR="00755FA7">
        <w:rPr>
          <w:rFonts w:ascii="Candara" w:hAnsi="Candara"/>
          <w:b/>
          <w:bCs/>
        </w:rPr>
        <w:t xml:space="preserve"> </w:t>
      </w:r>
      <w:r w:rsidR="00F95DD2">
        <w:rPr>
          <w:rFonts w:ascii="Candara" w:hAnsi="Candara"/>
          <w:b/>
        </w:rPr>
        <w:t>MODELLO ORGANIZZATIVO</w:t>
      </w:r>
      <w:bookmarkEnd w:id="35"/>
      <w:r w:rsidR="00DF3DBB" w:rsidRPr="00DF3DBB">
        <w:rPr>
          <w:rFonts w:ascii="Candara" w:hAnsi="Candara"/>
          <w:b/>
        </w:rPr>
        <w:t xml:space="preserve"> </w:t>
      </w:r>
    </w:p>
    <w:p w:rsidR="00D44BDF" w:rsidRPr="001961BD" w:rsidRDefault="00D44BDF" w:rsidP="008220BE">
      <w:pPr>
        <w:pStyle w:val="Corpodeltesto1"/>
        <w:spacing w:after="0" w:line="276" w:lineRule="auto"/>
        <w:ind w:left="567" w:right="372"/>
        <w:jc w:val="both"/>
        <w:outlineLvl w:val="1"/>
        <w:rPr>
          <w:rFonts w:ascii="Candara" w:hAnsi="Candara"/>
          <w:b/>
          <w:iCs/>
        </w:rPr>
      </w:pPr>
      <w:bookmarkStart w:id="36" w:name="_Toc130829965"/>
      <w:r w:rsidRPr="001961BD">
        <w:rPr>
          <w:rFonts w:ascii="Candara" w:hAnsi="Candara"/>
          <w:b/>
          <w:iCs/>
        </w:rPr>
        <w:t>5.1 – Gli organi</w:t>
      </w:r>
      <w:bookmarkEnd w:id="36"/>
      <w:r w:rsidRPr="001961BD">
        <w:rPr>
          <w:rFonts w:ascii="Candara" w:hAnsi="Candara"/>
          <w:b/>
          <w:iCs/>
        </w:rPr>
        <w:t xml:space="preserve"> </w:t>
      </w:r>
    </w:p>
    <w:p w:rsidR="00866E7A" w:rsidRPr="001961BD" w:rsidRDefault="00866E7A" w:rsidP="00C76936">
      <w:pPr>
        <w:pStyle w:val="Corpodeltesto1"/>
        <w:spacing w:after="0" w:line="276" w:lineRule="auto"/>
        <w:ind w:right="372"/>
        <w:jc w:val="both"/>
        <w:rPr>
          <w:rFonts w:ascii="Candara" w:hAnsi="Candara"/>
        </w:rPr>
      </w:pPr>
      <w:r w:rsidRPr="003B3831">
        <w:rPr>
          <w:rFonts w:ascii="Candara" w:hAnsi="Candara"/>
          <w:iCs/>
        </w:rPr>
        <w:t>Porto Conte Ricerche è una società a responsabilità limitata, interamente in controllo pubblico, i cui organi</w:t>
      </w:r>
      <w:r w:rsidRPr="001961BD">
        <w:rPr>
          <w:rFonts w:ascii="Candara" w:hAnsi="Candara"/>
          <w:i/>
          <w:iCs/>
        </w:rPr>
        <w:t xml:space="preserve"> </w:t>
      </w:r>
      <w:r w:rsidRPr="003B3831">
        <w:rPr>
          <w:rFonts w:ascii="Candara" w:hAnsi="Candara"/>
          <w:iCs/>
        </w:rPr>
        <w:t>sono</w:t>
      </w:r>
      <w:r w:rsidRPr="001961BD">
        <w:rPr>
          <w:rFonts w:ascii="Candara" w:hAnsi="Candara"/>
          <w:i/>
          <w:iCs/>
        </w:rPr>
        <w:t xml:space="preserve">: </w:t>
      </w:r>
    </w:p>
    <w:p w:rsidR="00866E7A" w:rsidRPr="001961BD" w:rsidRDefault="00866E7A" w:rsidP="00EF65F1">
      <w:pPr>
        <w:pStyle w:val="Style3"/>
        <w:widowControl/>
        <w:numPr>
          <w:ilvl w:val="0"/>
          <w:numId w:val="5"/>
        </w:numPr>
        <w:tabs>
          <w:tab w:val="left" w:pos="706"/>
        </w:tabs>
        <w:spacing w:line="278" w:lineRule="exact"/>
        <w:ind w:left="576" w:right="372" w:firstLine="0"/>
        <w:rPr>
          <w:rStyle w:val="FontStyle14"/>
          <w:rFonts w:ascii="Candara" w:hAnsi="Candara"/>
          <w:sz w:val="22"/>
          <w:szCs w:val="22"/>
        </w:rPr>
      </w:pPr>
      <w:r w:rsidRPr="001961BD">
        <w:rPr>
          <w:rStyle w:val="FontStyle14"/>
          <w:rFonts w:ascii="Candara" w:hAnsi="Candara"/>
          <w:sz w:val="22"/>
          <w:szCs w:val="22"/>
        </w:rPr>
        <w:t>l'Assemblea dei soci.</w:t>
      </w:r>
    </w:p>
    <w:p w:rsidR="00866E7A" w:rsidRPr="001961BD" w:rsidRDefault="00866E7A" w:rsidP="00EF65F1">
      <w:pPr>
        <w:pStyle w:val="Style3"/>
        <w:widowControl/>
        <w:numPr>
          <w:ilvl w:val="0"/>
          <w:numId w:val="5"/>
        </w:numPr>
        <w:tabs>
          <w:tab w:val="left" w:pos="706"/>
        </w:tabs>
        <w:spacing w:line="278" w:lineRule="exact"/>
        <w:ind w:left="576" w:right="372" w:firstLine="0"/>
        <w:rPr>
          <w:rStyle w:val="FontStyle14"/>
          <w:rFonts w:ascii="Candara" w:hAnsi="Candara"/>
          <w:sz w:val="22"/>
          <w:szCs w:val="22"/>
        </w:rPr>
      </w:pPr>
      <w:r w:rsidRPr="001961BD">
        <w:rPr>
          <w:rStyle w:val="FontStyle14"/>
          <w:rFonts w:ascii="Candara" w:hAnsi="Candara"/>
          <w:sz w:val="22"/>
          <w:szCs w:val="22"/>
        </w:rPr>
        <w:t>l'organo amministrativo (Amministratore Unico);</w:t>
      </w:r>
    </w:p>
    <w:p w:rsidR="00866E7A" w:rsidRPr="001961BD" w:rsidRDefault="00866E7A" w:rsidP="00EF65F1">
      <w:pPr>
        <w:pStyle w:val="Style3"/>
        <w:widowControl/>
        <w:numPr>
          <w:ilvl w:val="0"/>
          <w:numId w:val="5"/>
        </w:numPr>
        <w:tabs>
          <w:tab w:val="left" w:pos="706"/>
        </w:tabs>
        <w:spacing w:line="278" w:lineRule="exact"/>
        <w:ind w:left="576" w:right="372" w:firstLine="0"/>
        <w:rPr>
          <w:rStyle w:val="FontStyle14"/>
          <w:rFonts w:ascii="Candara" w:hAnsi="Candara"/>
          <w:sz w:val="22"/>
          <w:szCs w:val="22"/>
        </w:rPr>
      </w:pPr>
      <w:r w:rsidRPr="001961BD">
        <w:rPr>
          <w:rStyle w:val="FontStyle14"/>
          <w:rFonts w:ascii="Candara" w:hAnsi="Candara"/>
          <w:sz w:val="22"/>
          <w:szCs w:val="22"/>
        </w:rPr>
        <w:t>l'organo di controllo (Sindaco Unico);</w:t>
      </w:r>
    </w:p>
    <w:p w:rsidR="00866E7A" w:rsidRPr="001961BD" w:rsidRDefault="00866E7A" w:rsidP="00EF65F1">
      <w:pPr>
        <w:pStyle w:val="Style3"/>
        <w:widowControl/>
        <w:numPr>
          <w:ilvl w:val="0"/>
          <w:numId w:val="5"/>
        </w:numPr>
        <w:tabs>
          <w:tab w:val="left" w:pos="706"/>
        </w:tabs>
        <w:spacing w:line="278" w:lineRule="exact"/>
        <w:ind w:left="576" w:right="372" w:firstLine="0"/>
        <w:rPr>
          <w:rStyle w:val="FontStyle14"/>
          <w:rFonts w:ascii="Candara" w:hAnsi="Candara"/>
          <w:sz w:val="22"/>
          <w:szCs w:val="22"/>
        </w:rPr>
      </w:pPr>
      <w:r w:rsidRPr="001961BD">
        <w:rPr>
          <w:rStyle w:val="FontStyle14"/>
          <w:rFonts w:ascii="Candara" w:hAnsi="Candara"/>
          <w:sz w:val="22"/>
          <w:szCs w:val="22"/>
        </w:rPr>
        <w:t>il Revisore dei Conti;</w:t>
      </w:r>
    </w:p>
    <w:p w:rsidR="00866E7A" w:rsidRPr="00F95DD2" w:rsidRDefault="00866E7A" w:rsidP="00C76936">
      <w:pPr>
        <w:pStyle w:val="Corpodeltesto1"/>
        <w:spacing w:after="0" w:line="276" w:lineRule="auto"/>
        <w:ind w:right="372"/>
        <w:jc w:val="both"/>
        <w:outlineLvl w:val="1"/>
        <w:rPr>
          <w:rFonts w:ascii="Candara" w:hAnsi="Candara"/>
          <w:b/>
        </w:rPr>
      </w:pPr>
    </w:p>
    <w:p w:rsidR="00810F2B" w:rsidRPr="00F95DD2" w:rsidRDefault="00D44BDF" w:rsidP="008220BE">
      <w:pPr>
        <w:pStyle w:val="Corpodeltesto1"/>
        <w:spacing w:after="0" w:line="276" w:lineRule="auto"/>
        <w:ind w:left="567" w:right="372"/>
        <w:jc w:val="both"/>
        <w:outlineLvl w:val="1"/>
        <w:rPr>
          <w:rFonts w:ascii="Candara" w:hAnsi="Candara"/>
          <w:b/>
          <w:iCs/>
        </w:rPr>
      </w:pPr>
      <w:bookmarkStart w:id="37" w:name="_Toc130829966"/>
      <w:r w:rsidRPr="00F95DD2">
        <w:rPr>
          <w:rFonts w:ascii="Candara" w:hAnsi="Candara"/>
          <w:b/>
          <w:iCs/>
        </w:rPr>
        <w:t>5.2</w:t>
      </w:r>
      <w:r w:rsidR="000F2269" w:rsidRPr="00F95DD2">
        <w:rPr>
          <w:rFonts w:ascii="Candara" w:hAnsi="Candara"/>
          <w:b/>
          <w:iCs/>
        </w:rPr>
        <w:t xml:space="preserve"> </w:t>
      </w:r>
      <w:r w:rsidR="00F95DD2" w:rsidRPr="00F95DD2">
        <w:rPr>
          <w:rFonts w:ascii="Candara" w:hAnsi="Candara"/>
          <w:b/>
          <w:iCs/>
        </w:rPr>
        <w:t>– L’Assemblea</w:t>
      </w:r>
      <w:bookmarkEnd w:id="37"/>
      <w:r w:rsidR="00F95DD2" w:rsidRPr="00F95DD2">
        <w:rPr>
          <w:rFonts w:ascii="Candara" w:hAnsi="Candara"/>
          <w:b/>
          <w:iCs/>
        </w:rPr>
        <w:t xml:space="preserve"> </w:t>
      </w:r>
    </w:p>
    <w:p w:rsidR="00C76936" w:rsidRPr="00C76936" w:rsidRDefault="00C76936" w:rsidP="00C76936">
      <w:pPr>
        <w:pStyle w:val="Style3"/>
        <w:widowControl/>
        <w:tabs>
          <w:tab w:val="left" w:pos="706"/>
        </w:tabs>
        <w:spacing w:line="278" w:lineRule="exact"/>
        <w:ind w:right="372" w:firstLine="0"/>
        <w:rPr>
          <w:rStyle w:val="FontStyle14"/>
          <w:rFonts w:ascii="Candara" w:hAnsi="Candara"/>
          <w:sz w:val="22"/>
          <w:szCs w:val="22"/>
        </w:rPr>
      </w:pPr>
      <w:r w:rsidRPr="00C76936">
        <w:rPr>
          <w:rStyle w:val="FontStyle14"/>
          <w:rFonts w:ascii="Candara" w:hAnsi="Candara"/>
          <w:sz w:val="22"/>
          <w:szCs w:val="22"/>
        </w:rPr>
        <w:t xml:space="preserve">Le decisioni dei soci sono adottate mediante delibera dell'Assemblea: </w:t>
      </w:r>
    </w:p>
    <w:p w:rsidR="00C76936" w:rsidRPr="00C76936" w:rsidRDefault="00C76936" w:rsidP="00EF65F1">
      <w:pPr>
        <w:pStyle w:val="Style3"/>
        <w:widowControl/>
        <w:numPr>
          <w:ilvl w:val="0"/>
          <w:numId w:val="5"/>
        </w:numPr>
        <w:tabs>
          <w:tab w:val="left" w:pos="706"/>
        </w:tabs>
        <w:spacing w:line="278" w:lineRule="exact"/>
        <w:ind w:left="576" w:right="372" w:firstLine="0"/>
        <w:rPr>
          <w:rStyle w:val="FontStyle14"/>
          <w:rFonts w:ascii="Candara" w:hAnsi="Candara"/>
          <w:sz w:val="22"/>
          <w:szCs w:val="22"/>
        </w:rPr>
      </w:pPr>
      <w:r w:rsidRPr="00C76936">
        <w:rPr>
          <w:rStyle w:val="FontStyle14"/>
          <w:rFonts w:ascii="Candara" w:hAnsi="Candara"/>
          <w:sz w:val="22"/>
          <w:szCs w:val="22"/>
        </w:rPr>
        <w:t>sull'approvazione   del programma complessivo di azione annuale e pluriennale proposto dall'organo amministrativo;</w:t>
      </w:r>
    </w:p>
    <w:p w:rsidR="00C76936" w:rsidRPr="00C76936" w:rsidRDefault="00C76936" w:rsidP="00EF65F1">
      <w:pPr>
        <w:pStyle w:val="Style3"/>
        <w:widowControl/>
        <w:numPr>
          <w:ilvl w:val="0"/>
          <w:numId w:val="5"/>
        </w:numPr>
        <w:tabs>
          <w:tab w:val="left" w:pos="706"/>
        </w:tabs>
        <w:spacing w:line="278" w:lineRule="exact"/>
        <w:ind w:left="576" w:right="372" w:firstLine="0"/>
        <w:rPr>
          <w:rStyle w:val="FontStyle14"/>
          <w:rFonts w:ascii="Candara" w:hAnsi="Candara"/>
          <w:sz w:val="22"/>
          <w:szCs w:val="22"/>
        </w:rPr>
      </w:pPr>
      <w:r w:rsidRPr="00C76936">
        <w:rPr>
          <w:rStyle w:val="FontStyle14"/>
          <w:rFonts w:ascii="Candara" w:hAnsi="Candara"/>
          <w:sz w:val="22"/>
          <w:szCs w:val="22"/>
        </w:rPr>
        <w:t>sullo scioglimento anticipato della Società;</w:t>
      </w:r>
    </w:p>
    <w:p w:rsidR="00C76936" w:rsidRPr="00C76936" w:rsidRDefault="00C76936" w:rsidP="00EF65F1">
      <w:pPr>
        <w:pStyle w:val="Style3"/>
        <w:widowControl/>
        <w:numPr>
          <w:ilvl w:val="0"/>
          <w:numId w:val="5"/>
        </w:numPr>
        <w:tabs>
          <w:tab w:val="left" w:pos="706"/>
        </w:tabs>
        <w:spacing w:line="278" w:lineRule="exact"/>
        <w:ind w:left="576" w:right="372" w:firstLine="0"/>
        <w:rPr>
          <w:rStyle w:val="FontStyle14"/>
          <w:rFonts w:ascii="Candara" w:hAnsi="Candara"/>
          <w:sz w:val="22"/>
          <w:szCs w:val="22"/>
        </w:rPr>
      </w:pPr>
      <w:r w:rsidRPr="00C76936">
        <w:rPr>
          <w:rStyle w:val="FontStyle14"/>
          <w:rFonts w:ascii="Candara" w:hAnsi="Candara"/>
          <w:sz w:val="22"/>
          <w:szCs w:val="22"/>
        </w:rPr>
        <w:t>sulla proroga della durata della Società e sulla revoca dello stato di liquidazione;</w:t>
      </w:r>
    </w:p>
    <w:p w:rsidR="00C76936" w:rsidRPr="00C76936" w:rsidRDefault="00C76936" w:rsidP="00EF65F1">
      <w:pPr>
        <w:pStyle w:val="Style3"/>
        <w:widowControl/>
        <w:numPr>
          <w:ilvl w:val="0"/>
          <w:numId w:val="5"/>
        </w:numPr>
        <w:tabs>
          <w:tab w:val="left" w:pos="706"/>
        </w:tabs>
        <w:spacing w:line="278" w:lineRule="exact"/>
        <w:ind w:left="576" w:right="372" w:firstLine="0"/>
        <w:rPr>
          <w:rStyle w:val="FontStyle14"/>
          <w:rFonts w:ascii="Candara" w:hAnsi="Candara"/>
          <w:sz w:val="22"/>
          <w:szCs w:val="22"/>
        </w:rPr>
      </w:pPr>
      <w:r w:rsidRPr="00C76936">
        <w:rPr>
          <w:rStyle w:val="FontStyle14"/>
          <w:rFonts w:ascii="Candara" w:hAnsi="Candara"/>
          <w:sz w:val="22"/>
          <w:szCs w:val="22"/>
        </w:rPr>
        <w:t>sulla nomina e la revoca dell'organo liquidatore, sul suo compenso e sui criteri di liquidazione;</w:t>
      </w:r>
    </w:p>
    <w:p w:rsidR="00C76936" w:rsidRPr="00C76936" w:rsidRDefault="00C76936" w:rsidP="00EF65F1">
      <w:pPr>
        <w:pStyle w:val="Style3"/>
        <w:widowControl/>
        <w:numPr>
          <w:ilvl w:val="0"/>
          <w:numId w:val="5"/>
        </w:numPr>
        <w:tabs>
          <w:tab w:val="left" w:pos="706"/>
        </w:tabs>
        <w:spacing w:line="278" w:lineRule="exact"/>
        <w:ind w:left="576" w:right="372" w:firstLine="0"/>
        <w:rPr>
          <w:rStyle w:val="FontStyle14"/>
          <w:rFonts w:ascii="Candara" w:hAnsi="Candara"/>
          <w:sz w:val="22"/>
          <w:szCs w:val="22"/>
        </w:rPr>
      </w:pPr>
      <w:r w:rsidRPr="00C76936">
        <w:rPr>
          <w:rStyle w:val="FontStyle14"/>
          <w:rFonts w:ascii="Candara" w:hAnsi="Candara"/>
          <w:sz w:val="22"/>
          <w:szCs w:val="22"/>
        </w:rPr>
        <w:t>sulla proposta di ammissione alle procedure concorsuali;</w:t>
      </w:r>
    </w:p>
    <w:p w:rsidR="00C76936" w:rsidRPr="00C76936" w:rsidRDefault="00C76936" w:rsidP="00EF65F1">
      <w:pPr>
        <w:pStyle w:val="Style3"/>
        <w:widowControl/>
        <w:numPr>
          <w:ilvl w:val="0"/>
          <w:numId w:val="5"/>
        </w:numPr>
        <w:tabs>
          <w:tab w:val="left" w:pos="706"/>
        </w:tabs>
        <w:spacing w:line="278" w:lineRule="exact"/>
        <w:ind w:left="576" w:right="372" w:firstLine="0"/>
        <w:rPr>
          <w:rStyle w:val="FontStyle14"/>
          <w:rFonts w:ascii="Candara" w:hAnsi="Candara"/>
          <w:sz w:val="22"/>
          <w:szCs w:val="22"/>
        </w:rPr>
      </w:pPr>
      <w:r w:rsidRPr="00C76936">
        <w:rPr>
          <w:rStyle w:val="FontStyle14"/>
          <w:rFonts w:ascii="Candara" w:hAnsi="Candara"/>
          <w:sz w:val="22"/>
          <w:szCs w:val="22"/>
        </w:rPr>
        <w:t>sulla costituzione di riserve e sulla destinazione degli eventuali utili a finalità scientifiche;</w:t>
      </w:r>
    </w:p>
    <w:p w:rsidR="00C76936" w:rsidRPr="00C76936" w:rsidRDefault="00C76936" w:rsidP="00EF65F1">
      <w:pPr>
        <w:pStyle w:val="Style3"/>
        <w:widowControl/>
        <w:numPr>
          <w:ilvl w:val="0"/>
          <w:numId w:val="5"/>
        </w:numPr>
        <w:tabs>
          <w:tab w:val="left" w:pos="706"/>
        </w:tabs>
        <w:spacing w:line="278" w:lineRule="exact"/>
        <w:ind w:left="576" w:right="372" w:firstLine="0"/>
        <w:rPr>
          <w:rStyle w:val="FontStyle14"/>
          <w:rFonts w:ascii="Candara" w:hAnsi="Candara"/>
          <w:sz w:val="22"/>
          <w:szCs w:val="22"/>
        </w:rPr>
      </w:pPr>
      <w:r w:rsidRPr="00C76936">
        <w:rPr>
          <w:rStyle w:val="FontStyle14"/>
          <w:rFonts w:ascii="Candara" w:hAnsi="Candara"/>
          <w:sz w:val="22"/>
          <w:szCs w:val="22"/>
        </w:rPr>
        <w:t>sull'ammissione di nuovi soci, su proposta dell'organo amministrativo</w:t>
      </w:r>
    </w:p>
    <w:p w:rsidR="00C76936" w:rsidRPr="00C76936" w:rsidRDefault="00C76936" w:rsidP="00EF65F1">
      <w:pPr>
        <w:pStyle w:val="Style3"/>
        <w:widowControl/>
        <w:numPr>
          <w:ilvl w:val="0"/>
          <w:numId w:val="5"/>
        </w:numPr>
        <w:tabs>
          <w:tab w:val="left" w:pos="706"/>
        </w:tabs>
        <w:spacing w:line="278" w:lineRule="exact"/>
        <w:ind w:left="576" w:right="372" w:firstLine="0"/>
        <w:rPr>
          <w:rStyle w:val="FontStyle14"/>
          <w:rFonts w:ascii="Candara" w:hAnsi="Candara"/>
          <w:sz w:val="22"/>
          <w:szCs w:val="22"/>
        </w:rPr>
      </w:pPr>
      <w:r w:rsidRPr="00C76936">
        <w:rPr>
          <w:rStyle w:val="FontStyle14"/>
          <w:rFonts w:ascii="Candara" w:hAnsi="Candara"/>
          <w:sz w:val="22"/>
          <w:szCs w:val="22"/>
        </w:rPr>
        <w:t>sul compenso spettante all'organo amministrativo, all'organo di controllo e al revisore;</w:t>
      </w:r>
    </w:p>
    <w:p w:rsidR="00C76936" w:rsidRPr="00C76936" w:rsidRDefault="00C76936" w:rsidP="00EF65F1">
      <w:pPr>
        <w:pStyle w:val="Style3"/>
        <w:widowControl/>
        <w:numPr>
          <w:ilvl w:val="0"/>
          <w:numId w:val="5"/>
        </w:numPr>
        <w:tabs>
          <w:tab w:val="left" w:pos="706"/>
        </w:tabs>
        <w:spacing w:line="278" w:lineRule="exact"/>
        <w:ind w:left="576" w:right="372" w:firstLine="0"/>
        <w:rPr>
          <w:rStyle w:val="FontStyle14"/>
          <w:rFonts w:ascii="Candara" w:hAnsi="Candara"/>
          <w:sz w:val="22"/>
          <w:szCs w:val="22"/>
        </w:rPr>
      </w:pPr>
      <w:r w:rsidRPr="00C76936">
        <w:rPr>
          <w:rStyle w:val="FontStyle14"/>
          <w:rFonts w:ascii="Candara" w:hAnsi="Candara"/>
          <w:sz w:val="22"/>
          <w:szCs w:val="22"/>
        </w:rPr>
        <w:t>sulla responsabilità dell'organo amministrativo e dell'organo di controllo;</w:t>
      </w:r>
    </w:p>
    <w:p w:rsidR="00C76936" w:rsidRPr="00C76936" w:rsidRDefault="00C76936" w:rsidP="00EF65F1">
      <w:pPr>
        <w:pStyle w:val="Style3"/>
        <w:widowControl/>
        <w:numPr>
          <w:ilvl w:val="0"/>
          <w:numId w:val="5"/>
        </w:numPr>
        <w:tabs>
          <w:tab w:val="left" w:pos="706"/>
        </w:tabs>
        <w:spacing w:line="278" w:lineRule="exact"/>
        <w:ind w:left="576" w:right="372" w:firstLine="0"/>
        <w:rPr>
          <w:rStyle w:val="FontStyle14"/>
          <w:rFonts w:ascii="Candara" w:hAnsi="Candara"/>
          <w:sz w:val="22"/>
          <w:szCs w:val="22"/>
        </w:rPr>
      </w:pPr>
      <w:r w:rsidRPr="00C76936">
        <w:rPr>
          <w:rStyle w:val="FontStyle14"/>
          <w:rFonts w:ascii="Candara" w:hAnsi="Candara"/>
          <w:sz w:val="22"/>
          <w:szCs w:val="22"/>
        </w:rPr>
        <w:t>sulle materie previste all’Articolo 2479, primo, quarto e quinto comma, del Codice Civile e negli altri casi stabiliti dalla legge o dall'atto costitutivo</w:t>
      </w:r>
    </w:p>
    <w:p w:rsidR="001961BD" w:rsidRDefault="001961BD" w:rsidP="00C76936">
      <w:pPr>
        <w:pStyle w:val="Corpodeltesto1"/>
        <w:spacing w:after="0" w:line="276" w:lineRule="auto"/>
        <w:ind w:right="372"/>
        <w:jc w:val="both"/>
        <w:rPr>
          <w:rFonts w:ascii="Candara" w:hAnsi="Candara" w:cs="Calibri"/>
          <w:b/>
          <w:color w:val="auto"/>
          <w:lang w:bidi="ar-SA"/>
        </w:rPr>
      </w:pPr>
    </w:p>
    <w:p w:rsidR="000F2269" w:rsidRDefault="00C76936" w:rsidP="008220BE">
      <w:pPr>
        <w:pStyle w:val="Corpodeltesto1"/>
        <w:spacing w:after="0" w:line="276" w:lineRule="auto"/>
        <w:ind w:left="567" w:right="372"/>
        <w:jc w:val="both"/>
        <w:outlineLvl w:val="1"/>
        <w:rPr>
          <w:rFonts w:ascii="Candara" w:hAnsi="Candara" w:cs="Calibri"/>
          <w:b/>
          <w:color w:val="auto"/>
          <w:lang w:bidi="ar-SA"/>
        </w:rPr>
      </w:pPr>
      <w:bookmarkStart w:id="38" w:name="_Toc130829967"/>
      <w:r>
        <w:rPr>
          <w:rFonts w:ascii="Candara" w:hAnsi="Candara" w:cs="Calibri"/>
          <w:b/>
          <w:color w:val="auto"/>
          <w:lang w:bidi="ar-SA"/>
        </w:rPr>
        <w:t>5</w:t>
      </w:r>
      <w:r w:rsidR="00A9734B">
        <w:rPr>
          <w:rFonts w:ascii="Candara" w:hAnsi="Candara" w:cs="Calibri"/>
          <w:b/>
          <w:color w:val="auto"/>
          <w:lang w:bidi="ar-SA"/>
        </w:rPr>
        <w:t>.</w:t>
      </w:r>
      <w:r>
        <w:rPr>
          <w:rFonts w:ascii="Candara" w:hAnsi="Candara" w:cs="Calibri"/>
          <w:b/>
          <w:color w:val="auto"/>
          <w:lang w:bidi="ar-SA"/>
        </w:rPr>
        <w:t>3</w:t>
      </w:r>
      <w:r w:rsidR="00A9734B">
        <w:rPr>
          <w:rFonts w:ascii="Candara" w:hAnsi="Candara" w:cs="Calibri"/>
          <w:b/>
          <w:color w:val="auto"/>
          <w:lang w:bidi="ar-SA"/>
        </w:rPr>
        <w:t xml:space="preserve"> </w:t>
      </w:r>
      <w:r>
        <w:rPr>
          <w:rFonts w:ascii="Candara" w:hAnsi="Candara" w:cs="Calibri"/>
          <w:b/>
          <w:color w:val="auto"/>
          <w:lang w:bidi="ar-SA"/>
        </w:rPr>
        <w:t>- L’organo amministrativo</w:t>
      </w:r>
      <w:bookmarkEnd w:id="38"/>
    </w:p>
    <w:p w:rsidR="00C76936" w:rsidRDefault="00C76936" w:rsidP="00C76936">
      <w:pPr>
        <w:pStyle w:val="Style3"/>
        <w:widowControl/>
        <w:tabs>
          <w:tab w:val="left" w:pos="706"/>
        </w:tabs>
        <w:spacing w:line="278" w:lineRule="exact"/>
        <w:ind w:right="372" w:firstLine="0"/>
        <w:rPr>
          <w:rStyle w:val="FontStyle14"/>
          <w:rFonts w:ascii="Candara" w:hAnsi="Candara"/>
          <w:sz w:val="22"/>
          <w:szCs w:val="22"/>
        </w:rPr>
      </w:pPr>
      <w:r w:rsidRPr="00C76936">
        <w:rPr>
          <w:rStyle w:val="FontStyle14"/>
          <w:rFonts w:ascii="Candara" w:hAnsi="Candara"/>
          <w:sz w:val="22"/>
          <w:szCs w:val="22"/>
        </w:rPr>
        <w:t>La società è amministrata, secondo quanto deciso dai soci all'atto della nomina, da un Amministratore Unico.</w:t>
      </w:r>
    </w:p>
    <w:p w:rsidR="00C76936" w:rsidRPr="00C76936" w:rsidRDefault="00C76936" w:rsidP="00C76936">
      <w:pPr>
        <w:pStyle w:val="Style3"/>
        <w:widowControl/>
        <w:tabs>
          <w:tab w:val="left" w:pos="706"/>
        </w:tabs>
        <w:spacing w:line="278" w:lineRule="exact"/>
        <w:ind w:right="372" w:firstLine="0"/>
        <w:rPr>
          <w:rStyle w:val="FontStyle14"/>
          <w:rFonts w:ascii="Candara" w:hAnsi="Candara"/>
          <w:sz w:val="22"/>
          <w:szCs w:val="22"/>
        </w:rPr>
      </w:pPr>
      <w:r w:rsidRPr="00C76936">
        <w:rPr>
          <w:rStyle w:val="FontStyle14"/>
          <w:rFonts w:ascii="Candara" w:hAnsi="Candara"/>
          <w:sz w:val="22"/>
          <w:szCs w:val="22"/>
        </w:rPr>
        <w:t>L'organo amministrativo è investito di ogni più ampio potere per la gestione della Società, fatta eccezione per le materie specificamente riservate ai soci. In sede di nomina l'Assemblea può limitarne i poteri, nei limiti di legge. L'organo amministrativo può affidare a terzi speciali incarichi, fissandone l'estensione, le modalità e gli eventuali corrispettivi, nel rispetto della normativa vigente.</w:t>
      </w:r>
    </w:p>
    <w:p w:rsidR="00A9734B" w:rsidRDefault="00A9734B" w:rsidP="00A9734B">
      <w:pPr>
        <w:pStyle w:val="Corpodeltesto1"/>
        <w:spacing w:after="0" w:line="276" w:lineRule="auto"/>
        <w:ind w:left="567" w:right="372"/>
        <w:jc w:val="both"/>
        <w:outlineLvl w:val="1"/>
        <w:rPr>
          <w:rFonts w:ascii="Candara" w:hAnsi="Candara" w:cs="Calibri"/>
          <w:b/>
          <w:color w:val="auto"/>
          <w:lang w:bidi="ar-SA"/>
        </w:rPr>
      </w:pPr>
    </w:p>
    <w:p w:rsidR="000F2269" w:rsidRPr="00C76936" w:rsidRDefault="00C76936" w:rsidP="008220BE">
      <w:pPr>
        <w:pStyle w:val="Corpodeltesto1"/>
        <w:spacing w:after="0" w:line="276" w:lineRule="auto"/>
        <w:ind w:left="567" w:right="372"/>
        <w:jc w:val="both"/>
        <w:outlineLvl w:val="1"/>
        <w:rPr>
          <w:rFonts w:ascii="Candara" w:hAnsi="Candara" w:cs="Calibri"/>
          <w:b/>
          <w:color w:val="auto"/>
          <w:lang w:bidi="ar-SA"/>
        </w:rPr>
      </w:pPr>
      <w:bookmarkStart w:id="39" w:name="_Toc130829968"/>
      <w:r w:rsidRPr="00C76936">
        <w:rPr>
          <w:rFonts w:ascii="Candara" w:hAnsi="Candara" w:cs="Calibri"/>
          <w:b/>
          <w:color w:val="auto"/>
          <w:lang w:bidi="ar-SA"/>
        </w:rPr>
        <w:t>5</w:t>
      </w:r>
      <w:r w:rsidR="00A9734B">
        <w:rPr>
          <w:rFonts w:ascii="Candara" w:hAnsi="Candara" w:cs="Calibri"/>
          <w:b/>
          <w:color w:val="auto"/>
          <w:lang w:bidi="ar-SA"/>
        </w:rPr>
        <w:t>.</w:t>
      </w:r>
      <w:r w:rsidRPr="00C76936">
        <w:rPr>
          <w:rFonts w:ascii="Candara" w:hAnsi="Candara" w:cs="Calibri"/>
          <w:b/>
          <w:color w:val="auto"/>
          <w:lang w:bidi="ar-SA"/>
        </w:rPr>
        <w:t xml:space="preserve">4- L’organo </w:t>
      </w:r>
      <w:r>
        <w:rPr>
          <w:rFonts w:ascii="Candara" w:hAnsi="Candara" w:cs="Calibri"/>
          <w:b/>
          <w:color w:val="auto"/>
          <w:lang w:bidi="ar-SA"/>
        </w:rPr>
        <w:t>di controllo</w:t>
      </w:r>
      <w:bookmarkEnd w:id="39"/>
    </w:p>
    <w:p w:rsidR="00C76936" w:rsidRPr="00C76936" w:rsidRDefault="24D2BAB8" w:rsidP="00C76936">
      <w:pPr>
        <w:pStyle w:val="Style3"/>
        <w:widowControl/>
        <w:tabs>
          <w:tab w:val="left" w:pos="706"/>
        </w:tabs>
        <w:spacing w:line="278" w:lineRule="exact"/>
        <w:ind w:right="372" w:firstLine="0"/>
        <w:rPr>
          <w:rStyle w:val="FontStyle14"/>
          <w:rFonts w:ascii="Candara" w:hAnsi="Candara"/>
          <w:sz w:val="22"/>
          <w:szCs w:val="22"/>
        </w:rPr>
      </w:pPr>
      <w:r w:rsidRPr="5BA3E6EF">
        <w:rPr>
          <w:rStyle w:val="FontStyle14"/>
          <w:rFonts w:ascii="Candara" w:hAnsi="Candara"/>
          <w:sz w:val="22"/>
          <w:szCs w:val="22"/>
        </w:rPr>
        <w:t>L'Assemblea, nomina ai sensi dell'art. 2449 cod.</w:t>
      </w:r>
      <w:r w:rsidR="0DD14E7D" w:rsidRPr="5BA3E6EF">
        <w:rPr>
          <w:rStyle w:val="FontStyle14"/>
          <w:rFonts w:ascii="Candara" w:hAnsi="Candara"/>
          <w:sz w:val="22"/>
          <w:szCs w:val="22"/>
        </w:rPr>
        <w:t xml:space="preserve"> </w:t>
      </w:r>
      <w:proofErr w:type="spellStart"/>
      <w:r w:rsidRPr="5BA3E6EF">
        <w:rPr>
          <w:rStyle w:val="FontStyle14"/>
          <w:rFonts w:ascii="Candara" w:hAnsi="Candara"/>
          <w:sz w:val="22"/>
          <w:szCs w:val="22"/>
        </w:rPr>
        <w:t>civ</w:t>
      </w:r>
      <w:proofErr w:type="spellEnd"/>
      <w:r w:rsidRPr="5BA3E6EF">
        <w:rPr>
          <w:rStyle w:val="FontStyle14"/>
          <w:rFonts w:ascii="Candara" w:hAnsi="Candara"/>
          <w:sz w:val="22"/>
          <w:szCs w:val="22"/>
        </w:rPr>
        <w:t xml:space="preserve"> l'organo di controllo. Il sindaco unico o il collegio sindacale dovranno possedere i requisiti di onorabilità, professionalità e autonomia previsti dalla normativa vigent</w:t>
      </w:r>
      <w:r w:rsidR="69438BB1" w:rsidRPr="5BA3E6EF">
        <w:rPr>
          <w:rStyle w:val="FontStyle14"/>
          <w:rFonts w:ascii="Candara" w:hAnsi="Candara"/>
          <w:sz w:val="22"/>
          <w:szCs w:val="22"/>
        </w:rPr>
        <w:t>e.</w:t>
      </w:r>
    </w:p>
    <w:p w:rsidR="00C76936" w:rsidRPr="00C76936" w:rsidRDefault="00C76936" w:rsidP="00C76936">
      <w:pPr>
        <w:pStyle w:val="Style3"/>
        <w:widowControl/>
        <w:tabs>
          <w:tab w:val="left" w:pos="706"/>
        </w:tabs>
        <w:spacing w:line="278" w:lineRule="exact"/>
        <w:ind w:right="372" w:firstLine="0"/>
        <w:rPr>
          <w:rStyle w:val="FontStyle14"/>
          <w:rFonts w:ascii="Candara" w:hAnsi="Candara"/>
          <w:sz w:val="22"/>
          <w:szCs w:val="22"/>
        </w:rPr>
      </w:pPr>
    </w:p>
    <w:p w:rsidR="000F2269" w:rsidRPr="00E7121C" w:rsidRDefault="000F2269" w:rsidP="00C76936">
      <w:pPr>
        <w:pStyle w:val="Corpodeltesto1"/>
        <w:spacing w:after="0" w:line="276" w:lineRule="auto"/>
        <w:ind w:left="567" w:right="372"/>
        <w:jc w:val="both"/>
        <w:outlineLvl w:val="1"/>
        <w:rPr>
          <w:rFonts w:ascii="Candara" w:hAnsi="Candara" w:cs="Calibri"/>
          <w:b/>
          <w:color w:val="auto"/>
          <w:lang w:bidi="ar-SA"/>
        </w:rPr>
      </w:pPr>
      <w:bookmarkStart w:id="40" w:name="_Toc130829969"/>
      <w:r w:rsidRPr="00E7121C">
        <w:rPr>
          <w:rFonts w:ascii="Candara" w:hAnsi="Candara" w:cs="Calibri"/>
          <w:b/>
          <w:color w:val="auto"/>
          <w:lang w:bidi="ar-SA"/>
        </w:rPr>
        <w:t>5</w:t>
      </w:r>
      <w:r w:rsidR="00A9734B">
        <w:rPr>
          <w:rFonts w:ascii="Candara" w:hAnsi="Candara" w:cs="Calibri"/>
          <w:b/>
          <w:color w:val="auto"/>
          <w:lang w:bidi="ar-SA"/>
        </w:rPr>
        <w:t>.</w:t>
      </w:r>
      <w:r w:rsidRPr="00E7121C">
        <w:rPr>
          <w:rFonts w:ascii="Candara" w:hAnsi="Candara" w:cs="Calibri"/>
          <w:b/>
          <w:color w:val="auto"/>
          <w:lang w:bidi="ar-SA"/>
        </w:rPr>
        <w:t>5 - Organigramma</w:t>
      </w:r>
      <w:bookmarkEnd w:id="40"/>
    </w:p>
    <w:p w:rsidR="001961BD" w:rsidRPr="004C6896" w:rsidRDefault="02026C59" w:rsidP="00B05EE6">
      <w:pPr>
        <w:pStyle w:val="Corpodeltesto1"/>
        <w:spacing w:after="0" w:line="276" w:lineRule="auto"/>
        <w:ind w:right="335"/>
        <w:jc w:val="both"/>
        <w:rPr>
          <w:rFonts w:ascii="Candara" w:hAnsi="Candara"/>
          <w:color w:val="auto"/>
        </w:rPr>
      </w:pPr>
      <w:r w:rsidRPr="5BA3E6EF">
        <w:rPr>
          <w:rFonts w:ascii="Candara" w:hAnsi="Candara"/>
          <w:color w:val="auto"/>
        </w:rPr>
        <w:t>Il personale di Porto Conte Ricerche</w:t>
      </w:r>
      <w:r w:rsidR="77974F44" w:rsidRPr="5BA3E6EF">
        <w:rPr>
          <w:rFonts w:ascii="Candara" w:hAnsi="Candara"/>
          <w:color w:val="auto"/>
        </w:rPr>
        <w:t>, al 31 dicembre 202</w:t>
      </w:r>
      <w:r w:rsidR="24D2BAB8" w:rsidRPr="5BA3E6EF">
        <w:rPr>
          <w:rFonts w:ascii="Candara" w:hAnsi="Candara"/>
          <w:color w:val="auto"/>
        </w:rPr>
        <w:t>2</w:t>
      </w:r>
      <w:r w:rsidRPr="5BA3E6EF">
        <w:rPr>
          <w:rFonts w:ascii="Candara" w:hAnsi="Candara"/>
          <w:color w:val="auto"/>
        </w:rPr>
        <w:t xml:space="preserve"> è costituito </w:t>
      </w:r>
      <w:r w:rsidR="77974F44" w:rsidRPr="5BA3E6EF">
        <w:rPr>
          <w:rFonts w:ascii="Candara" w:hAnsi="Candara"/>
          <w:color w:val="auto"/>
        </w:rPr>
        <w:t>3</w:t>
      </w:r>
      <w:r w:rsidR="00C7AA18" w:rsidRPr="5BA3E6EF">
        <w:rPr>
          <w:rFonts w:ascii="Candara" w:hAnsi="Candara"/>
          <w:color w:val="auto"/>
        </w:rPr>
        <w:t>3</w:t>
      </w:r>
      <w:r w:rsidR="5D520228" w:rsidRPr="5BA3E6EF">
        <w:rPr>
          <w:rFonts w:ascii="Candara" w:hAnsi="Candara"/>
          <w:color w:val="auto"/>
        </w:rPr>
        <w:t xml:space="preserve"> dipendenti (14 uomini e 1</w:t>
      </w:r>
      <w:r w:rsidR="00C7AA18" w:rsidRPr="5BA3E6EF">
        <w:rPr>
          <w:rFonts w:ascii="Candara" w:hAnsi="Candara"/>
          <w:color w:val="auto"/>
        </w:rPr>
        <w:t>9</w:t>
      </w:r>
      <w:r w:rsidRPr="5BA3E6EF">
        <w:rPr>
          <w:rFonts w:ascii="Candara" w:hAnsi="Candara"/>
          <w:color w:val="auto"/>
        </w:rPr>
        <w:t xml:space="preserve"> donne), </w:t>
      </w:r>
      <w:r w:rsidR="5D520228" w:rsidRPr="5BA3E6EF">
        <w:rPr>
          <w:rFonts w:ascii="Candara" w:hAnsi="Candara"/>
          <w:color w:val="auto"/>
        </w:rPr>
        <w:t>2</w:t>
      </w:r>
      <w:r w:rsidR="00C7AA18" w:rsidRPr="5BA3E6EF">
        <w:rPr>
          <w:rFonts w:ascii="Candara" w:hAnsi="Candara"/>
          <w:color w:val="auto"/>
        </w:rPr>
        <w:t>4</w:t>
      </w:r>
      <w:r w:rsidRPr="5BA3E6EF">
        <w:rPr>
          <w:rFonts w:ascii="Candara" w:hAnsi="Candara"/>
          <w:color w:val="auto"/>
        </w:rPr>
        <w:t xml:space="preserve"> assunti a tempo indeterminato e </w:t>
      </w:r>
      <w:r w:rsidR="5D520228" w:rsidRPr="5BA3E6EF">
        <w:rPr>
          <w:rFonts w:ascii="Candara" w:hAnsi="Candara"/>
          <w:color w:val="auto"/>
        </w:rPr>
        <w:t>9</w:t>
      </w:r>
      <w:r w:rsidRPr="5BA3E6EF">
        <w:rPr>
          <w:rFonts w:ascii="Candara" w:hAnsi="Candara"/>
          <w:color w:val="auto"/>
        </w:rPr>
        <w:t xml:space="preserve"> a tempo determinato, di cui </w:t>
      </w:r>
      <w:r w:rsidR="38F52E12" w:rsidRPr="5BA3E6EF">
        <w:rPr>
          <w:rFonts w:ascii="Candara" w:hAnsi="Candara"/>
          <w:color w:val="auto"/>
        </w:rPr>
        <w:t>2</w:t>
      </w:r>
      <w:r w:rsidR="00764EC3">
        <w:rPr>
          <w:rFonts w:ascii="Candara" w:hAnsi="Candara"/>
          <w:color w:val="auto"/>
        </w:rPr>
        <w:t>6</w:t>
      </w:r>
      <w:r w:rsidR="38F52E12" w:rsidRPr="5BA3E6EF">
        <w:rPr>
          <w:rFonts w:ascii="Candara" w:hAnsi="Candara"/>
          <w:color w:val="auto"/>
        </w:rPr>
        <w:t xml:space="preserve"> laureati</w:t>
      </w:r>
      <w:r w:rsidRPr="5BA3E6EF">
        <w:rPr>
          <w:rFonts w:ascii="Candara" w:hAnsi="Candara"/>
          <w:color w:val="auto"/>
        </w:rPr>
        <w:t xml:space="preserve"> </w:t>
      </w:r>
      <w:r w:rsidR="00764EC3">
        <w:rPr>
          <w:rFonts w:ascii="Candara" w:hAnsi="Candara"/>
          <w:color w:val="auto"/>
        </w:rPr>
        <w:t>e 7 diplomati</w:t>
      </w:r>
      <w:r w:rsidRPr="5BA3E6EF">
        <w:rPr>
          <w:rFonts w:ascii="Candara" w:hAnsi="Candara"/>
          <w:color w:val="auto"/>
        </w:rPr>
        <w:t xml:space="preserve">. </w:t>
      </w:r>
      <w:r w:rsidR="70865908" w:rsidRPr="5BA3E6EF">
        <w:rPr>
          <w:rFonts w:ascii="Candara" w:hAnsi="Candara"/>
          <w:color w:val="auto"/>
        </w:rPr>
        <w:t xml:space="preserve">La </w:t>
      </w:r>
      <w:r w:rsidRPr="5BA3E6EF">
        <w:rPr>
          <w:rFonts w:ascii="Candara" w:hAnsi="Candara"/>
          <w:color w:val="auto"/>
        </w:rPr>
        <w:t xml:space="preserve">distribuzione del personale per </w:t>
      </w:r>
      <w:r w:rsidR="77974F44" w:rsidRPr="5BA3E6EF">
        <w:rPr>
          <w:rFonts w:ascii="Candara" w:hAnsi="Candara"/>
          <w:color w:val="auto"/>
        </w:rPr>
        <w:t xml:space="preserve">Settore </w:t>
      </w:r>
      <w:r w:rsidRPr="5BA3E6EF">
        <w:rPr>
          <w:rFonts w:ascii="Candara" w:hAnsi="Candara"/>
          <w:color w:val="auto"/>
        </w:rPr>
        <w:t xml:space="preserve">evidenzia una netta concentrazione nell’area </w:t>
      </w:r>
      <w:r w:rsidR="197B320B" w:rsidRPr="5BA3E6EF">
        <w:rPr>
          <w:rFonts w:ascii="Candara" w:hAnsi="Candara"/>
          <w:color w:val="auto"/>
        </w:rPr>
        <w:t>d</w:t>
      </w:r>
      <w:r w:rsidR="229B8370" w:rsidRPr="5BA3E6EF">
        <w:rPr>
          <w:rFonts w:ascii="Candara" w:hAnsi="Candara"/>
          <w:color w:val="auto"/>
        </w:rPr>
        <w:t>ella</w:t>
      </w:r>
      <w:r w:rsidR="197B320B" w:rsidRPr="5BA3E6EF">
        <w:rPr>
          <w:rFonts w:ascii="Candara" w:hAnsi="Candara"/>
          <w:color w:val="auto"/>
        </w:rPr>
        <w:t xml:space="preserve"> Ricerca</w:t>
      </w:r>
      <w:r w:rsidR="46B4F649" w:rsidRPr="5BA3E6EF">
        <w:rPr>
          <w:rFonts w:ascii="Candara" w:hAnsi="Candara"/>
          <w:color w:val="auto"/>
        </w:rPr>
        <w:t xml:space="preserve"> (2</w:t>
      </w:r>
      <w:r w:rsidR="00C7AA18" w:rsidRPr="5BA3E6EF">
        <w:rPr>
          <w:rFonts w:ascii="Candara" w:hAnsi="Candara"/>
          <w:color w:val="auto"/>
        </w:rPr>
        <w:t>1</w:t>
      </w:r>
      <w:r w:rsidR="46B4F649" w:rsidRPr="5BA3E6EF">
        <w:rPr>
          <w:rFonts w:ascii="Candara" w:hAnsi="Candara"/>
          <w:color w:val="auto"/>
        </w:rPr>
        <w:t xml:space="preserve"> </w:t>
      </w:r>
      <w:r w:rsidRPr="5BA3E6EF">
        <w:rPr>
          <w:rFonts w:ascii="Candara" w:hAnsi="Candara"/>
          <w:color w:val="auto"/>
        </w:rPr>
        <w:t>addetti).</w:t>
      </w:r>
    </w:p>
    <w:p w:rsidR="001961BD" w:rsidRPr="00E7121C" w:rsidRDefault="00DC7807" w:rsidP="00C76936">
      <w:pPr>
        <w:pStyle w:val="Corpodeltesto1"/>
        <w:spacing w:after="0" w:line="276" w:lineRule="auto"/>
        <w:ind w:right="372"/>
        <w:jc w:val="both"/>
        <w:rPr>
          <w:rFonts w:ascii="Candara" w:hAnsi="Candara"/>
          <w:color w:val="auto"/>
        </w:rPr>
      </w:pPr>
      <w:r w:rsidRPr="004C6896">
        <w:rPr>
          <w:rFonts w:ascii="Candara" w:hAnsi="Candara"/>
          <w:color w:val="auto"/>
        </w:rPr>
        <w:t>Si</w:t>
      </w:r>
      <w:r w:rsidR="001961BD" w:rsidRPr="004C6896">
        <w:rPr>
          <w:rFonts w:ascii="Candara" w:hAnsi="Candara"/>
          <w:color w:val="auto"/>
        </w:rPr>
        <w:t xml:space="preserve"> </w:t>
      </w:r>
      <w:r w:rsidRPr="004C6896">
        <w:rPr>
          <w:rFonts w:ascii="Candara" w:hAnsi="Candara"/>
          <w:color w:val="auto"/>
        </w:rPr>
        <w:t xml:space="preserve">riporta di seguito la descrizione </w:t>
      </w:r>
      <w:r w:rsidR="001961BD" w:rsidRPr="004C6896">
        <w:rPr>
          <w:rFonts w:ascii="Candara" w:hAnsi="Candara"/>
          <w:color w:val="auto"/>
        </w:rPr>
        <w:t>grafica della Pianta Organica</w:t>
      </w:r>
      <w:r w:rsidR="00764EC3">
        <w:rPr>
          <w:rFonts w:ascii="Candara" w:hAnsi="Candara"/>
          <w:color w:val="auto"/>
        </w:rPr>
        <w:t>:</w:t>
      </w:r>
    </w:p>
    <w:p w:rsidR="001961BD" w:rsidRPr="00E7121C" w:rsidRDefault="001961BD" w:rsidP="00C76936">
      <w:pPr>
        <w:pStyle w:val="Corpodeltesto1"/>
        <w:spacing w:after="0" w:line="276" w:lineRule="auto"/>
        <w:ind w:right="372"/>
        <w:jc w:val="both"/>
        <w:rPr>
          <w:rFonts w:ascii="Candara" w:hAnsi="Candara"/>
          <w:color w:val="auto"/>
        </w:rPr>
      </w:pPr>
    </w:p>
    <w:p w:rsidR="00243A0A" w:rsidRPr="001961BD" w:rsidRDefault="001961BD" w:rsidP="001961BD">
      <w:pPr>
        <w:pStyle w:val="Corpodeltesto1"/>
        <w:spacing w:after="0" w:line="276" w:lineRule="auto"/>
        <w:ind w:right="369"/>
        <w:rPr>
          <w:rFonts w:ascii="Candara" w:hAnsi="Candara"/>
          <w:color w:val="auto"/>
        </w:rPr>
      </w:pPr>
      <w:r w:rsidRPr="00E7121C">
        <w:rPr>
          <w:rFonts w:ascii="Candara" w:hAnsi="Candara"/>
          <w:noProof/>
          <w:color w:val="auto"/>
          <w:lang w:bidi="ar-SA"/>
        </w:rPr>
        <w:lastRenderedPageBreak/>
        <w:drawing>
          <wp:inline distT="0" distB="0" distL="0" distR="0">
            <wp:extent cx="5720782" cy="4833257"/>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ganigramma attura.PN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23481" cy="4835537"/>
                    </a:xfrm>
                    <a:prstGeom prst="rect">
                      <a:avLst/>
                    </a:prstGeom>
                  </pic:spPr>
                </pic:pic>
              </a:graphicData>
            </a:graphic>
          </wp:inline>
        </w:drawing>
      </w:r>
    </w:p>
    <w:p w:rsidR="00243A0A" w:rsidRDefault="00243A0A" w:rsidP="00A55C00">
      <w:pPr>
        <w:pStyle w:val="Corpodeltesto20"/>
        <w:tabs>
          <w:tab w:val="left" w:pos="294"/>
        </w:tabs>
        <w:spacing w:line="276" w:lineRule="auto"/>
        <w:ind w:right="369"/>
        <w:jc w:val="both"/>
        <w:rPr>
          <w:rFonts w:ascii="Candara" w:hAnsi="Candara"/>
        </w:rPr>
      </w:pPr>
    </w:p>
    <w:p w:rsidR="00C76936" w:rsidRDefault="00C76936" w:rsidP="00A55C00">
      <w:pPr>
        <w:pStyle w:val="Corpodeltesto20"/>
        <w:tabs>
          <w:tab w:val="left" w:pos="294"/>
        </w:tabs>
        <w:spacing w:line="276" w:lineRule="auto"/>
        <w:ind w:right="369"/>
        <w:jc w:val="both"/>
        <w:rPr>
          <w:rFonts w:ascii="Candara" w:hAnsi="Candara"/>
        </w:rPr>
      </w:pPr>
    </w:p>
    <w:p w:rsidR="00B83843" w:rsidRPr="00750DD2" w:rsidRDefault="00B83843" w:rsidP="00A55C00">
      <w:pPr>
        <w:spacing w:line="276" w:lineRule="auto"/>
        <w:ind w:right="369"/>
        <w:jc w:val="both"/>
        <w:rPr>
          <w:rFonts w:ascii="Candara" w:hAnsi="Candara"/>
        </w:rPr>
        <w:sectPr w:rsidR="00B83843" w:rsidRPr="00750DD2" w:rsidSect="00B05EE6">
          <w:footerReference w:type="default" r:id="rId15"/>
          <w:pgSz w:w="11900" w:h="16840"/>
          <w:pgMar w:top="1179" w:right="1410" w:bottom="794" w:left="1083" w:header="0" w:footer="6" w:gutter="0"/>
          <w:cols w:space="720"/>
          <w:noEndnote/>
          <w:docGrid w:linePitch="360"/>
        </w:sectPr>
      </w:pPr>
    </w:p>
    <w:p w:rsidR="00243A0A" w:rsidRPr="00750DD2" w:rsidRDefault="00DF3DBB" w:rsidP="00B05EE6">
      <w:pPr>
        <w:pStyle w:val="Titolo21"/>
        <w:keepNext/>
        <w:keepLines/>
        <w:numPr>
          <w:ilvl w:val="0"/>
          <w:numId w:val="6"/>
        </w:numPr>
        <w:spacing w:after="0" w:line="276" w:lineRule="auto"/>
        <w:ind w:left="284" w:right="674" w:hanging="284"/>
        <w:jc w:val="both"/>
        <w:outlineLvl w:val="0"/>
        <w:rPr>
          <w:rFonts w:ascii="Candara" w:hAnsi="Candara"/>
        </w:rPr>
      </w:pPr>
      <w:bookmarkStart w:id="41" w:name="bookmark131"/>
      <w:bookmarkStart w:id="42" w:name="bookmark129"/>
      <w:bookmarkStart w:id="43" w:name="bookmark132"/>
      <w:bookmarkStart w:id="44" w:name="bookmark128"/>
      <w:bookmarkStart w:id="45" w:name="_Toc67820599"/>
      <w:bookmarkStart w:id="46" w:name="_Toc130829970"/>
      <w:bookmarkEnd w:id="41"/>
      <w:r>
        <w:rPr>
          <w:rFonts w:ascii="Candara" w:hAnsi="Candara"/>
        </w:rPr>
        <w:lastRenderedPageBreak/>
        <w:t xml:space="preserve">- </w:t>
      </w:r>
      <w:r w:rsidRPr="00750DD2">
        <w:rPr>
          <w:rFonts w:ascii="Candara" w:hAnsi="Candara"/>
        </w:rPr>
        <w:t>LA PREVENZIONE DELLA CORRUZIONE</w:t>
      </w:r>
      <w:bookmarkEnd w:id="42"/>
      <w:bookmarkEnd w:id="43"/>
      <w:bookmarkEnd w:id="44"/>
      <w:bookmarkEnd w:id="45"/>
      <w:bookmarkEnd w:id="46"/>
    </w:p>
    <w:p w:rsidR="00243A0A" w:rsidRPr="00A9734B" w:rsidRDefault="001961BD" w:rsidP="008220BE">
      <w:pPr>
        <w:pStyle w:val="Titolo31"/>
        <w:keepNext/>
        <w:keepLines/>
        <w:numPr>
          <w:ilvl w:val="1"/>
          <w:numId w:val="7"/>
        </w:numPr>
        <w:tabs>
          <w:tab w:val="left" w:pos="565"/>
        </w:tabs>
        <w:spacing w:after="0" w:line="276" w:lineRule="auto"/>
        <w:ind w:left="709" w:right="674"/>
        <w:jc w:val="both"/>
        <w:outlineLvl w:val="1"/>
        <w:rPr>
          <w:rFonts w:ascii="Candara" w:hAnsi="Candara"/>
        </w:rPr>
      </w:pPr>
      <w:bookmarkStart w:id="47" w:name="bookmark136"/>
      <w:bookmarkStart w:id="48" w:name="bookmark134"/>
      <w:bookmarkStart w:id="49" w:name="bookmark137"/>
      <w:bookmarkStart w:id="50" w:name="bookmark133"/>
      <w:bookmarkStart w:id="51" w:name="_Toc67820600"/>
      <w:bookmarkStart w:id="52" w:name="_Toc130829971"/>
      <w:bookmarkEnd w:id="47"/>
      <w:r w:rsidRPr="00A9734B">
        <w:rPr>
          <w:rFonts w:ascii="Candara" w:hAnsi="Candara"/>
        </w:rPr>
        <w:t>-</w:t>
      </w:r>
      <w:bookmarkStart w:id="53" w:name="bookmark141"/>
      <w:bookmarkStart w:id="54" w:name="bookmark139"/>
      <w:bookmarkStart w:id="55" w:name="bookmark142"/>
      <w:bookmarkStart w:id="56" w:name="bookmark138"/>
      <w:bookmarkStart w:id="57" w:name="_Toc67820601"/>
      <w:bookmarkEnd w:id="48"/>
      <w:bookmarkEnd w:id="49"/>
      <w:bookmarkEnd w:id="50"/>
      <w:bookmarkEnd w:id="51"/>
      <w:bookmarkEnd w:id="53"/>
      <w:r w:rsidR="00BB4EEF" w:rsidRPr="00A9734B">
        <w:rPr>
          <w:rFonts w:ascii="Candara" w:hAnsi="Candara"/>
          <w:b w:val="0"/>
          <w:bCs w:val="0"/>
        </w:rPr>
        <w:t xml:space="preserve"> </w:t>
      </w:r>
      <w:r w:rsidR="00DC7807" w:rsidRPr="00A9734B">
        <w:rPr>
          <w:rFonts w:ascii="Candara" w:hAnsi="Candara"/>
        </w:rPr>
        <w:t xml:space="preserve">I soggetti </w:t>
      </w:r>
      <w:r w:rsidR="00C76936" w:rsidRPr="00A9734B">
        <w:rPr>
          <w:rFonts w:ascii="Candara" w:hAnsi="Candara"/>
        </w:rPr>
        <w:t>coinvolti</w:t>
      </w:r>
      <w:r w:rsidR="00650D3D">
        <w:rPr>
          <w:rFonts w:ascii="Candara" w:hAnsi="Candara"/>
        </w:rPr>
        <w:t xml:space="preserve"> </w:t>
      </w:r>
      <w:r w:rsidR="00DC7807" w:rsidRPr="00A9734B">
        <w:rPr>
          <w:rFonts w:ascii="Candara" w:hAnsi="Candara"/>
        </w:rPr>
        <w:t>alla prevenzione della corruzione</w:t>
      </w:r>
      <w:bookmarkEnd w:id="52"/>
      <w:bookmarkEnd w:id="54"/>
      <w:bookmarkEnd w:id="55"/>
      <w:bookmarkEnd w:id="56"/>
      <w:bookmarkEnd w:id="57"/>
    </w:p>
    <w:p w:rsidR="00A9734B" w:rsidRDefault="00A9734B" w:rsidP="00B05EE6">
      <w:pPr>
        <w:pStyle w:val="Corpodeltesto21"/>
        <w:spacing w:after="300" w:line="240" w:lineRule="auto"/>
        <w:ind w:right="674"/>
        <w:jc w:val="both"/>
      </w:pPr>
      <w:r>
        <w:t xml:space="preserve">Il programma di prevenzione dei casi di </w:t>
      </w:r>
      <w:r w:rsidR="00B41AF0">
        <w:t>“</w:t>
      </w:r>
      <w:proofErr w:type="spellStart"/>
      <w:r w:rsidRPr="00D7266B">
        <w:rPr>
          <w:i/>
        </w:rPr>
        <w:t>malamministrazione</w:t>
      </w:r>
      <w:proofErr w:type="spellEnd"/>
      <w:r w:rsidR="00B41AF0">
        <w:rPr>
          <w:i/>
        </w:rPr>
        <w:t>”</w:t>
      </w:r>
      <w:r>
        <w:t xml:space="preserve"> viene portato avanti con il coinvolgimento dei seguenti soggetti, tenuto conto delle attribuzioni di legge e delle rispettive competenze e responsabilità:</w:t>
      </w:r>
    </w:p>
    <w:p w:rsidR="00BB4EEF" w:rsidRPr="00BB4EEF" w:rsidRDefault="00BB4EEF" w:rsidP="008220BE">
      <w:pPr>
        <w:pStyle w:val="Corpodeltesto1"/>
        <w:spacing w:line="276" w:lineRule="auto"/>
        <w:ind w:left="426" w:right="674"/>
        <w:jc w:val="both"/>
        <w:outlineLvl w:val="2"/>
        <w:rPr>
          <w:rFonts w:ascii="Candara" w:hAnsi="Candara"/>
          <w:b/>
        </w:rPr>
      </w:pPr>
      <w:bookmarkStart w:id="58" w:name="_Toc130829972"/>
      <w:r w:rsidRPr="00BB4EEF">
        <w:rPr>
          <w:rFonts w:ascii="Candara" w:hAnsi="Candara"/>
          <w:b/>
        </w:rPr>
        <w:t>6.</w:t>
      </w:r>
      <w:r w:rsidR="007C19B5">
        <w:rPr>
          <w:rFonts w:ascii="Candara" w:hAnsi="Candara"/>
          <w:b/>
        </w:rPr>
        <w:t>1</w:t>
      </w:r>
      <w:r w:rsidRPr="00BB4EEF">
        <w:rPr>
          <w:rFonts w:ascii="Candara" w:hAnsi="Candara"/>
          <w:b/>
        </w:rPr>
        <w:t>.1</w:t>
      </w:r>
      <w:r w:rsidR="00755FA7">
        <w:rPr>
          <w:rFonts w:ascii="Candara" w:hAnsi="Candara"/>
          <w:b/>
        </w:rPr>
        <w:t xml:space="preserve"> </w:t>
      </w:r>
      <w:r w:rsidR="002D0055">
        <w:rPr>
          <w:rFonts w:ascii="Candara" w:hAnsi="Candara"/>
          <w:b/>
        </w:rPr>
        <w:t xml:space="preserve">- </w:t>
      </w:r>
      <w:r w:rsidRPr="00BB4EEF">
        <w:rPr>
          <w:rFonts w:ascii="Candara" w:hAnsi="Candara"/>
          <w:b/>
        </w:rPr>
        <w:t>L’Amministratore Unico</w:t>
      </w:r>
      <w:bookmarkEnd w:id="58"/>
    </w:p>
    <w:p w:rsidR="00A9734B" w:rsidRPr="00650D3D" w:rsidRDefault="00BB4EEF" w:rsidP="00B05EE6">
      <w:pPr>
        <w:pStyle w:val="Corpodeltesto1"/>
        <w:spacing w:line="276" w:lineRule="auto"/>
        <w:ind w:right="674"/>
        <w:jc w:val="both"/>
        <w:rPr>
          <w:rFonts w:ascii="Candara" w:hAnsi="Candara"/>
          <w:iCs/>
        </w:rPr>
      </w:pPr>
      <w:r w:rsidRPr="00650D3D">
        <w:rPr>
          <w:rFonts w:ascii="Candara" w:hAnsi="Candara"/>
          <w:iCs/>
        </w:rPr>
        <w:t>L’Amministratore Unico di Porto Conte Ricerche S.r.l. è l’organo che nomina il Responsabile della Prevenzione della Corruzione e il Responsabile della Trasparenza</w:t>
      </w:r>
      <w:r w:rsidR="00A9734B" w:rsidRPr="00650D3D">
        <w:rPr>
          <w:rFonts w:ascii="Candara" w:hAnsi="Candara"/>
          <w:iCs/>
        </w:rPr>
        <w:t xml:space="preserve"> e approva il Piano Triennale per la prevenzione della corruzione e della trasparenza.</w:t>
      </w:r>
      <w:bookmarkStart w:id="59" w:name="bookmark171"/>
      <w:bookmarkStart w:id="60" w:name="bookmark174"/>
      <w:bookmarkStart w:id="61" w:name="bookmark170"/>
      <w:bookmarkStart w:id="62" w:name="_Toc67820604"/>
    </w:p>
    <w:p w:rsidR="00A9734B" w:rsidRDefault="00A9734B" w:rsidP="00B05EE6">
      <w:pPr>
        <w:pStyle w:val="Corpodeltesto1"/>
        <w:spacing w:after="0" w:line="276" w:lineRule="auto"/>
        <w:ind w:right="674"/>
        <w:jc w:val="both"/>
        <w:rPr>
          <w:rFonts w:ascii="Candara" w:hAnsi="Candara"/>
        </w:rPr>
      </w:pPr>
    </w:p>
    <w:p w:rsidR="00A9734B" w:rsidRPr="00A9734B" w:rsidRDefault="00A9734B" w:rsidP="008220BE">
      <w:pPr>
        <w:pStyle w:val="Corpodeltesto1"/>
        <w:spacing w:line="276" w:lineRule="auto"/>
        <w:ind w:left="426" w:right="674"/>
        <w:jc w:val="both"/>
        <w:outlineLvl w:val="2"/>
        <w:rPr>
          <w:rFonts w:ascii="Candara" w:hAnsi="Candara"/>
          <w:b/>
        </w:rPr>
      </w:pPr>
      <w:bookmarkStart w:id="63" w:name="_Toc130829973"/>
      <w:r w:rsidRPr="00BB4EEF">
        <w:rPr>
          <w:rFonts w:ascii="Candara" w:hAnsi="Candara"/>
          <w:b/>
        </w:rPr>
        <w:t>6.</w:t>
      </w:r>
      <w:r w:rsidR="007C19B5">
        <w:rPr>
          <w:rFonts w:ascii="Candara" w:hAnsi="Candara"/>
          <w:b/>
        </w:rPr>
        <w:t>1</w:t>
      </w:r>
      <w:r w:rsidRPr="00BB4EEF">
        <w:rPr>
          <w:rFonts w:ascii="Candara" w:hAnsi="Candara"/>
          <w:b/>
        </w:rPr>
        <w:t>.</w:t>
      </w:r>
      <w:r w:rsidR="007C19B5">
        <w:rPr>
          <w:rFonts w:ascii="Candara" w:hAnsi="Candara"/>
          <w:b/>
        </w:rPr>
        <w:t>2</w:t>
      </w:r>
      <w:r>
        <w:rPr>
          <w:rFonts w:ascii="Candara" w:hAnsi="Candara"/>
          <w:b/>
        </w:rPr>
        <w:t xml:space="preserve"> - </w:t>
      </w:r>
      <w:r w:rsidRPr="00A9734B">
        <w:rPr>
          <w:rFonts w:ascii="Candara" w:hAnsi="Candara"/>
          <w:b/>
        </w:rPr>
        <w:t>Organismo di Vigilanza (ODV)</w:t>
      </w:r>
      <w:bookmarkEnd w:id="63"/>
    </w:p>
    <w:p w:rsidR="00A9734B" w:rsidRPr="00650D3D" w:rsidRDefault="46198174" w:rsidP="5BA3E6EF">
      <w:pPr>
        <w:pStyle w:val="Corpodeltesto21"/>
        <w:spacing w:after="300" w:line="240" w:lineRule="auto"/>
        <w:ind w:right="674"/>
        <w:jc w:val="both"/>
        <w:rPr>
          <w:rFonts w:ascii="Candara" w:eastAsia="Times New Roman" w:hAnsi="Candara" w:cs="Times New Roman"/>
          <w:sz w:val="22"/>
          <w:szCs w:val="22"/>
        </w:rPr>
      </w:pPr>
      <w:r w:rsidRPr="5BA3E6EF">
        <w:rPr>
          <w:rFonts w:ascii="Candara" w:eastAsia="Times New Roman" w:hAnsi="Candara" w:cs="Times New Roman"/>
          <w:sz w:val="22"/>
          <w:szCs w:val="22"/>
        </w:rPr>
        <w:t xml:space="preserve">L'ODV ha il compito aggiornare un Modello di organizzazione, gestione e controllo </w:t>
      </w:r>
      <w:r w:rsidR="240E889C" w:rsidRPr="5BA3E6EF">
        <w:rPr>
          <w:rFonts w:ascii="Candara" w:eastAsia="Times New Roman" w:hAnsi="Candara" w:cs="Times New Roman"/>
          <w:sz w:val="22"/>
          <w:szCs w:val="22"/>
        </w:rPr>
        <w:t>affinch</w:t>
      </w:r>
      <w:r w:rsidR="785F2EFE" w:rsidRPr="5BA3E6EF">
        <w:rPr>
          <w:rFonts w:ascii="Candara" w:eastAsia="Times New Roman" w:hAnsi="Candara" w:cs="Times New Roman"/>
          <w:sz w:val="22"/>
          <w:szCs w:val="22"/>
        </w:rPr>
        <w:t>é</w:t>
      </w:r>
      <w:r w:rsidR="240E889C" w:rsidRPr="5BA3E6EF">
        <w:rPr>
          <w:rFonts w:ascii="Candara" w:eastAsia="Times New Roman" w:hAnsi="Candara" w:cs="Times New Roman"/>
          <w:sz w:val="22"/>
          <w:szCs w:val="22"/>
        </w:rPr>
        <w:t xml:space="preserve"> sia </w:t>
      </w:r>
      <w:r w:rsidRPr="5BA3E6EF">
        <w:rPr>
          <w:rFonts w:ascii="Candara" w:eastAsia="Times New Roman" w:hAnsi="Candara" w:cs="Times New Roman"/>
          <w:sz w:val="22"/>
          <w:szCs w:val="22"/>
        </w:rPr>
        <w:t>idoneo a prevenire la realizzazione dei reati rilevanti per il D.</w:t>
      </w:r>
      <w:r w:rsidR="19E6967B" w:rsidRPr="5BA3E6EF">
        <w:rPr>
          <w:rFonts w:ascii="Candara" w:eastAsia="Times New Roman" w:hAnsi="Candara" w:cs="Times New Roman"/>
          <w:sz w:val="22"/>
          <w:szCs w:val="22"/>
        </w:rPr>
        <w:t xml:space="preserve"> </w:t>
      </w:r>
      <w:proofErr w:type="spellStart"/>
      <w:r w:rsidRPr="5BA3E6EF">
        <w:rPr>
          <w:rFonts w:ascii="Candara" w:eastAsia="Times New Roman" w:hAnsi="Candara" w:cs="Times New Roman"/>
          <w:sz w:val="22"/>
          <w:szCs w:val="22"/>
        </w:rPr>
        <w:t>Lgs</w:t>
      </w:r>
      <w:proofErr w:type="spellEnd"/>
      <w:r w:rsidRPr="5BA3E6EF">
        <w:rPr>
          <w:rFonts w:ascii="Candara" w:eastAsia="Times New Roman" w:hAnsi="Candara" w:cs="Times New Roman"/>
          <w:sz w:val="22"/>
          <w:szCs w:val="22"/>
        </w:rPr>
        <w:t xml:space="preserve"> 231/2001. L'ODV è tenuto a vigilare sul funzionamento e l'osservanza del Modello. L'Organismo di Vigilanza è l'avv. Alberto </w:t>
      </w:r>
      <w:proofErr w:type="spellStart"/>
      <w:r w:rsidRPr="5BA3E6EF">
        <w:rPr>
          <w:rFonts w:ascii="Candara" w:eastAsia="Times New Roman" w:hAnsi="Candara" w:cs="Times New Roman"/>
          <w:sz w:val="22"/>
          <w:szCs w:val="22"/>
        </w:rPr>
        <w:t>Sechi</w:t>
      </w:r>
      <w:proofErr w:type="spellEnd"/>
      <w:r w:rsidRPr="5BA3E6EF">
        <w:rPr>
          <w:rFonts w:ascii="Candara" w:eastAsia="Times New Roman" w:hAnsi="Candara" w:cs="Times New Roman"/>
          <w:sz w:val="22"/>
          <w:szCs w:val="22"/>
        </w:rPr>
        <w:t xml:space="preserve">, nominato con determina dell’Amministratore Unico </w:t>
      </w:r>
      <w:r w:rsidR="00D87F0F">
        <w:rPr>
          <w:rFonts w:ascii="Candara" w:eastAsia="Times New Roman" w:hAnsi="Candara" w:cs="Times New Roman"/>
          <w:sz w:val="22"/>
          <w:szCs w:val="22"/>
        </w:rPr>
        <w:t>n.</w:t>
      </w:r>
      <w:r w:rsidR="00D87F0F" w:rsidRPr="00D87F0F">
        <w:rPr>
          <w:rFonts w:ascii="Candara" w:eastAsia="Times New Roman" w:hAnsi="Candara" w:cs="Times New Roman"/>
          <w:sz w:val="22"/>
          <w:szCs w:val="22"/>
        </w:rPr>
        <w:t xml:space="preserve">64 </w:t>
      </w:r>
      <w:r w:rsidRPr="00D87F0F">
        <w:rPr>
          <w:rFonts w:ascii="Candara" w:eastAsia="Times New Roman" w:hAnsi="Candara" w:cs="Times New Roman"/>
          <w:sz w:val="22"/>
          <w:szCs w:val="22"/>
        </w:rPr>
        <w:t xml:space="preserve">del </w:t>
      </w:r>
      <w:r w:rsidR="00D87F0F" w:rsidRPr="00D87F0F">
        <w:rPr>
          <w:rFonts w:ascii="Candara" w:eastAsia="Times New Roman" w:hAnsi="Candara" w:cs="Times New Roman"/>
          <w:sz w:val="22"/>
          <w:szCs w:val="22"/>
        </w:rPr>
        <w:t>28.05.2020</w:t>
      </w:r>
      <w:r w:rsidRPr="00D87F0F">
        <w:rPr>
          <w:rFonts w:ascii="Candara" w:eastAsia="Times New Roman" w:hAnsi="Candara" w:cs="Times New Roman"/>
          <w:sz w:val="22"/>
          <w:szCs w:val="22"/>
        </w:rPr>
        <w:t>.</w:t>
      </w:r>
    </w:p>
    <w:p w:rsidR="00243A0A" w:rsidRPr="00750DD2" w:rsidRDefault="00512048" w:rsidP="008220BE">
      <w:pPr>
        <w:pStyle w:val="Titolo31"/>
        <w:keepNext/>
        <w:keepLines/>
        <w:spacing w:after="0" w:line="276" w:lineRule="auto"/>
        <w:ind w:left="426" w:right="674"/>
        <w:jc w:val="both"/>
        <w:rPr>
          <w:rFonts w:ascii="Candara" w:hAnsi="Candara"/>
        </w:rPr>
      </w:pPr>
      <w:bookmarkStart w:id="64" w:name="bookmark146"/>
      <w:bookmarkStart w:id="65" w:name="bookmark151"/>
      <w:bookmarkStart w:id="66" w:name="bookmark149"/>
      <w:bookmarkStart w:id="67" w:name="bookmark152"/>
      <w:bookmarkStart w:id="68" w:name="bookmark148"/>
      <w:bookmarkStart w:id="69" w:name="_Toc67820603"/>
      <w:bookmarkStart w:id="70" w:name="_Toc130829974"/>
      <w:bookmarkEnd w:id="59"/>
      <w:bookmarkEnd w:id="60"/>
      <w:bookmarkEnd w:id="61"/>
      <w:bookmarkEnd w:id="62"/>
      <w:bookmarkEnd w:id="64"/>
      <w:bookmarkEnd w:id="65"/>
      <w:r>
        <w:rPr>
          <w:rFonts w:ascii="Candara" w:hAnsi="Candara"/>
        </w:rPr>
        <w:t>6</w:t>
      </w:r>
      <w:r w:rsidR="002D0055">
        <w:rPr>
          <w:rFonts w:ascii="Candara" w:hAnsi="Candara"/>
        </w:rPr>
        <w:t>.</w:t>
      </w:r>
      <w:r w:rsidR="007C19B5">
        <w:rPr>
          <w:rFonts w:ascii="Candara" w:hAnsi="Candara"/>
        </w:rPr>
        <w:t>1</w:t>
      </w:r>
      <w:r w:rsidR="002D0055">
        <w:rPr>
          <w:rFonts w:ascii="Candara" w:hAnsi="Candara"/>
        </w:rPr>
        <w:t>.</w:t>
      </w:r>
      <w:r w:rsidR="007C19B5">
        <w:rPr>
          <w:rFonts w:ascii="Candara" w:hAnsi="Candara"/>
        </w:rPr>
        <w:t>3</w:t>
      </w:r>
      <w:r w:rsidR="002D0055">
        <w:rPr>
          <w:rFonts w:ascii="Candara" w:hAnsi="Candara"/>
        </w:rPr>
        <w:t xml:space="preserve"> - </w:t>
      </w:r>
      <w:r w:rsidR="00DC7807" w:rsidRPr="00750DD2">
        <w:rPr>
          <w:rFonts w:ascii="Candara" w:hAnsi="Candara"/>
        </w:rPr>
        <w:t xml:space="preserve">Responsabile della Prevenzione della Corruzione e </w:t>
      </w:r>
      <w:r w:rsidR="002D0055">
        <w:rPr>
          <w:rFonts w:ascii="Candara" w:hAnsi="Candara"/>
        </w:rPr>
        <w:t>della</w:t>
      </w:r>
      <w:r w:rsidR="00DC7807" w:rsidRPr="00750DD2">
        <w:rPr>
          <w:rFonts w:ascii="Candara" w:hAnsi="Candara"/>
        </w:rPr>
        <w:t xml:space="preserve"> Trasparenza</w:t>
      </w:r>
      <w:bookmarkEnd w:id="66"/>
      <w:bookmarkEnd w:id="67"/>
      <w:bookmarkEnd w:id="68"/>
      <w:bookmarkEnd w:id="69"/>
      <w:bookmarkEnd w:id="70"/>
    </w:p>
    <w:p w:rsidR="00A9734B" w:rsidRPr="00650D3D" w:rsidRDefault="00A9734B" w:rsidP="00B05EE6">
      <w:pPr>
        <w:pStyle w:val="Corpodeltesto21"/>
        <w:spacing w:after="300" w:line="240" w:lineRule="auto"/>
        <w:ind w:right="674"/>
        <w:jc w:val="both"/>
        <w:rPr>
          <w:rFonts w:ascii="Candara" w:eastAsia="Times New Roman" w:hAnsi="Candara" w:cs="Times New Roman"/>
          <w:iCs/>
          <w:sz w:val="22"/>
          <w:szCs w:val="22"/>
        </w:rPr>
      </w:pPr>
      <w:r w:rsidRPr="00650D3D">
        <w:rPr>
          <w:rFonts w:ascii="Candara" w:eastAsia="Times New Roman" w:hAnsi="Candara" w:cs="Times New Roman"/>
          <w:iCs/>
          <w:sz w:val="22"/>
          <w:szCs w:val="22"/>
        </w:rPr>
        <w:t>Il Responsabile della prevenzione della corruzione e</w:t>
      </w:r>
      <w:r w:rsidR="005E39D7">
        <w:rPr>
          <w:rFonts w:ascii="Candara" w:eastAsia="Times New Roman" w:hAnsi="Candara" w:cs="Times New Roman"/>
          <w:iCs/>
          <w:sz w:val="22"/>
          <w:szCs w:val="22"/>
        </w:rPr>
        <w:t xml:space="preserve"> della </w:t>
      </w:r>
      <w:r w:rsidRPr="00650D3D">
        <w:rPr>
          <w:rFonts w:ascii="Candara" w:eastAsia="Times New Roman" w:hAnsi="Candara" w:cs="Times New Roman"/>
          <w:iCs/>
          <w:sz w:val="22"/>
          <w:szCs w:val="22"/>
        </w:rPr>
        <w:t xml:space="preserve">trasparenza è il Dott. </w:t>
      </w:r>
      <w:r w:rsidR="007C19B5">
        <w:rPr>
          <w:rFonts w:ascii="Candara" w:eastAsia="Times New Roman" w:hAnsi="Candara" w:cs="Times New Roman"/>
          <w:iCs/>
          <w:sz w:val="22"/>
          <w:szCs w:val="22"/>
        </w:rPr>
        <w:t>Paolo Posadinu</w:t>
      </w:r>
      <w:r w:rsidRPr="00650D3D">
        <w:rPr>
          <w:rFonts w:ascii="Candara" w:eastAsia="Times New Roman" w:hAnsi="Candara" w:cs="Times New Roman"/>
          <w:iCs/>
          <w:sz w:val="22"/>
          <w:szCs w:val="22"/>
        </w:rPr>
        <w:t xml:space="preserve">, Direttore </w:t>
      </w:r>
      <w:r w:rsidR="007C19B5">
        <w:rPr>
          <w:rFonts w:ascii="Candara" w:eastAsia="Times New Roman" w:hAnsi="Candara" w:cs="Times New Roman"/>
          <w:iCs/>
          <w:sz w:val="22"/>
          <w:szCs w:val="22"/>
        </w:rPr>
        <w:t>Amministrativo</w:t>
      </w:r>
      <w:r w:rsidRPr="00650D3D">
        <w:rPr>
          <w:rFonts w:ascii="Candara" w:eastAsia="Times New Roman" w:hAnsi="Candara" w:cs="Times New Roman"/>
          <w:iCs/>
          <w:sz w:val="22"/>
          <w:szCs w:val="22"/>
        </w:rPr>
        <w:t xml:space="preserve">, </w:t>
      </w:r>
      <w:r w:rsidR="007C19B5">
        <w:rPr>
          <w:rFonts w:ascii="Candara" w:eastAsia="Times New Roman" w:hAnsi="Candara" w:cs="Times New Roman"/>
          <w:iCs/>
          <w:sz w:val="22"/>
          <w:szCs w:val="22"/>
        </w:rPr>
        <w:t xml:space="preserve">nominato </w:t>
      </w:r>
      <w:r w:rsidRPr="00650D3D">
        <w:rPr>
          <w:rFonts w:ascii="Candara" w:eastAsia="Times New Roman" w:hAnsi="Candara" w:cs="Times New Roman"/>
          <w:iCs/>
          <w:sz w:val="22"/>
          <w:szCs w:val="22"/>
        </w:rPr>
        <w:t xml:space="preserve">con determina dell’Amministratore </w:t>
      </w:r>
      <w:r w:rsidRPr="00A729EB">
        <w:rPr>
          <w:rFonts w:ascii="Candara" w:eastAsia="Times New Roman" w:hAnsi="Candara" w:cs="Times New Roman"/>
          <w:iCs/>
          <w:sz w:val="22"/>
          <w:szCs w:val="22"/>
        </w:rPr>
        <w:t xml:space="preserve">Unico </w:t>
      </w:r>
      <w:r w:rsidR="007C19B5" w:rsidRPr="00A729EB">
        <w:rPr>
          <w:rFonts w:ascii="Candara" w:eastAsia="Times New Roman" w:hAnsi="Candara" w:cs="Times New Roman"/>
          <w:iCs/>
          <w:sz w:val="22"/>
          <w:szCs w:val="22"/>
        </w:rPr>
        <w:t xml:space="preserve">n. </w:t>
      </w:r>
      <w:r w:rsidR="00A729EB" w:rsidRPr="00A729EB">
        <w:rPr>
          <w:rFonts w:ascii="Candara" w:eastAsia="Times New Roman" w:hAnsi="Candara" w:cs="Times New Roman"/>
          <w:iCs/>
          <w:sz w:val="22"/>
          <w:szCs w:val="22"/>
        </w:rPr>
        <w:t xml:space="preserve">27 </w:t>
      </w:r>
      <w:r w:rsidRPr="00A729EB">
        <w:rPr>
          <w:rFonts w:ascii="Candara" w:eastAsia="Times New Roman" w:hAnsi="Candara" w:cs="Times New Roman"/>
          <w:iCs/>
          <w:sz w:val="22"/>
          <w:szCs w:val="22"/>
        </w:rPr>
        <w:t>del</w:t>
      </w:r>
      <w:r w:rsidR="009E0343" w:rsidRPr="00A729EB">
        <w:rPr>
          <w:rFonts w:ascii="Candara" w:eastAsia="Times New Roman" w:hAnsi="Candara" w:cs="Times New Roman"/>
          <w:iCs/>
          <w:sz w:val="22"/>
          <w:szCs w:val="22"/>
        </w:rPr>
        <w:t xml:space="preserve"> </w:t>
      </w:r>
      <w:r w:rsidR="00A729EB" w:rsidRPr="00A729EB">
        <w:rPr>
          <w:rFonts w:ascii="Candara" w:eastAsia="Times New Roman" w:hAnsi="Candara" w:cs="Times New Roman"/>
          <w:iCs/>
          <w:sz w:val="22"/>
          <w:szCs w:val="22"/>
        </w:rPr>
        <w:t>24</w:t>
      </w:r>
      <w:r w:rsidR="009E0343" w:rsidRPr="00A729EB">
        <w:rPr>
          <w:rFonts w:ascii="Candara" w:eastAsia="Times New Roman" w:hAnsi="Candara" w:cs="Times New Roman"/>
          <w:iCs/>
          <w:sz w:val="22"/>
          <w:szCs w:val="22"/>
        </w:rPr>
        <w:t>/</w:t>
      </w:r>
      <w:r w:rsidR="007C19B5" w:rsidRPr="00A729EB">
        <w:rPr>
          <w:rFonts w:ascii="Candara" w:eastAsia="Times New Roman" w:hAnsi="Candara" w:cs="Times New Roman"/>
          <w:iCs/>
          <w:sz w:val="22"/>
          <w:szCs w:val="22"/>
        </w:rPr>
        <w:t>03</w:t>
      </w:r>
      <w:r w:rsidR="009E0343" w:rsidRPr="00A729EB">
        <w:rPr>
          <w:rFonts w:ascii="Candara" w:eastAsia="Times New Roman" w:hAnsi="Candara" w:cs="Times New Roman"/>
          <w:iCs/>
          <w:sz w:val="22"/>
          <w:szCs w:val="22"/>
        </w:rPr>
        <w:t>/</w:t>
      </w:r>
      <w:r w:rsidR="007C19B5" w:rsidRPr="00A729EB">
        <w:rPr>
          <w:rFonts w:ascii="Candara" w:eastAsia="Times New Roman" w:hAnsi="Candara" w:cs="Times New Roman"/>
          <w:iCs/>
          <w:sz w:val="22"/>
          <w:szCs w:val="22"/>
        </w:rPr>
        <w:t>2023</w:t>
      </w:r>
      <w:r w:rsidR="009E0343" w:rsidRPr="00A729EB">
        <w:rPr>
          <w:rFonts w:ascii="Candara" w:eastAsia="Times New Roman" w:hAnsi="Candara" w:cs="Times New Roman"/>
          <w:iCs/>
          <w:sz w:val="22"/>
          <w:szCs w:val="22"/>
        </w:rPr>
        <w:t>/</w:t>
      </w:r>
      <w:r w:rsidRPr="00A729EB">
        <w:rPr>
          <w:rFonts w:ascii="Candara" w:eastAsia="Times New Roman" w:hAnsi="Candara" w:cs="Times New Roman"/>
          <w:iCs/>
          <w:sz w:val="22"/>
          <w:szCs w:val="22"/>
        </w:rPr>
        <w:t>.</w:t>
      </w:r>
      <w:r w:rsidRPr="00650D3D">
        <w:rPr>
          <w:rFonts w:ascii="Candara" w:eastAsia="Times New Roman" w:hAnsi="Candara" w:cs="Times New Roman"/>
          <w:iCs/>
          <w:sz w:val="22"/>
          <w:szCs w:val="22"/>
        </w:rPr>
        <w:t xml:space="preserve"> </w:t>
      </w:r>
    </w:p>
    <w:p w:rsidR="00A9734B" w:rsidRPr="00650D3D" w:rsidRDefault="00A9734B" w:rsidP="00B05EE6">
      <w:pPr>
        <w:pStyle w:val="Corpodeltesto21"/>
        <w:spacing w:after="120" w:line="240" w:lineRule="auto"/>
        <w:ind w:right="674"/>
        <w:jc w:val="both"/>
        <w:rPr>
          <w:rFonts w:ascii="Candara" w:eastAsia="Times New Roman" w:hAnsi="Candara" w:cs="Times New Roman"/>
          <w:iCs/>
          <w:sz w:val="22"/>
          <w:szCs w:val="22"/>
        </w:rPr>
      </w:pPr>
      <w:r w:rsidRPr="00650D3D">
        <w:rPr>
          <w:rFonts w:ascii="Candara" w:eastAsia="Times New Roman" w:hAnsi="Candara" w:cs="Times New Roman"/>
          <w:iCs/>
          <w:sz w:val="22"/>
          <w:szCs w:val="22"/>
        </w:rPr>
        <w:t xml:space="preserve">L'RPCT ha il compito di adoperarsi per la corretta applicazione della normativa vigente in tema di </w:t>
      </w:r>
      <w:r w:rsidRPr="00650D3D">
        <w:rPr>
          <w:rFonts w:ascii="Candara" w:eastAsia="Times New Roman" w:hAnsi="Candara" w:cs="Times New Roman"/>
          <w:iCs/>
          <w:sz w:val="22"/>
          <w:szCs w:val="22"/>
        </w:rPr>
        <w:lastRenderedPageBreak/>
        <w:t>prevenzione della corruzione e della trasparenza, che prevede tra l'altro:</w:t>
      </w:r>
    </w:p>
    <w:p w:rsidR="00A9734B" w:rsidRPr="00650D3D" w:rsidRDefault="00A9734B" w:rsidP="0000728B">
      <w:pPr>
        <w:pStyle w:val="Corpodeltesto21"/>
        <w:numPr>
          <w:ilvl w:val="0"/>
          <w:numId w:val="11"/>
        </w:numPr>
        <w:spacing w:after="120" w:line="240" w:lineRule="auto"/>
        <w:ind w:right="674"/>
        <w:jc w:val="both"/>
        <w:rPr>
          <w:rFonts w:ascii="Candara" w:eastAsia="Times New Roman" w:hAnsi="Candara" w:cs="Times New Roman"/>
          <w:iCs/>
          <w:sz w:val="22"/>
          <w:szCs w:val="22"/>
        </w:rPr>
      </w:pPr>
      <w:r w:rsidRPr="00650D3D">
        <w:rPr>
          <w:rFonts w:ascii="Candara" w:eastAsia="Times New Roman" w:hAnsi="Candara" w:cs="Times New Roman"/>
          <w:iCs/>
          <w:sz w:val="22"/>
          <w:szCs w:val="22"/>
        </w:rPr>
        <w:t>la predisposizione e la proposta in esclusiva del Piano triennale di prevenzione della corruzione e della trasparenza (PTPCT) e del suo aggiornamento annuale;</w:t>
      </w:r>
    </w:p>
    <w:p w:rsidR="00A9734B" w:rsidRPr="00650D3D" w:rsidRDefault="00A9734B" w:rsidP="0000728B">
      <w:pPr>
        <w:pStyle w:val="Corpodeltesto21"/>
        <w:numPr>
          <w:ilvl w:val="0"/>
          <w:numId w:val="10"/>
        </w:numPr>
        <w:spacing w:after="120" w:line="240" w:lineRule="auto"/>
        <w:ind w:right="674"/>
        <w:jc w:val="both"/>
        <w:rPr>
          <w:rFonts w:ascii="Candara" w:eastAsia="Times New Roman" w:hAnsi="Candara" w:cs="Times New Roman"/>
          <w:iCs/>
          <w:sz w:val="22"/>
          <w:szCs w:val="22"/>
        </w:rPr>
      </w:pPr>
      <w:r w:rsidRPr="00650D3D">
        <w:rPr>
          <w:rFonts w:ascii="Candara" w:eastAsia="Times New Roman" w:hAnsi="Candara" w:cs="Times New Roman"/>
          <w:iCs/>
          <w:sz w:val="22"/>
          <w:szCs w:val="22"/>
        </w:rPr>
        <w:t>la programmazione e esecuzione delle attività necessarie a garantire l'attuazione corretta delle misure fissate nel Piano;</w:t>
      </w:r>
    </w:p>
    <w:p w:rsidR="00A9734B" w:rsidRPr="00650D3D" w:rsidRDefault="00A9734B" w:rsidP="0000728B">
      <w:pPr>
        <w:pStyle w:val="Corpodeltesto21"/>
        <w:numPr>
          <w:ilvl w:val="0"/>
          <w:numId w:val="10"/>
        </w:numPr>
        <w:spacing w:after="120" w:line="240" w:lineRule="auto"/>
        <w:ind w:right="674"/>
        <w:jc w:val="both"/>
        <w:rPr>
          <w:rFonts w:ascii="Candara" w:eastAsia="Times New Roman" w:hAnsi="Candara" w:cs="Times New Roman"/>
          <w:iCs/>
          <w:sz w:val="22"/>
          <w:szCs w:val="22"/>
        </w:rPr>
      </w:pPr>
      <w:r w:rsidRPr="00650D3D">
        <w:rPr>
          <w:rFonts w:ascii="Candara" w:eastAsia="Times New Roman" w:hAnsi="Candara" w:cs="Times New Roman"/>
          <w:iCs/>
          <w:sz w:val="22"/>
          <w:szCs w:val="22"/>
        </w:rPr>
        <w:t xml:space="preserve">l'indicazione e il coordinamento dei referenti che lo supportano nelle funzioni, in particolare nell'esecuzione delle attività di monitoraggio delle misure, </w:t>
      </w:r>
      <w:r w:rsidR="007C19B5">
        <w:rPr>
          <w:rFonts w:ascii="Candara" w:eastAsia="Times New Roman" w:hAnsi="Candara" w:cs="Times New Roman"/>
          <w:iCs/>
          <w:sz w:val="22"/>
          <w:szCs w:val="22"/>
        </w:rPr>
        <w:t xml:space="preserve">eventuali </w:t>
      </w:r>
      <w:proofErr w:type="spellStart"/>
      <w:r w:rsidRPr="00650D3D">
        <w:rPr>
          <w:rFonts w:ascii="Candara" w:eastAsia="Times New Roman" w:hAnsi="Candara" w:cs="Times New Roman"/>
          <w:iCs/>
          <w:sz w:val="22"/>
          <w:szCs w:val="22"/>
        </w:rPr>
        <w:t>audit</w:t>
      </w:r>
      <w:proofErr w:type="spellEnd"/>
      <w:r w:rsidRPr="00650D3D">
        <w:rPr>
          <w:rFonts w:ascii="Candara" w:eastAsia="Times New Roman" w:hAnsi="Candara" w:cs="Times New Roman"/>
          <w:iCs/>
          <w:sz w:val="22"/>
          <w:szCs w:val="22"/>
        </w:rPr>
        <w:t>, controllo processi e pubblicazione dei dati;</w:t>
      </w:r>
    </w:p>
    <w:p w:rsidR="00A9734B" w:rsidRPr="00650D3D" w:rsidRDefault="00A9734B" w:rsidP="0000728B">
      <w:pPr>
        <w:pStyle w:val="Corpodeltesto21"/>
        <w:numPr>
          <w:ilvl w:val="0"/>
          <w:numId w:val="10"/>
        </w:numPr>
        <w:spacing w:after="120" w:line="240" w:lineRule="auto"/>
        <w:ind w:right="674"/>
        <w:jc w:val="both"/>
        <w:rPr>
          <w:rFonts w:ascii="Candara" w:eastAsia="Times New Roman" w:hAnsi="Candara" w:cs="Times New Roman"/>
          <w:iCs/>
          <w:sz w:val="22"/>
          <w:szCs w:val="22"/>
        </w:rPr>
      </w:pPr>
      <w:r w:rsidRPr="00650D3D">
        <w:rPr>
          <w:rFonts w:ascii="Candara" w:eastAsia="Times New Roman" w:hAnsi="Candara" w:cs="Times New Roman"/>
          <w:iCs/>
          <w:sz w:val="22"/>
          <w:szCs w:val="22"/>
        </w:rPr>
        <w:t xml:space="preserve">la verifica della concreta efficacia delle misure e la proposta di eventuale cancellazione, revisione o implementazione; </w:t>
      </w:r>
    </w:p>
    <w:p w:rsidR="00A9734B" w:rsidRPr="00650D3D" w:rsidRDefault="00A9734B" w:rsidP="0000728B">
      <w:pPr>
        <w:pStyle w:val="Corpodeltesto21"/>
        <w:numPr>
          <w:ilvl w:val="0"/>
          <w:numId w:val="10"/>
        </w:numPr>
        <w:spacing w:after="120" w:line="240" w:lineRule="auto"/>
        <w:ind w:right="674"/>
        <w:jc w:val="both"/>
        <w:rPr>
          <w:rFonts w:ascii="Candara" w:eastAsia="Times New Roman" w:hAnsi="Candara" w:cs="Times New Roman"/>
          <w:iCs/>
          <w:sz w:val="22"/>
          <w:szCs w:val="22"/>
        </w:rPr>
      </w:pPr>
      <w:r w:rsidRPr="00650D3D">
        <w:rPr>
          <w:rFonts w:ascii="Candara" w:eastAsia="Times New Roman" w:hAnsi="Candara" w:cs="Times New Roman"/>
          <w:iCs/>
          <w:sz w:val="22"/>
          <w:szCs w:val="22"/>
        </w:rPr>
        <w:t xml:space="preserve">la vigilanza sul rispetto della normativa in materia di </w:t>
      </w:r>
      <w:proofErr w:type="spellStart"/>
      <w:r w:rsidRPr="00650D3D">
        <w:rPr>
          <w:rFonts w:ascii="Candara" w:eastAsia="Times New Roman" w:hAnsi="Candara" w:cs="Times New Roman"/>
          <w:iCs/>
          <w:sz w:val="22"/>
          <w:szCs w:val="22"/>
        </w:rPr>
        <w:t>inconferibilità</w:t>
      </w:r>
      <w:proofErr w:type="spellEnd"/>
      <w:r w:rsidRPr="00650D3D">
        <w:rPr>
          <w:rFonts w:ascii="Candara" w:eastAsia="Times New Roman" w:hAnsi="Candara" w:cs="Times New Roman"/>
          <w:iCs/>
          <w:sz w:val="22"/>
          <w:szCs w:val="22"/>
        </w:rPr>
        <w:t xml:space="preserve"> e incompatibilità degli incarichi;</w:t>
      </w:r>
    </w:p>
    <w:p w:rsidR="00A9734B" w:rsidRPr="00650D3D" w:rsidRDefault="00A9734B" w:rsidP="0000728B">
      <w:pPr>
        <w:pStyle w:val="Corpodeltesto21"/>
        <w:numPr>
          <w:ilvl w:val="0"/>
          <w:numId w:val="10"/>
        </w:numPr>
        <w:spacing w:after="120" w:line="240" w:lineRule="auto"/>
        <w:ind w:right="674"/>
        <w:jc w:val="both"/>
        <w:rPr>
          <w:rFonts w:ascii="Candara" w:eastAsia="Times New Roman" w:hAnsi="Candara" w:cs="Times New Roman"/>
          <w:iCs/>
          <w:sz w:val="22"/>
          <w:szCs w:val="22"/>
        </w:rPr>
      </w:pPr>
      <w:r w:rsidRPr="00650D3D">
        <w:rPr>
          <w:rFonts w:ascii="Candara" w:eastAsia="Times New Roman" w:hAnsi="Candara" w:cs="Times New Roman"/>
          <w:iCs/>
          <w:sz w:val="22"/>
          <w:szCs w:val="22"/>
        </w:rPr>
        <w:t>la vigilanza sul grado di attuazione delle misure fissate nel Piano, da parte di tutti i destinatari;</w:t>
      </w:r>
    </w:p>
    <w:p w:rsidR="00A9734B" w:rsidRPr="00650D3D" w:rsidRDefault="00A9734B" w:rsidP="0000728B">
      <w:pPr>
        <w:pStyle w:val="Corpodeltesto21"/>
        <w:numPr>
          <w:ilvl w:val="0"/>
          <w:numId w:val="10"/>
        </w:numPr>
        <w:spacing w:after="120" w:line="240" w:lineRule="auto"/>
        <w:ind w:right="674"/>
        <w:jc w:val="both"/>
        <w:rPr>
          <w:rFonts w:ascii="Candara" w:eastAsia="Times New Roman" w:hAnsi="Candara" w:cs="Times New Roman"/>
          <w:iCs/>
          <w:sz w:val="22"/>
          <w:szCs w:val="22"/>
        </w:rPr>
      </w:pPr>
      <w:r w:rsidRPr="00650D3D">
        <w:rPr>
          <w:rFonts w:ascii="Candara" w:eastAsia="Times New Roman" w:hAnsi="Candara" w:cs="Times New Roman"/>
          <w:iCs/>
          <w:sz w:val="22"/>
          <w:szCs w:val="22"/>
        </w:rPr>
        <w:t>la presentazione e spiegazione ai dipendenti, in coordinamento con l'ODV, delle misure previste nel Piano, nel Modello di organizzazione, gestione e controllo e nel Codice Etico;</w:t>
      </w:r>
    </w:p>
    <w:p w:rsidR="00A9734B" w:rsidRPr="00650D3D" w:rsidRDefault="00A9734B" w:rsidP="0000728B">
      <w:pPr>
        <w:pStyle w:val="Corpodeltesto21"/>
        <w:numPr>
          <w:ilvl w:val="0"/>
          <w:numId w:val="10"/>
        </w:numPr>
        <w:spacing w:after="120" w:line="240" w:lineRule="auto"/>
        <w:ind w:right="674"/>
        <w:jc w:val="both"/>
        <w:rPr>
          <w:rFonts w:ascii="Candara" w:eastAsia="Times New Roman" w:hAnsi="Candara" w:cs="Times New Roman"/>
          <w:iCs/>
          <w:sz w:val="22"/>
          <w:szCs w:val="22"/>
        </w:rPr>
      </w:pPr>
      <w:r w:rsidRPr="00650D3D">
        <w:rPr>
          <w:rFonts w:ascii="Candara" w:eastAsia="Times New Roman" w:hAnsi="Candara" w:cs="Times New Roman"/>
          <w:iCs/>
          <w:sz w:val="22"/>
          <w:szCs w:val="22"/>
        </w:rPr>
        <w:t>la promozione di iniziative e attività formative per i dipendenti in tema di anticorruzione e trasparenza;</w:t>
      </w:r>
    </w:p>
    <w:p w:rsidR="00A9734B" w:rsidRPr="00650D3D" w:rsidRDefault="00A9734B" w:rsidP="0000728B">
      <w:pPr>
        <w:pStyle w:val="Corpodeltesto21"/>
        <w:numPr>
          <w:ilvl w:val="0"/>
          <w:numId w:val="10"/>
        </w:numPr>
        <w:spacing w:after="120" w:line="240" w:lineRule="auto"/>
        <w:ind w:right="674"/>
        <w:jc w:val="both"/>
        <w:rPr>
          <w:rFonts w:ascii="Candara" w:eastAsia="Times New Roman" w:hAnsi="Candara" w:cs="Times New Roman"/>
          <w:iCs/>
          <w:sz w:val="22"/>
          <w:szCs w:val="22"/>
        </w:rPr>
      </w:pPr>
      <w:r w:rsidRPr="00650D3D">
        <w:rPr>
          <w:rFonts w:ascii="Candara" w:eastAsia="Times New Roman" w:hAnsi="Candara" w:cs="Times New Roman"/>
          <w:iCs/>
          <w:sz w:val="22"/>
          <w:szCs w:val="22"/>
        </w:rPr>
        <w:t>la segnalazione all'Organo amministrativo dei casi di anomalie o mancata attuazione delle misure fissate nel Piano;</w:t>
      </w:r>
    </w:p>
    <w:p w:rsidR="00A9734B" w:rsidRPr="00650D3D" w:rsidRDefault="00A9734B" w:rsidP="0000728B">
      <w:pPr>
        <w:pStyle w:val="Corpodeltesto21"/>
        <w:numPr>
          <w:ilvl w:val="0"/>
          <w:numId w:val="10"/>
        </w:numPr>
        <w:spacing w:after="120" w:line="240" w:lineRule="auto"/>
        <w:ind w:right="674"/>
        <w:jc w:val="both"/>
        <w:rPr>
          <w:rFonts w:ascii="Candara" w:eastAsia="Times New Roman" w:hAnsi="Candara" w:cs="Times New Roman"/>
          <w:iCs/>
          <w:sz w:val="22"/>
          <w:szCs w:val="22"/>
        </w:rPr>
      </w:pPr>
      <w:r w:rsidRPr="00650D3D">
        <w:rPr>
          <w:rFonts w:ascii="Candara" w:eastAsia="Times New Roman" w:hAnsi="Candara" w:cs="Times New Roman"/>
          <w:iCs/>
          <w:sz w:val="22"/>
          <w:szCs w:val="22"/>
        </w:rPr>
        <w:t>la ricezione e gestione delle segnalazioni ricevute in relazione a comportamenti illeciti o non conformi ai protocolli comportamentali fissati nei documenti aziendali;</w:t>
      </w:r>
    </w:p>
    <w:p w:rsidR="00A9734B" w:rsidRPr="00650D3D" w:rsidRDefault="00A9734B" w:rsidP="0000728B">
      <w:pPr>
        <w:pStyle w:val="Corpodeltesto21"/>
        <w:numPr>
          <w:ilvl w:val="0"/>
          <w:numId w:val="10"/>
        </w:numPr>
        <w:spacing w:after="120" w:line="240" w:lineRule="auto"/>
        <w:ind w:right="674"/>
        <w:jc w:val="both"/>
        <w:rPr>
          <w:rFonts w:ascii="Candara" w:eastAsia="Times New Roman" w:hAnsi="Candara" w:cs="Times New Roman"/>
          <w:iCs/>
          <w:sz w:val="22"/>
          <w:szCs w:val="22"/>
        </w:rPr>
      </w:pPr>
      <w:r w:rsidRPr="00650D3D">
        <w:rPr>
          <w:rFonts w:ascii="Candara" w:eastAsia="Times New Roman" w:hAnsi="Candara" w:cs="Times New Roman"/>
          <w:iCs/>
          <w:sz w:val="22"/>
          <w:szCs w:val="22"/>
        </w:rPr>
        <w:t>la richiesta ai dipendenti che hanno istruito e/o adottato atti e/o provvedimenti, di dare per iscritto adeguata motivazione circa le circostanze di fatto e di diritto che hanno condotto all'adozione dell'atto e/o provvedimento;</w:t>
      </w:r>
    </w:p>
    <w:p w:rsidR="00A9734B" w:rsidRPr="00650D3D" w:rsidRDefault="46198174" w:rsidP="0000728B">
      <w:pPr>
        <w:pStyle w:val="Corpodeltesto21"/>
        <w:numPr>
          <w:ilvl w:val="0"/>
          <w:numId w:val="10"/>
        </w:numPr>
        <w:spacing w:after="120" w:line="240" w:lineRule="auto"/>
        <w:ind w:right="674"/>
        <w:jc w:val="both"/>
        <w:rPr>
          <w:rFonts w:ascii="Candara" w:eastAsia="Times New Roman" w:hAnsi="Candara" w:cs="Times New Roman"/>
          <w:sz w:val="22"/>
          <w:szCs w:val="22"/>
        </w:rPr>
      </w:pPr>
      <w:r w:rsidRPr="5BA3E6EF">
        <w:rPr>
          <w:rFonts w:ascii="Candara" w:eastAsia="Times New Roman" w:hAnsi="Candara" w:cs="Times New Roman"/>
          <w:sz w:val="22"/>
          <w:szCs w:val="22"/>
        </w:rPr>
        <w:t xml:space="preserve">la richiesta ai dipendenti di delucidazioni scritte o verbali su comportamenti che possano integrare, anche solo potenzialmente, fenomeni di </w:t>
      </w:r>
      <w:r w:rsidR="50A4BCCE" w:rsidRPr="5BA3E6EF">
        <w:rPr>
          <w:rFonts w:ascii="Candara" w:eastAsia="Times New Roman" w:hAnsi="Candara" w:cs="Times New Roman"/>
          <w:sz w:val="22"/>
          <w:szCs w:val="22"/>
        </w:rPr>
        <w:t>“</w:t>
      </w:r>
      <w:proofErr w:type="spellStart"/>
      <w:r w:rsidR="50A4BCCE" w:rsidRPr="5BA3E6EF">
        <w:rPr>
          <w:rFonts w:ascii="Candara" w:eastAsia="Times New Roman" w:hAnsi="Candara" w:cs="Times New Roman"/>
          <w:i/>
          <w:iCs/>
          <w:sz w:val="22"/>
          <w:szCs w:val="22"/>
        </w:rPr>
        <w:t>malamministrazione</w:t>
      </w:r>
      <w:proofErr w:type="spellEnd"/>
      <w:r w:rsidR="50A4BCCE" w:rsidRPr="5BA3E6EF">
        <w:rPr>
          <w:rFonts w:ascii="Candara" w:eastAsia="Times New Roman" w:hAnsi="Candara" w:cs="Times New Roman"/>
          <w:i/>
          <w:iCs/>
          <w:sz w:val="22"/>
          <w:szCs w:val="22"/>
        </w:rPr>
        <w:t>”</w:t>
      </w:r>
      <w:r w:rsidRPr="5BA3E6EF">
        <w:rPr>
          <w:rFonts w:ascii="Candara" w:eastAsia="Times New Roman" w:hAnsi="Candara" w:cs="Times New Roman"/>
          <w:sz w:val="22"/>
          <w:szCs w:val="22"/>
        </w:rPr>
        <w:t xml:space="preserve"> e illegalità;</w:t>
      </w:r>
    </w:p>
    <w:p w:rsidR="00A9734B" w:rsidRPr="00650D3D" w:rsidRDefault="00A9734B" w:rsidP="0000728B">
      <w:pPr>
        <w:pStyle w:val="Corpodeltesto21"/>
        <w:numPr>
          <w:ilvl w:val="0"/>
          <w:numId w:val="10"/>
        </w:numPr>
        <w:spacing w:after="120" w:line="240" w:lineRule="auto"/>
        <w:ind w:right="674"/>
        <w:jc w:val="both"/>
        <w:rPr>
          <w:rFonts w:ascii="Candara" w:eastAsia="Times New Roman" w:hAnsi="Candara" w:cs="Times New Roman"/>
          <w:iCs/>
          <w:sz w:val="22"/>
          <w:szCs w:val="22"/>
        </w:rPr>
      </w:pPr>
      <w:r w:rsidRPr="00650D3D">
        <w:rPr>
          <w:rFonts w:ascii="Candara" w:eastAsia="Times New Roman" w:hAnsi="Candara" w:cs="Times New Roman"/>
          <w:iCs/>
          <w:sz w:val="22"/>
          <w:szCs w:val="22"/>
        </w:rPr>
        <w:t>la comunicazione all'Organo amministrativo dei nominativi dei dipendenti che non hanno attuato correttamente le misure fissate nel Piano, per l'esercizio nei loro confronti dell'azione disciplinare;</w:t>
      </w:r>
    </w:p>
    <w:p w:rsidR="00A9734B" w:rsidRPr="00650D3D" w:rsidRDefault="00A9734B" w:rsidP="0000728B">
      <w:pPr>
        <w:pStyle w:val="Corpodeltesto21"/>
        <w:numPr>
          <w:ilvl w:val="0"/>
          <w:numId w:val="10"/>
        </w:numPr>
        <w:spacing w:after="120" w:line="240" w:lineRule="auto"/>
        <w:ind w:right="674"/>
        <w:jc w:val="both"/>
        <w:rPr>
          <w:rFonts w:ascii="Candara" w:eastAsia="Times New Roman" w:hAnsi="Candara" w:cs="Times New Roman"/>
          <w:iCs/>
          <w:sz w:val="22"/>
          <w:szCs w:val="22"/>
        </w:rPr>
      </w:pPr>
      <w:r w:rsidRPr="00650D3D">
        <w:rPr>
          <w:rFonts w:ascii="Candara" w:eastAsia="Times New Roman" w:hAnsi="Candara" w:cs="Times New Roman"/>
          <w:iCs/>
          <w:sz w:val="22"/>
          <w:szCs w:val="22"/>
        </w:rPr>
        <w:t>il monitoraggio sulla effettiva pubblicazione dei dati previsti dalla normativa vigente in tema di trasparenza e la segnalazione degli eventuali inadempimenti rilevati;</w:t>
      </w:r>
    </w:p>
    <w:p w:rsidR="0029369F" w:rsidRPr="00650D3D" w:rsidRDefault="00A9734B" w:rsidP="0000728B">
      <w:pPr>
        <w:pStyle w:val="Corpodeltesto21"/>
        <w:numPr>
          <w:ilvl w:val="0"/>
          <w:numId w:val="10"/>
        </w:numPr>
        <w:spacing w:after="120" w:line="240" w:lineRule="auto"/>
        <w:ind w:right="674"/>
        <w:jc w:val="both"/>
        <w:rPr>
          <w:rFonts w:ascii="Candara" w:eastAsia="Times New Roman" w:hAnsi="Candara" w:cs="Times New Roman"/>
          <w:iCs/>
          <w:sz w:val="22"/>
          <w:szCs w:val="22"/>
        </w:rPr>
      </w:pPr>
      <w:r w:rsidRPr="00650D3D">
        <w:rPr>
          <w:rFonts w:ascii="Candara" w:eastAsia="Times New Roman" w:hAnsi="Candara" w:cs="Times New Roman"/>
          <w:iCs/>
          <w:sz w:val="22"/>
          <w:szCs w:val="22"/>
        </w:rPr>
        <w:t>la redazione e pubblicazione online della Relazione annuale che dà riscontro dell'attività svolta in tema di prevenzione della corruzione.</w:t>
      </w:r>
    </w:p>
    <w:p w:rsidR="00A9734B" w:rsidRDefault="00A9734B" w:rsidP="00B05EE6">
      <w:pPr>
        <w:pStyle w:val="Titolo31"/>
        <w:keepNext/>
        <w:keepLines/>
        <w:spacing w:after="0" w:line="276" w:lineRule="auto"/>
        <w:ind w:left="710" w:right="674"/>
        <w:jc w:val="both"/>
        <w:rPr>
          <w:rFonts w:ascii="Candara" w:hAnsi="Candara"/>
        </w:rPr>
      </w:pPr>
      <w:bookmarkStart w:id="71" w:name="bookmark173"/>
      <w:bookmarkStart w:id="72" w:name="_Toc67820605"/>
      <w:bookmarkStart w:id="73" w:name="bookmark179"/>
      <w:bookmarkStart w:id="74" w:name="bookmark181"/>
      <w:bookmarkStart w:id="75" w:name="bookmark178"/>
      <w:bookmarkEnd w:id="71"/>
    </w:p>
    <w:p w:rsidR="006A2E86" w:rsidRPr="006A2E86" w:rsidRDefault="00D4493F" w:rsidP="008220BE">
      <w:pPr>
        <w:pStyle w:val="Titolo31"/>
        <w:keepNext/>
        <w:keepLines/>
        <w:spacing w:after="0" w:line="276" w:lineRule="auto"/>
        <w:ind w:left="426" w:right="674"/>
        <w:jc w:val="both"/>
        <w:rPr>
          <w:rFonts w:ascii="Candara" w:hAnsi="Candara"/>
        </w:rPr>
      </w:pPr>
      <w:bookmarkStart w:id="76" w:name="_Toc130829975"/>
      <w:r>
        <w:rPr>
          <w:rFonts w:ascii="Candara" w:hAnsi="Candara"/>
        </w:rPr>
        <w:t>6.</w:t>
      </w:r>
      <w:r w:rsidR="007C19B5">
        <w:rPr>
          <w:rFonts w:ascii="Candara" w:hAnsi="Candara"/>
        </w:rPr>
        <w:t>1</w:t>
      </w:r>
      <w:r>
        <w:rPr>
          <w:rFonts w:ascii="Candara" w:hAnsi="Candara"/>
        </w:rPr>
        <w:t>.4</w:t>
      </w:r>
      <w:r w:rsidR="00816244">
        <w:rPr>
          <w:rFonts w:ascii="Candara" w:hAnsi="Candara"/>
        </w:rPr>
        <w:t>-</w:t>
      </w:r>
      <w:r w:rsidR="00755FA7">
        <w:rPr>
          <w:rFonts w:ascii="Candara" w:hAnsi="Candara"/>
        </w:rPr>
        <w:t xml:space="preserve"> </w:t>
      </w:r>
      <w:r w:rsidR="00DC7807" w:rsidRPr="00750DD2">
        <w:rPr>
          <w:rFonts w:ascii="Candara" w:hAnsi="Candara"/>
        </w:rPr>
        <w:t>L</w:t>
      </w:r>
      <w:r w:rsidR="00A9734B">
        <w:rPr>
          <w:rFonts w:ascii="Candara" w:hAnsi="Candara"/>
        </w:rPr>
        <w:t>a struttura di supporto al RPCT</w:t>
      </w:r>
      <w:bookmarkEnd w:id="72"/>
      <w:bookmarkEnd w:id="73"/>
      <w:bookmarkEnd w:id="74"/>
      <w:bookmarkEnd w:id="75"/>
      <w:bookmarkEnd w:id="76"/>
    </w:p>
    <w:p w:rsidR="00A9734B" w:rsidRDefault="46198174" w:rsidP="00B05EE6">
      <w:pPr>
        <w:pStyle w:val="Corpodeltesto1"/>
        <w:spacing w:after="0" w:line="276" w:lineRule="auto"/>
        <w:ind w:right="674"/>
        <w:jc w:val="both"/>
        <w:rPr>
          <w:rFonts w:ascii="Candara" w:hAnsi="Candara"/>
        </w:rPr>
      </w:pPr>
      <w:r w:rsidRPr="5BA3E6EF">
        <w:rPr>
          <w:rFonts w:ascii="Candara" w:hAnsi="Candara"/>
        </w:rPr>
        <w:t>La Società non è nelle condizioni di poter costituire una struttura dedicata a supporto del Responsabile della prevenzione della corruzione e della trasparenza. Per tale ragione l'Organo amministrativo ha scelto di sostenere l'azione dell'RPCT con l'affidamento dell'incarico d</w:t>
      </w:r>
      <w:r w:rsidR="240E889C" w:rsidRPr="5BA3E6EF">
        <w:rPr>
          <w:rFonts w:ascii="Candara" w:hAnsi="Candara"/>
        </w:rPr>
        <w:t xml:space="preserve">i supporto a personale </w:t>
      </w:r>
      <w:r w:rsidRPr="5BA3E6EF">
        <w:rPr>
          <w:rFonts w:ascii="Candara" w:hAnsi="Candara"/>
        </w:rPr>
        <w:t>impiegato in altre funzioni. I compiti della struttura di supporto comprendono</w:t>
      </w:r>
      <w:r w:rsidR="70865908" w:rsidRPr="5BA3E6EF">
        <w:rPr>
          <w:rFonts w:ascii="Candara" w:hAnsi="Candara"/>
        </w:rPr>
        <w:t>,</w:t>
      </w:r>
      <w:r w:rsidR="05D3FEEC" w:rsidRPr="5BA3E6EF">
        <w:rPr>
          <w:rFonts w:ascii="Candara" w:hAnsi="Candara"/>
        </w:rPr>
        <w:t xml:space="preserve"> </w:t>
      </w:r>
      <w:r w:rsidR="70865908" w:rsidRPr="5BA3E6EF">
        <w:rPr>
          <w:rFonts w:ascii="Candara" w:hAnsi="Candara"/>
        </w:rPr>
        <w:t>tra le altre</w:t>
      </w:r>
      <w:r w:rsidRPr="5BA3E6EF">
        <w:rPr>
          <w:rFonts w:ascii="Candara" w:hAnsi="Candara"/>
        </w:rPr>
        <w:t xml:space="preserve">: vigilanza sul rispetto del Codice di comportamento e dell'obbligo di astensione nel caso di conflitto di interessi; individuazione dei dipendenti da formare in maniera specifica perché impegnati nelle aree più a rischio; redazione di report periodici all'RPCT sullo stato di attuazione delle misure di prevenzione previste nel Piano; segnalazione all'RPCT di fenomeni corruttivi riscontrati e proposta di misure di mitigazione del rischio; verifica del rispetto del flusso informativo interno, dei tempi e del formato relativi agli obblighi di pubblicazione. </w:t>
      </w:r>
    </w:p>
    <w:p w:rsidR="00665000" w:rsidRDefault="00665000" w:rsidP="00B05EE6">
      <w:pPr>
        <w:pStyle w:val="Corpodeltesto1"/>
        <w:spacing w:after="0" w:line="276" w:lineRule="auto"/>
        <w:ind w:right="674"/>
        <w:jc w:val="both"/>
        <w:rPr>
          <w:rFonts w:ascii="Candara" w:hAnsi="Candara"/>
        </w:rPr>
      </w:pPr>
    </w:p>
    <w:p w:rsidR="00E44C01" w:rsidRPr="002D0055" w:rsidRDefault="00816244" w:rsidP="006C32AF">
      <w:pPr>
        <w:pStyle w:val="Corpodeltesto1"/>
        <w:spacing w:line="276" w:lineRule="auto"/>
        <w:ind w:left="284" w:right="674"/>
        <w:jc w:val="both"/>
        <w:outlineLvl w:val="2"/>
        <w:rPr>
          <w:rFonts w:ascii="Candara" w:hAnsi="Candara"/>
          <w:b/>
        </w:rPr>
      </w:pPr>
      <w:bookmarkStart w:id="77" w:name="_Toc130829976"/>
      <w:r>
        <w:rPr>
          <w:rFonts w:ascii="Candara" w:hAnsi="Candara"/>
          <w:b/>
        </w:rPr>
        <w:t>6.</w:t>
      </w:r>
      <w:r w:rsidR="00C32CA7">
        <w:rPr>
          <w:rFonts w:ascii="Candara" w:hAnsi="Candara"/>
          <w:b/>
        </w:rPr>
        <w:t>1</w:t>
      </w:r>
      <w:r>
        <w:rPr>
          <w:rFonts w:ascii="Candara" w:hAnsi="Candara"/>
          <w:b/>
        </w:rPr>
        <w:t>.</w:t>
      </w:r>
      <w:r w:rsidR="006C32AF">
        <w:rPr>
          <w:rFonts w:ascii="Candara" w:hAnsi="Candara"/>
          <w:b/>
        </w:rPr>
        <w:t>5</w:t>
      </w:r>
      <w:r>
        <w:rPr>
          <w:rFonts w:ascii="Candara" w:hAnsi="Candara"/>
          <w:b/>
        </w:rPr>
        <w:t xml:space="preserve"> - </w:t>
      </w:r>
      <w:r w:rsidR="00E44C01" w:rsidRPr="002D0055">
        <w:rPr>
          <w:rFonts w:ascii="Candara" w:hAnsi="Candara"/>
          <w:b/>
        </w:rPr>
        <w:t xml:space="preserve">Tutti i Responsabili di </w:t>
      </w:r>
      <w:r w:rsidR="000133C7">
        <w:rPr>
          <w:rFonts w:ascii="Candara" w:hAnsi="Candara"/>
          <w:b/>
        </w:rPr>
        <w:t>S</w:t>
      </w:r>
      <w:r w:rsidR="000133C7" w:rsidRPr="002D0055">
        <w:rPr>
          <w:rFonts w:ascii="Candara" w:hAnsi="Candara"/>
          <w:b/>
        </w:rPr>
        <w:t xml:space="preserve">ettore </w:t>
      </w:r>
      <w:r w:rsidR="00E44C01" w:rsidRPr="002D0055">
        <w:rPr>
          <w:rFonts w:ascii="Candara" w:hAnsi="Candara"/>
          <w:b/>
        </w:rPr>
        <w:t>e</w:t>
      </w:r>
      <w:r w:rsidR="001F4975">
        <w:rPr>
          <w:rFonts w:ascii="Candara" w:hAnsi="Candara"/>
          <w:b/>
        </w:rPr>
        <w:t xml:space="preserve"> de</w:t>
      </w:r>
      <w:r w:rsidR="00E44C01" w:rsidRPr="002D0055">
        <w:rPr>
          <w:rFonts w:ascii="Candara" w:hAnsi="Candara"/>
          <w:b/>
        </w:rPr>
        <w:t>i Servizi per l’area di rispettiva competenza</w:t>
      </w:r>
      <w:bookmarkEnd w:id="77"/>
    </w:p>
    <w:p w:rsidR="00E44C01" w:rsidRPr="00E44C01" w:rsidRDefault="007B74EF" w:rsidP="00B05EE6">
      <w:pPr>
        <w:pStyle w:val="Corpodeltesto1"/>
        <w:spacing w:after="0" w:line="276" w:lineRule="auto"/>
        <w:ind w:right="674"/>
        <w:jc w:val="both"/>
        <w:rPr>
          <w:rFonts w:ascii="Candara" w:hAnsi="Candara"/>
        </w:rPr>
      </w:pPr>
      <w:r>
        <w:rPr>
          <w:rFonts w:ascii="Candara" w:hAnsi="Candara"/>
        </w:rPr>
        <w:t>I</w:t>
      </w:r>
      <w:r w:rsidR="00E44C01" w:rsidRPr="00E44C01">
        <w:rPr>
          <w:rFonts w:ascii="Candara" w:hAnsi="Candara"/>
        </w:rPr>
        <w:t>n considerazione della particolare struttura organica della Società e dell</w:t>
      </w:r>
      <w:r w:rsidR="007C19B5">
        <w:rPr>
          <w:rFonts w:ascii="Candara" w:hAnsi="Candara"/>
        </w:rPr>
        <w:t>’</w:t>
      </w:r>
      <w:r w:rsidR="00E44C01" w:rsidRPr="00E44C01">
        <w:rPr>
          <w:rFonts w:ascii="Candara" w:hAnsi="Candara"/>
        </w:rPr>
        <w:t xml:space="preserve">assenza di dirigenti, </w:t>
      </w:r>
      <w:r w:rsidR="004E4142" w:rsidRPr="00E44C01">
        <w:rPr>
          <w:rFonts w:ascii="Candara" w:hAnsi="Candara"/>
        </w:rPr>
        <w:t>ai fini della prevenzione della corruzione e della trasparenz</w:t>
      </w:r>
      <w:r w:rsidR="004E4142">
        <w:rPr>
          <w:rFonts w:ascii="Candara" w:hAnsi="Candara"/>
        </w:rPr>
        <w:t xml:space="preserve">a, </w:t>
      </w:r>
      <w:r w:rsidR="00E44C01" w:rsidRPr="00E44C01">
        <w:rPr>
          <w:rFonts w:ascii="Candara" w:hAnsi="Candara"/>
        </w:rPr>
        <w:t xml:space="preserve">quanto sopra risulta applicabile anche ai </w:t>
      </w:r>
      <w:r w:rsidR="000133C7">
        <w:rPr>
          <w:rFonts w:ascii="Candara" w:hAnsi="Candara"/>
        </w:rPr>
        <w:t>R</w:t>
      </w:r>
      <w:r w:rsidR="000133C7" w:rsidRPr="00E44C01">
        <w:rPr>
          <w:rFonts w:ascii="Candara" w:hAnsi="Candara"/>
        </w:rPr>
        <w:t xml:space="preserve">esponsabili </w:t>
      </w:r>
      <w:r w:rsidR="00E44C01" w:rsidRPr="00E44C01">
        <w:rPr>
          <w:rFonts w:ascii="Candara" w:hAnsi="Candara"/>
        </w:rPr>
        <w:t xml:space="preserve">di </w:t>
      </w:r>
      <w:r w:rsidR="000133C7">
        <w:rPr>
          <w:rFonts w:ascii="Candara" w:hAnsi="Candara"/>
        </w:rPr>
        <w:t>S</w:t>
      </w:r>
      <w:r w:rsidR="000133C7" w:rsidRPr="00E44C01">
        <w:rPr>
          <w:rFonts w:ascii="Candara" w:hAnsi="Candara"/>
        </w:rPr>
        <w:t xml:space="preserve">ettore </w:t>
      </w:r>
      <w:r w:rsidR="00E44C01" w:rsidRPr="00E44C01">
        <w:rPr>
          <w:rFonts w:ascii="Candara" w:hAnsi="Candara"/>
        </w:rPr>
        <w:t>e</w:t>
      </w:r>
      <w:r w:rsidR="000133C7">
        <w:rPr>
          <w:rFonts w:ascii="Candara" w:hAnsi="Candara"/>
        </w:rPr>
        <w:t>d</w:t>
      </w:r>
      <w:r w:rsidR="00E44C01" w:rsidRPr="00E44C01">
        <w:rPr>
          <w:rFonts w:ascii="Candara" w:hAnsi="Candara"/>
        </w:rPr>
        <w:t xml:space="preserve"> ai </w:t>
      </w:r>
      <w:r w:rsidR="007C19B5">
        <w:rPr>
          <w:rFonts w:ascii="Candara" w:hAnsi="Candara"/>
        </w:rPr>
        <w:t xml:space="preserve">Responsabili dei </w:t>
      </w:r>
      <w:r w:rsidR="00E44C01" w:rsidRPr="00E44C01">
        <w:rPr>
          <w:rFonts w:ascii="Candara" w:hAnsi="Candara"/>
        </w:rPr>
        <w:t>Servizi.</w:t>
      </w:r>
    </w:p>
    <w:p w:rsidR="00E44C01" w:rsidRDefault="00E44C01" w:rsidP="00B05EE6">
      <w:pPr>
        <w:pStyle w:val="Corpodeltesto1"/>
        <w:spacing w:after="0" w:line="276" w:lineRule="auto"/>
        <w:ind w:left="600" w:right="674"/>
        <w:jc w:val="both"/>
        <w:rPr>
          <w:rFonts w:ascii="Candara" w:hAnsi="Candara"/>
        </w:rPr>
      </w:pPr>
      <w:r w:rsidRPr="00E44C01">
        <w:rPr>
          <w:rFonts w:ascii="Candara" w:hAnsi="Candara"/>
        </w:rPr>
        <w:lastRenderedPageBreak/>
        <w:t>In particolare:</w:t>
      </w:r>
    </w:p>
    <w:p w:rsidR="00E44C01" w:rsidRPr="003B3831" w:rsidRDefault="00DC7807" w:rsidP="00B05EE6">
      <w:pPr>
        <w:pStyle w:val="Corpodeltesto1"/>
        <w:numPr>
          <w:ilvl w:val="0"/>
          <w:numId w:val="3"/>
        </w:numPr>
        <w:spacing w:after="0" w:line="276" w:lineRule="auto"/>
        <w:ind w:right="674"/>
        <w:jc w:val="both"/>
        <w:rPr>
          <w:rFonts w:ascii="Candara" w:hAnsi="Candara"/>
        </w:rPr>
      </w:pPr>
      <w:r w:rsidRPr="003B3831">
        <w:rPr>
          <w:rFonts w:ascii="Candara" w:hAnsi="Candara"/>
        </w:rPr>
        <w:t xml:space="preserve">Svolgono attività informativa sulle attività di propria competenza, obbligatoriamente ove richiesto, nei confronti del Responsabile della Prevenzione della Corruzione e del Responsabile della Trasparenza; </w:t>
      </w:r>
    </w:p>
    <w:p w:rsidR="00243A0A" w:rsidRPr="00750DD2" w:rsidRDefault="00DC7807" w:rsidP="00B05EE6">
      <w:pPr>
        <w:pStyle w:val="Corpodeltesto1"/>
        <w:numPr>
          <w:ilvl w:val="0"/>
          <w:numId w:val="3"/>
        </w:numPr>
        <w:spacing w:after="0" w:line="276" w:lineRule="auto"/>
        <w:ind w:right="674"/>
        <w:jc w:val="both"/>
        <w:rPr>
          <w:rFonts w:ascii="Candara" w:hAnsi="Candara"/>
        </w:rPr>
      </w:pPr>
      <w:r w:rsidRPr="00750DD2">
        <w:rPr>
          <w:rFonts w:ascii="Candara" w:hAnsi="Candara"/>
        </w:rPr>
        <w:t>Partecipano al processo di gestione del rischi</w:t>
      </w:r>
      <w:r w:rsidR="00E44C01">
        <w:rPr>
          <w:rFonts w:ascii="Candara" w:hAnsi="Candara"/>
        </w:rPr>
        <w:t>o, in collaborazione con il RPCT</w:t>
      </w:r>
      <w:r w:rsidRPr="00750DD2">
        <w:rPr>
          <w:rFonts w:ascii="Candara" w:hAnsi="Candara"/>
        </w:rPr>
        <w:t>, individuando le misure di prevenzione;</w:t>
      </w:r>
    </w:p>
    <w:p w:rsidR="00243A0A" w:rsidRPr="00750DD2" w:rsidRDefault="00DC7807" w:rsidP="00B05EE6">
      <w:pPr>
        <w:pStyle w:val="Corpodeltesto1"/>
        <w:numPr>
          <w:ilvl w:val="0"/>
          <w:numId w:val="3"/>
        </w:numPr>
        <w:spacing w:after="0" w:line="276" w:lineRule="auto"/>
        <w:ind w:right="674"/>
        <w:jc w:val="both"/>
        <w:rPr>
          <w:rFonts w:ascii="Candara" w:hAnsi="Candara"/>
        </w:rPr>
      </w:pPr>
      <w:r w:rsidRPr="00750DD2">
        <w:rPr>
          <w:rFonts w:ascii="Candara" w:hAnsi="Candara"/>
        </w:rPr>
        <w:t>Propongono misure di prevenzione;</w:t>
      </w:r>
    </w:p>
    <w:p w:rsidR="00243A0A" w:rsidRPr="00750DD2" w:rsidRDefault="00DC7807" w:rsidP="00B05EE6">
      <w:pPr>
        <w:pStyle w:val="Corpodeltesto1"/>
        <w:numPr>
          <w:ilvl w:val="0"/>
          <w:numId w:val="3"/>
        </w:numPr>
        <w:spacing w:after="0" w:line="276" w:lineRule="auto"/>
        <w:ind w:right="674"/>
        <w:jc w:val="both"/>
        <w:rPr>
          <w:rFonts w:ascii="Candara" w:hAnsi="Candara"/>
        </w:rPr>
      </w:pPr>
      <w:r w:rsidRPr="00750DD2">
        <w:rPr>
          <w:rFonts w:ascii="Candara" w:hAnsi="Candara"/>
        </w:rPr>
        <w:t>Garantiscono l’osservanza da parte di tutti i dipendenti del Codice Etico e l’attuazione delle misure di prevenzione riportate nel presente documento;</w:t>
      </w:r>
    </w:p>
    <w:p w:rsidR="00243A0A" w:rsidRPr="00750DD2" w:rsidRDefault="00DC7807" w:rsidP="00B05EE6">
      <w:pPr>
        <w:pStyle w:val="Corpodeltesto1"/>
        <w:numPr>
          <w:ilvl w:val="0"/>
          <w:numId w:val="3"/>
        </w:numPr>
        <w:spacing w:after="0" w:line="276" w:lineRule="auto"/>
        <w:ind w:right="674"/>
        <w:jc w:val="both"/>
        <w:rPr>
          <w:rFonts w:ascii="Candara" w:hAnsi="Candara"/>
        </w:rPr>
      </w:pPr>
      <w:r w:rsidRPr="00750DD2">
        <w:rPr>
          <w:rFonts w:ascii="Candara" w:hAnsi="Candara"/>
        </w:rPr>
        <w:t>Adottano le misure finalizzate alla gestione del rischio;</w:t>
      </w:r>
    </w:p>
    <w:p w:rsidR="00243A0A" w:rsidRPr="00750DD2" w:rsidRDefault="00DC7807" w:rsidP="00B05EE6">
      <w:pPr>
        <w:pStyle w:val="Corpodeltesto1"/>
        <w:numPr>
          <w:ilvl w:val="0"/>
          <w:numId w:val="3"/>
        </w:numPr>
        <w:spacing w:after="0" w:line="276" w:lineRule="auto"/>
        <w:ind w:right="674"/>
        <w:jc w:val="both"/>
        <w:rPr>
          <w:rFonts w:ascii="Candara" w:hAnsi="Candara"/>
        </w:rPr>
      </w:pPr>
      <w:r w:rsidRPr="00750DD2">
        <w:rPr>
          <w:rFonts w:ascii="Candara" w:hAnsi="Candara"/>
        </w:rPr>
        <w:t>Verificano e garantiscono obbligatoriamente l’esattezza, completezza ed il tempestivo aggiornamento dei dati da pubblicare nel sito;</w:t>
      </w:r>
    </w:p>
    <w:p w:rsidR="00243A0A" w:rsidRDefault="26A1D884" w:rsidP="00B05EE6">
      <w:pPr>
        <w:pStyle w:val="Corpodeltesto1"/>
        <w:numPr>
          <w:ilvl w:val="0"/>
          <w:numId w:val="3"/>
        </w:numPr>
        <w:spacing w:after="0" w:line="276" w:lineRule="auto"/>
        <w:ind w:right="674"/>
        <w:jc w:val="both"/>
        <w:rPr>
          <w:rFonts w:ascii="Candara" w:hAnsi="Candara"/>
        </w:rPr>
      </w:pPr>
      <w:r w:rsidRPr="5BA3E6EF">
        <w:rPr>
          <w:rFonts w:ascii="Candara" w:hAnsi="Candara"/>
        </w:rPr>
        <w:t>Forniscono tempestivi riscontri al RPC</w:t>
      </w:r>
      <w:r w:rsidR="767A65DE" w:rsidRPr="5BA3E6EF">
        <w:rPr>
          <w:rFonts w:ascii="Candara" w:hAnsi="Candara"/>
        </w:rPr>
        <w:t>T</w:t>
      </w:r>
      <w:r w:rsidRPr="5BA3E6EF">
        <w:rPr>
          <w:rFonts w:ascii="Candara" w:hAnsi="Candara"/>
        </w:rPr>
        <w:t xml:space="preserve"> laddove lo ritenga</w:t>
      </w:r>
      <w:r w:rsidR="79A46489" w:rsidRPr="5BA3E6EF">
        <w:rPr>
          <w:rFonts w:ascii="Candara" w:hAnsi="Candara"/>
        </w:rPr>
        <w:t>no</w:t>
      </w:r>
      <w:r w:rsidRPr="5BA3E6EF">
        <w:rPr>
          <w:rFonts w:ascii="Candara" w:hAnsi="Candara"/>
        </w:rPr>
        <w:t xml:space="preserve"> necessario.</w:t>
      </w:r>
    </w:p>
    <w:p w:rsidR="001F4975" w:rsidRPr="005E39D7" w:rsidRDefault="001F4975" w:rsidP="006C32AF">
      <w:pPr>
        <w:pStyle w:val="Corpodeltesto21"/>
        <w:spacing w:after="200"/>
        <w:ind w:right="674"/>
        <w:jc w:val="both"/>
        <w:rPr>
          <w:rFonts w:ascii="Candara" w:eastAsia="Times New Roman" w:hAnsi="Candara" w:cs="Times New Roman"/>
          <w:sz w:val="22"/>
          <w:szCs w:val="22"/>
        </w:rPr>
      </w:pPr>
      <w:r w:rsidRPr="005E39D7">
        <w:rPr>
          <w:rFonts w:ascii="Candara" w:eastAsia="Times New Roman" w:hAnsi="Candara" w:cs="Times New Roman"/>
          <w:sz w:val="22"/>
          <w:szCs w:val="22"/>
        </w:rPr>
        <w:t>Ogni Responsabile ha un ruolo cruciale nel sensibilizzare il proprio gruppo di lavoro sul perseguimento degli obiettivi previsti nel Piano triennale ed è chiamato ad assicurarne nell'ambito di propria competenza la puntuale attuazione, unitamente alla diffusione e applicazione delle misure generali e specifiche di prevenzione della corruzione e di trasparenza. Ogni Responsabile risponde di illecito disciplinare in caso di inosservanza delle misure di prevenzione previste dal PTPCT (art.1, comma 14, L.190/2012) e in caso di mancato o parziale adempimento degli obblighi</w:t>
      </w:r>
      <w:r>
        <w:t xml:space="preserve"> </w:t>
      </w:r>
      <w:r w:rsidRPr="005E39D7">
        <w:rPr>
          <w:rFonts w:ascii="Candara" w:eastAsia="Times New Roman" w:hAnsi="Candara" w:cs="Times New Roman"/>
          <w:sz w:val="22"/>
          <w:szCs w:val="22"/>
        </w:rPr>
        <w:t xml:space="preserve">di pubblicazione per causa a sé imputabile (artt. 43 e 46 del D. </w:t>
      </w:r>
      <w:proofErr w:type="spellStart"/>
      <w:r w:rsidRPr="005E39D7">
        <w:rPr>
          <w:rFonts w:ascii="Candara" w:eastAsia="Times New Roman" w:hAnsi="Candara" w:cs="Times New Roman"/>
          <w:sz w:val="22"/>
          <w:szCs w:val="22"/>
        </w:rPr>
        <w:t>Lgs</w:t>
      </w:r>
      <w:proofErr w:type="spellEnd"/>
      <w:r w:rsidRPr="005E39D7">
        <w:rPr>
          <w:rFonts w:ascii="Candara" w:eastAsia="Times New Roman" w:hAnsi="Candara" w:cs="Times New Roman"/>
          <w:sz w:val="22"/>
          <w:szCs w:val="22"/>
        </w:rPr>
        <w:t>. 33/2013).</w:t>
      </w:r>
    </w:p>
    <w:p w:rsidR="00243A0A" w:rsidRPr="00750DD2" w:rsidRDefault="00816244" w:rsidP="006C32AF">
      <w:pPr>
        <w:pStyle w:val="Titolo31"/>
        <w:keepNext/>
        <w:keepLines/>
        <w:spacing w:after="0" w:line="276" w:lineRule="auto"/>
        <w:ind w:left="426" w:right="674"/>
        <w:jc w:val="both"/>
        <w:rPr>
          <w:rFonts w:ascii="Candara" w:hAnsi="Candara"/>
        </w:rPr>
      </w:pPr>
      <w:bookmarkStart w:id="78" w:name="bookmark190"/>
      <w:bookmarkStart w:id="79" w:name="bookmark192"/>
      <w:bookmarkStart w:id="80" w:name="bookmark189"/>
      <w:bookmarkStart w:id="81" w:name="_Toc67820606"/>
      <w:bookmarkStart w:id="82" w:name="_Toc130829977"/>
      <w:r>
        <w:rPr>
          <w:rFonts w:ascii="Candara" w:hAnsi="Candara"/>
        </w:rPr>
        <w:t>6.</w:t>
      </w:r>
      <w:r w:rsidR="007C19B5">
        <w:rPr>
          <w:rFonts w:ascii="Candara" w:hAnsi="Candara"/>
        </w:rPr>
        <w:t>1</w:t>
      </w:r>
      <w:r>
        <w:rPr>
          <w:rFonts w:ascii="Candara" w:hAnsi="Candara"/>
        </w:rPr>
        <w:t>.</w:t>
      </w:r>
      <w:r w:rsidR="006C32AF">
        <w:rPr>
          <w:rFonts w:ascii="Candara" w:hAnsi="Candara"/>
        </w:rPr>
        <w:t>6</w:t>
      </w:r>
      <w:r>
        <w:rPr>
          <w:rFonts w:ascii="Candara" w:hAnsi="Candara"/>
        </w:rPr>
        <w:t xml:space="preserve"> - </w:t>
      </w:r>
      <w:r w:rsidR="00DC7807" w:rsidRPr="00750DD2">
        <w:rPr>
          <w:rFonts w:ascii="Candara" w:hAnsi="Candara"/>
        </w:rPr>
        <w:t>Tutti i dipendenti della Società ed i collaboratori</w:t>
      </w:r>
      <w:bookmarkEnd w:id="78"/>
      <w:bookmarkEnd w:id="79"/>
      <w:bookmarkEnd w:id="80"/>
      <w:bookmarkEnd w:id="81"/>
      <w:bookmarkEnd w:id="82"/>
    </w:p>
    <w:p w:rsidR="00243A0A" w:rsidRPr="00750DD2" w:rsidRDefault="00DC7807" w:rsidP="00B05EE6">
      <w:pPr>
        <w:pStyle w:val="Corpodeltesto1"/>
        <w:spacing w:after="0" w:line="276" w:lineRule="auto"/>
        <w:ind w:right="674"/>
        <w:jc w:val="both"/>
        <w:rPr>
          <w:rFonts w:ascii="Candara" w:hAnsi="Candara"/>
        </w:rPr>
      </w:pPr>
      <w:r w:rsidRPr="00750DD2">
        <w:rPr>
          <w:rFonts w:ascii="Candara" w:hAnsi="Candara"/>
        </w:rPr>
        <w:t>Tutti i dipendenti ed i collaboratori esterni partecipano al processo di gestione del rischio, osservano le misure contenute nella Parte Speciale del MOG, segnalando al RPC</w:t>
      </w:r>
      <w:r w:rsidR="00E44C01">
        <w:rPr>
          <w:rFonts w:ascii="Candara" w:hAnsi="Candara"/>
        </w:rPr>
        <w:t>T</w:t>
      </w:r>
      <w:r w:rsidRPr="00750DD2">
        <w:rPr>
          <w:rFonts w:ascii="Candara" w:hAnsi="Candara"/>
        </w:rPr>
        <w:t xml:space="preserve"> le eventuali situazioni di illecito e le personali situazioni di conflitto di interesse.</w:t>
      </w:r>
    </w:p>
    <w:p w:rsidR="00243A0A" w:rsidRPr="00750DD2" w:rsidRDefault="00DC7807" w:rsidP="00B05EE6">
      <w:pPr>
        <w:pStyle w:val="Corpodeltesto1"/>
        <w:spacing w:after="0" w:line="276" w:lineRule="auto"/>
        <w:ind w:right="674"/>
        <w:jc w:val="both"/>
        <w:rPr>
          <w:rFonts w:ascii="Candara" w:hAnsi="Candara"/>
        </w:rPr>
      </w:pPr>
      <w:r w:rsidRPr="00750DD2">
        <w:rPr>
          <w:rFonts w:ascii="Candara" w:hAnsi="Candara"/>
        </w:rPr>
        <w:t>La violazione, da parte dei dipendenti della Società, delle misure di prevenzione previste dal presente documento costituisce illecito disciplinare.</w:t>
      </w:r>
    </w:p>
    <w:p w:rsidR="00243A0A" w:rsidRPr="00750DD2" w:rsidRDefault="00DC7807" w:rsidP="00B05EE6">
      <w:pPr>
        <w:pStyle w:val="Corpodeltesto1"/>
        <w:spacing w:after="0" w:line="276" w:lineRule="auto"/>
        <w:ind w:right="674"/>
        <w:jc w:val="both"/>
        <w:rPr>
          <w:rFonts w:ascii="Candara" w:hAnsi="Candara"/>
        </w:rPr>
      </w:pPr>
      <w:r w:rsidRPr="00750DD2">
        <w:rPr>
          <w:rFonts w:ascii="Candara" w:hAnsi="Candara"/>
        </w:rPr>
        <w:t>Tutti i dipendenti mantengono comunque la responsabilità personale per il verificarsi di fenomeni corruttivi in relazione alle attività effettivamente svolte e sono tenuti a segnalare al RPC</w:t>
      </w:r>
      <w:r w:rsidR="00816244">
        <w:rPr>
          <w:rFonts w:ascii="Candara" w:hAnsi="Candara"/>
        </w:rPr>
        <w:t>T</w:t>
      </w:r>
      <w:r w:rsidRPr="00750DD2">
        <w:rPr>
          <w:rFonts w:ascii="Candara" w:hAnsi="Candara"/>
        </w:rPr>
        <w:t xml:space="preserve"> tutte le situazioni anche potenzialmente a rischio corruzione di cui siano a conoscenza.</w:t>
      </w:r>
    </w:p>
    <w:p w:rsidR="006C36E4" w:rsidRPr="00750DD2" w:rsidRDefault="006C36E4" w:rsidP="00B05EE6">
      <w:pPr>
        <w:pStyle w:val="Corpodeltesto1"/>
        <w:spacing w:after="0" w:line="276" w:lineRule="auto"/>
        <w:ind w:right="674"/>
        <w:jc w:val="both"/>
        <w:rPr>
          <w:rFonts w:ascii="Candara" w:hAnsi="Candara"/>
        </w:rPr>
      </w:pPr>
    </w:p>
    <w:p w:rsidR="00243A0A" w:rsidRPr="00750DD2" w:rsidRDefault="00DF3DBB" w:rsidP="006C32AF">
      <w:pPr>
        <w:pStyle w:val="Titolo21"/>
        <w:keepNext/>
        <w:keepLines/>
        <w:numPr>
          <w:ilvl w:val="0"/>
          <w:numId w:val="8"/>
        </w:numPr>
        <w:spacing w:after="0" w:line="276" w:lineRule="auto"/>
        <w:ind w:left="284" w:right="674" w:hanging="280"/>
        <w:jc w:val="both"/>
        <w:outlineLvl w:val="0"/>
        <w:rPr>
          <w:rFonts w:ascii="Candara" w:hAnsi="Candara"/>
        </w:rPr>
      </w:pPr>
      <w:bookmarkStart w:id="83" w:name="bookmark196"/>
      <w:bookmarkStart w:id="84" w:name="bookmark194"/>
      <w:bookmarkStart w:id="85" w:name="bookmark197"/>
      <w:bookmarkStart w:id="86" w:name="bookmark193"/>
      <w:bookmarkStart w:id="87" w:name="_Toc67820607"/>
      <w:bookmarkStart w:id="88" w:name="_Toc130829978"/>
      <w:bookmarkEnd w:id="83"/>
      <w:r>
        <w:rPr>
          <w:rFonts w:ascii="Candara" w:hAnsi="Candara"/>
        </w:rPr>
        <w:t xml:space="preserve">- </w:t>
      </w:r>
      <w:r w:rsidRPr="00750DD2">
        <w:rPr>
          <w:rFonts w:ascii="Candara" w:hAnsi="Candara"/>
        </w:rPr>
        <w:t>ANAGRAFE UNICA DELLE STAZIONI APPALTANTI</w:t>
      </w:r>
      <w:r w:rsidRPr="00750DD2">
        <w:rPr>
          <w:rFonts w:ascii="Candara" w:hAnsi="Candara"/>
          <w:smallCaps w:val="0"/>
        </w:rPr>
        <w:t xml:space="preserve"> (AUSA) </w:t>
      </w:r>
      <w:r w:rsidRPr="00750DD2">
        <w:rPr>
          <w:rFonts w:ascii="Candara" w:hAnsi="Candara"/>
        </w:rPr>
        <w:t>E RESPONSABILE</w:t>
      </w:r>
      <w:r w:rsidRPr="00750DD2">
        <w:rPr>
          <w:rFonts w:ascii="Candara" w:hAnsi="Candara"/>
          <w:smallCaps w:val="0"/>
        </w:rPr>
        <w:t xml:space="preserve"> (RASA)</w:t>
      </w:r>
      <w:bookmarkEnd w:id="84"/>
      <w:bookmarkEnd w:id="85"/>
      <w:bookmarkEnd w:id="86"/>
      <w:bookmarkEnd w:id="87"/>
      <w:bookmarkEnd w:id="88"/>
    </w:p>
    <w:p w:rsidR="00243A0A" w:rsidRPr="00750DD2" w:rsidRDefault="41EC8CFE" w:rsidP="00B05EE6">
      <w:pPr>
        <w:pStyle w:val="Corpodeltesto1"/>
        <w:spacing w:after="0" w:line="276" w:lineRule="auto"/>
        <w:ind w:right="674"/>
        <w:jc w:val="both"/>
        <w:rPr>
          <w:rFonts w:ascii="Candara" w:hAnsi="Candara"/>
        </w:rPr>
      </w:pPr>
      <w:r w:rsidRPr="3B26290A">
        <w:rPr>
          <w:rFonts w:ascii="Candara" w:hAnsi="Candara"/>
        </w:rPr>
        <w:t>Porto Conte Ricerche S.</w:t>
      </w:r>
      <w:r w:rsidR="6E226551" w:rsidRPr="3B26290A">
        <w:rPr>
          <w:rFonts w:ascii="Candara" w:hAnsi="Candara"/>
        </w:rPr>
        <w:t>r</w:t>
      </w:r>
      <w:r w:rsidRPr="3B26290A">
        <w:rPr>
          <w:rFonts w:ascii="Candara" w:hAnsi="Candara"/>
        </w:rPr>
        <w:t>.</w:t>
      </w:r>
      <w:r w:rsidR="6E226551" w:rsidRPr="3B26290A">
        <w:rPr>
          <w:rFonts w:ascii="Candara" w:hAnsi="Candara"/>
        </w:rPr>
        <w:t>l</w:t>
      </w:r>
      <w:r w:rsidR="26A1D884" w:rsidRPr="3B26290A">
        <w:rPr>
          <w:rFonts w:ascii="Candara" w:hAnsi="Candara"/>
        </w:rPr>
        <w:t xml:space="preserve">. è iscritta all’Anagrafe Unica delle Stazioni Appaltanti ai sensi dell’art. 33-ter del </w:t>
      </w:r>
      <w:proofErr w:type="spellStart"/>
      <w:r w:rsidR="26A1D884" w:rsidRPr="3B26290A">
        <w:rPr>
          <w:rFonts w:ascii="Candara" w:hAnsi="Candara"/>
        </w:rPr>
        <w:t>DecretoLegge</w:t>
      </w:r>
      <w:proofErr w:type="spellEnd"/>
      <w:r w:rsidR="26A1D884" w:rsidRPr="3B26290A">
        <w:rPr>
          <w:rFonts w:ascii="Candara" w:hAnsi="Candara"/>
        </w:rPr>
        <w:t xml:space="preserve"> 18 ottobre 2012 n. 179 convertito, con modificazioni, con Legge 221/2012. (Codice AUSA </w:t>
      </w:r>
      <w:r w:rsidR="6E226551" w:rsidRPr="3B26290A">
        <w:rPr>
          <w:rFonts w:ascii="Candara" w:hAnsi="Candara"/>
        </w:rPr>
        <w:t>0000185342)</w:t>
      </w:r>
      <w:r w:rsidR="26A1D884" w:rsidRPr="3B26290A">
        <w:rPr>
          <w:rFonts w:ascii="Candara" w:hAnsi="Candara"/>
        </w:rPr>
        <w:t xml:space="preserve"> il Responsabile dell’Aggiornamento dei Dati (RASA) è </w:t>
      </w:r>
      <w:r w:rsidR="6E226551" w:rsidRPr="3B26290A">
        <w:rPr>
          <w:rFonts w:ascii="Candara" w:hAnsi="Candara"/>
        </w:rPr>
        <w:t>il Dr. Paolo Posadinu</w:t>
      </w:r>
      <w:r w:rsidR="26A1D884" w:rsidRPr="3B26290A">
        <w:rPr>
          <w:rFonts w:ascii="Candara" w:hAnsi="Candara"/>
        </w:rPr>
        <w:t>, nominat</w:t>
      </w:r>
      <w:r w:rsidR="6E226551" w:rsidRPr="3B26290A">
        <w:rPr>
          <w:rFonts w:ascii="Candara" w:hAnsi="Candara"/>
        </w:rPr>
        <w:t>o</w:t>
      </w:r>
      <w:r w:rsidR="26A1D884" w:rsidRPr="3B26290A">
        <w:rPr>
          <w:rFonts w:ascii="Candara" w:hAnsi="Candara"/>
        </w:rPr>
        <w:t xml:space="preserve"> con Determinazione dell’Amministratore Unico n.</w:t>
      </w:r>
      <w:r w:rsidR="46B4F649" w:rsidRPr="3B26290A">
        <w:rPr>
          <w:rFonts w:ascii="Candara" w:hAnsi="Candara"/>
        </w:rPr>
        <w:t xml:space="preserve"> 39 </w:t>
      </w:r>
      <w:r w:rsidR="26A1D884" w:rsidRPr="3B26290A">
        <w:rPr>
          <w:rFonts w:ascii="Candara" w:hAnsi="Candara"/>
        </w:rPr>
        <w:t>del</w:t>
      </w:r>
      <w:r w:rsidR="46B4F649" w:rsidRPr="3B26290A">
        <w:rPr>
          <w:rFonts w:ascii="Candara" w:hAnsi="Candara"/>
        </w:rPr>
        <w:t xml:space="preserve"> 31 marzo 2021</w:t>
      </w:r>
      <w:r w:rsidR="26A1D884" w:rsidRPr="3B26290A">
        <w:rPr>
          <w:rFonts w:ascii="Candara" w:hAnsi="Candara"/>
        </w:rPr>
        <w:t>.</w:t>
      </w:r>
    </w:p>
    <w:p w:rsidR="006C36E4" w:rsidRPr="00750DD2" w:rsidRDefault="006C36E4" w:rsidP="00D7266B">
      <w:pPr>
        <w:pStyle w:val="Corpodeltesto20"/>
        <w:tabs>
          <w:tab w:val="left" w:pos="545"/>
        </w:tabs>
        <w:spacing w:line="276" w:lineRule="auto"/>
        <w:ind w:right="674"/>
        <w:jc w:val="both"/>
        <w:rPr>
          <w:rFonts w:ascii="Candara" w:hAnsi="Candara"/>
          <w:b/>
          <w:bCs/>
          <w:sz w:val="22"/>
          <w:szCs w:val="22"/>
        </w:rPr>
      </w:pPr>
      <w:bookmarkStart w:id="89" w:name="bookmark198"/>
    </w:p>
    <w:p w:rsidR="001F4975" w:rsidRDefault="00C32CA7" w:rsidP="00B41AF0">
      <w:pPr>
        <w:pStyle w:val="Corpodeltesto20"/>
        <w:spacing w:line="276" w:lineRule="auto"/>
        <w:ind w:left="284" w:right="674" w:hanging="284"/>
        <w:jc w:val="both"/>
        <w:outlineLvl w:val="0"/>
        <w:rPr>
          <w:rFonts w:ascii="Candara" w:hAnsi="Candara"/>
          <w:b/>
          <w:bCs/>
          <w:smallCaps/>
          <w:sz w:val="22"/>
          <w:szCs w:val="22"/>
        </w:rPr>
      </w:pPr>
      <w:bookmarkStart w:id="90" w:name="_Toc130829979"/>
      <w:r>
        <w:rPr>
          <w:rFonts w:ascii="Candara" w:hAnsi="Candara"/>
          <w:b/>
          <w:bCs/>
          <w:sz w:val="22"/>
          <w:szCs w:val="22"/>
        </w:rPr>
        <w:t>8</w:t>
      </w:r>
      <w:r w:rsidR="00816244">
        <w:rPr>
          <w:rFonts w:ascii="Candara" w:hAnsi="Candara"/>
          <w:b/>
          <w:bCs/>
          <w:sz w:val="22"/>
          <w:szCs w:val="22"/>
        </w:rPr>
        <w:t xml:space="preserve"> - </w:t>
      </w:r>
      <w:r w:rsidR="00DC7807" w:rsidRPr="00750DD2">
        <w:rPr>
          <w:rFonts w:ascii="Candara" w:hAnsi="Candara"/>
          <w:b/>
          <w:bCs/>
          <w:sz w:val="22"/>
          <w:szCs w:val="22"/>
        </w:rPr>
        <w:tab/>
      </w:r>
      <w:bookmarkEnd w:id="89"/>
      <w:r w:rsidR="001F4975" w:rsidRPr="001F4975">
        <w:rPr>
          <w:rFonts w:ascii="Candara" w:hAnsi="Candara"/>
          <w:b/>
          <w:bCs/>
          <w:smallCaps/>
          <w:sz w:val="22"/>
          <w:szCs w:val="22"/>
        </w:rPr>
        <w:t>MAPPATURA DEI PROCESSI E DEI RISCHI</w:t>
      </w:r>
      <w:bookmarkEnd w:id="90"/>
      <w:r w:rsidR="001F4975" w:rsidRPr="001F4975">
        <w:rPr>
          <w:rFonts w:ascii="Candara" w:hAnsi="Candara"/>
          <w:b/>
          <w:bCs/>
          <w:smallCaps/>
          <w:sz w:val="22"/>
          <w:szCs w:val="22"/>
        </w:rPr>
        <w:t xml:space="preserve"> </w:t>
      </w:r>
    </w:p>
    <w:p w:rsidR="009E0343" w:rsidRPr="009E0343" w:rsidRDefault="009E0343" w:rsidP="00D7266B">
      <w:pPr>
        <w:pStyle w:val="Corpodeltesto1"/>
        <w:spacing w:after="0" w:line="276" w:lineRule="auto"/>
        <w:ind w:right="674"/>
        <w:jc w:val="both"/>
        <w:rPr>
          <w:rFonts w:ascii="Candara" w:hAnsi="Candara"/>
        </w:rPr>
      </w:pPr>
      <w:r w:rsidRPr="009E0343">
        <w:rPr>
          <w:rFonts w:ascii="Candara" w:hAnsi="Candara"/>
        </w:rPr>
        <w:t>Con riferimento al rischio di comportamenti corruttivi privi di rilievo penale - violazioni di obblighi e doveri che non costituiscono reato ma illecito civile, disciplinare o amministrativo - tutte le attività aziendali sono considerabili a rischio variabile.</w:t>
      </w:r>
    </w:p>
    <w:p w:rsidR="009E0343" w:rsidRPr="009E0343" w:rsidRDefault="009E0343" w:rsidP="00D7266B">
      <w:pPr>
        <w:pStyle w:val="Corpodeltesto1"/>
        <w:spacing w:after="0" w:line="276" w:lineRule="auto"/>
        <w:ind w:right="674"/>
        <w:jc w:val="both"/>
        <w:rPr>
          <w:rFonts w:ascii="Candara" w:hAnsi="Candara"/>
        </w:rPr>
      </w:pPr>
      <w:r w:rsidRPr="009E0343">
        <w:rPr>
          <w:rFonts w:ascii="Candara" w:hAnsi="Candara"/>
        </w:rPr>
        <w:t>Il concetto di “comportamento corruttivo” va inteso in senso ampio e quindi coincide con qualsiasi violazione da parte dei destinatari del Piano degli obblighi e dei doveri inerenti al loro ruolo e alla loro funzione.</w:t>
      </w:r>
    </w:p>
    <w:p w:rsidR="009E0343" w:rsidRPr="009E0343" w:rsidRDefault="240E889C" w:rsidP="00D7266B">
      <w:pPr>
        <w:pStyle w:val="Corpodeltesto1"/>
        <w:spacing w:after="0" w:line="276" w:lineRule="auto"/>
        <w:ind w:right="674"/>
        <w:jc w:val="both"/>
        <w:rPr>
          <w:rFonts w:ascii="Candara" w:hAnsi="Candara"/>
        </w:rPr>
      </w:pPr>
      <w:r w:rsidRPr="251711E2">
        <w:rPr>
          <w:rFonts w:ascii="Candara" w:hAnsi="Candara"/>
        </w:rPr>
        <w:t xml:space="preserve">Le attività di vigilanza e monitoraggio sul funzionamento del sistema di prevenzione vengono portate avanti nei termini di legge, grazie alla utile collaborazione di alcuni dipendenti e della mappatura dei processi. </w:t>
      </w:r>
      <w:r w:rsidR="15276BC2" w:rsidRPr="251711E2">
        <w:rPr>
          <w:rFonts w:ascii="Candara" w:hAnsi="Candara"/>
        </w:rPr>
        <w:t xml:space="preserve">Si prevede di </w:t>
      </w:r>
      <w:r w:rsidR="003732C5">
        <w:rPr>
          <w:rFonts w:ascii="Candara" w:hAnsi="Candara"/>
        </w:rPr>
        <w:t xml:space="preserve">adottare </w:t>
      </w:r>
      <w:proofErr w:type="spellStart"/>
      <w:r w:rsidRPr="251711E2">
        <w:rPr>
          <w:rFonts w:ascii="Candara" w:hAnsi="Candara"/>
        </w:rPr>
        <w:t>audit</w:t>
      </w:r>
      <w:proofErr w:type="spellEnd"/>
      <w:r w:rsidRPr="251711E2">
        <w:rPr>
          <w:rFonts w:ascii="Candara" w:hAnsi="Candara"/>
        </w:rPr>
        <w:t xml:space="preserve"> interni periodici </w:t>
      </w:r>
      <w:r w:rsidR="15276BC2" w:rsidRPr="251711E2">
        <w:rPr>
          <w:rFonts w:ascii="Candara" w:hAnsi="Candara"/>
        </w:rPr>
        <w:t xml:space="preserve">e di effettuarli </w:t>
      </w:r>
      <w:r w:rsidRPr="251711E2">
        <w:rPr>
          <w:rFonts w:ascii="Candara" w:hAnsi="Candara"/>
        </w:rPr>
        <w:t xml:space="preserve">congiuntamente </w:t>
      </w:r>
      <w:r w:rsidR="15276BC2" w:rsidRPr="251711E2">
        <w:rPr>
          <w:rFonts w:ascii="Candara" w:hAnsi="Candara"/>
        </w:rPr>
        <w:t>da</w:t>
      </w:r>
      <w:r w:rsidRPr="251711E2">
        <w:rPr>
          <w:rFonts w:ascii="Candara" w:hAnsi="Candara"/>
        </w:rPr>
        <w:t>ll'</w:t>
      </w:r>
      <w:proofErr w:type="spellStart"/>
      <w:r w:rsidRPr="251711E2">
        <w:rPr>
          <w:rFonts w:ascii="Candara" w:hAnsi="Candara"/>
        </w:rPr>
        <w:t>OdV</w:t>
      </w:r>
      <w:proofErr w:type="spellEnd"/>
      <w:r w:rsidRPr="251711E2">
        <w:rPr>
          <w:rFonts w:ascii="Candara" w:hAnsi="Candara"/>
        </w:rPr>
        <w:t>, con l'invio di schede informative periodiche, cui seguono colloqui individuali con gli autori di segnalazioni o di osservazioni utili.</w:t>
      </w:r>
    </w:p>
    <w:p w:rsidR="009E0343" w:rsidRPr="009E0343" w:rsidRDefault="009E0343" w:rsidP="00D7266B">
      <w:pPr>
        <w:pStyle w:val="Corpodeltesto1"/>
        <w:spacing w:after="0" w:line="276" w:lineRule="auto"/>
        <w:ind w:right="674"/>
        <w:jc w:val="both"/>
        <w:rPr>
          <w:rFonts w:ascii="Candara" w:hAnsi="Candara"/>
        </w:rPr>
      </w:pPr>
      <w:r w:rsidRPr="009E0343">
        <w:rPr>
          <w:rFonts w:ascii="Candara" w:hAnsi="Candara"/>
        </w:rPr>
        <w:lastRenderedPageBreak/>
        <w:t xml:space="preserve">La combinazione di </w:t>
      </w:r>
      <w:proofErr w:type="spellStart"/>
      <w:r w:rsidRPr="009E0343">
        <w:rPr>
          <w:rFonts w:ascii="Candara" w:hAnsi="Candara"/>
        </w:rPr>
        <w:t>audit</w:t>
      </w:r>
      <w:proofErr w:type="spellEnd"/>
      <w:r w:rsidRPr="009E0343">
        <w:rPr>
          <w:rFonts w:ascii="Candara" w:hAnsi="Candara"/>
        </w:rPr>
        <w:t xml:space="preserve"> (specifici e programmati), segnalazioni e mappatura dei processi </w:t>
      </w:r>
      <w:r w:rsidR="003732C5">
        <w:rPr>
          <w:rFonts w:ascii="Candara" w:hAnsi="Candara"/>
        </w:rPr>
        <w:t xml:space="preserve">farà </w:t>
      </w:r>
      <w:r w:rsidRPr="009E0343">
        <w:rPr>
          <w:rFonts w:ascii="Candara" w:hAnsi="Candara"/>
        </w:rPr>
        <w:t xml:space="preserve"> emergere sia risultati positivi in relazione ad alcune misure adottate sia la necessità di ulteriori interventi, al fine di migliorare il livello di efficacia, economicità ed efficienza della Società e della qualità complessiva dell'organizzazione in funzione dei suoi compiti istituzionali.</w:t>
      </w:r>
    </w:p>
    <w:p w:rsidR="006C36E4" w:rsidRDefault="009E0343" w:rsidP="00D7266B">
      <w:pPr>
        <w:pStyle w:val="Corpodeltesto1"/>
        <w:spacing w:after="0" w:line="276" w:lineRule="auto"/>
        <w:ind w:right="674"/>
        <w:jc w:val="both"/>
        <w:rPr>
          <w:rFonts w:ascii="Candara" w:hAnsi="Candara"/>
        </w:rPr>
      </w:pPr>
      <w:r w:rsidRPr="009E0343">
        <w:rPr>
          <w:rFonts w:ascii="Candara" w:hAnsi="Candara"/>
        </w:rPr>
        <w:t>Per qualunque criticità non presente in questa versione del Piano, sarà compito del</w:t>
      </w:r>
      <w:r w:rsidR="00D44E75">
        <w:rPr>
          <w:rFonts w:ascii="Candara" w:hAnsi="Candara"/>
        </w:rPr>
        <w:t xml:space="preserve"> </w:t>
      </w:r>
      <w:r w:rsidRPr="009E0343">
        <w:rPr>
          <w:rFonts w:ascii="Candara" w:hAnsi="Candara"/>
        </w:rPr>
        <w:t>RPCT adoperarsi per gestire i profili di rischio anche in aree diverse da quelle indicate e provvedere a darne evidenza in occasione dell'aggiornamento.</w:t>
      </w:r>
    </w:p>
    <w:p w:rsidR="00505CD3" w:rsidRDefault="00505CD3" w:rsidP="00D7266B">
      <w:pPr>
        <w:pStyle w:val="Corpodeltesto1"/>
        <w:spacing w:after="0" w:line="276" w:lineRule="auto"/>
        <w:ind w:right="674"/>
        <w:jc w:val="both"/>
        <w:rPr>
          <w:rFonts w:ascii="Candara" w:hAnsi="Candara"/>
        </w:rPr>
      </w:pPr>
    </w:p>
    <w:p w:rsidR="00505CD3" w:rsidRPr="00505CD3" w:rsidRDefault="00505CD3" w:rsidP="00D7266B">
      <w:pPr>
        <w:pStyle w:val="Corpodeltesto1"/>
        <w:spacing w:after="0" w:line="276" w:lineRule="auto"/>
        <w:ind w:right="674"/>
        <w:jc w:val="both"/>
        <w:rPr>
          <w:rFonts w:ascii="Candara" w:hAnsi="Candara"/>
          <w:b/>
          <w:bCs/>
          <w:smallCaps/>
        </w:rPr>
      </w:pPr>
      <w:r w:rsidRPr="00505CD3">
        <w:rPr>
          <w:rFonts w:ascii="Candara" w:hAnsi="Candara"/>
          <w:b/>
          <w:bCs/>
          <w:smallCaps/>
        </w:rPr>
        <w:t xml:space="preserve">8 -  PROCESSI, AREE </w:t>
      </w:r>
      <w:proofErr w:type="spellStart"/>
      <w:r w:rsidRPr="00505CD3">
        <w:rPr>
          <w:rFonts w:ascii="Candara" w:hAnsi="Candara"/>
          <w:b/>
          <w:bCs/>
          <w:smallCaps/>
        </w:rPr>
        <w:t>DI</w:t>
      </w:r>
      <w:proofErr w:type="spellEnd"/>
      <w:r w:rsidRPr="00505CD3">
        <w:rPr>
          <w:rFonts w:ascii="Candara" w:hAnsi="Candara"/>
          <w:b/>
          <w:bCs/>
          <w:smallCaps/>
        </w:rPr>
        <w:t xml:space="preserve"> RISCHIO E MISURE</w:t>
      </w:r>
    </w:p>
    <w:p w:rsidR="00E2269F" w:rsidRDefault="10B7AFC4" w:rsidP="008045CB">
      <w:pPr>
        <w:pStyle w:val="Corpodeltesto1"/>
        <w:spacing w:after="0" w:line="276" w:lineRule="auto"/>
        <w:ind w:right="674"/>
        <w:jc w:val="both"/>
        <w:rPr>
          <w:rFonts w:ascii="Candara" w:hAnsi="Candara"/>
        </w:rPr>
      </w:pPr>
      <w:r w:rsidRPr="008045CB">
        <w:rPr>
          <w:rFonts w:ascii="Candara" w:hAnsi="Candara"/>
        </w:rPr>
        <w:t>Di seguito l'elenco di processi, rischi, principali attività associate e personale coinvolto. La tabella seguente sintetizza il rischio determinato sulla base del grado di: interesse esterno; discrezionalità del decisore interno; opacità o insufficiente tracciabilità del processo decisionale; mancata attuazione delle misure di trattamento del rischio; assenza o inefficacia dei controlli dei vari processi</w:t>
      </w:r>
      <w:r w:rsidR="00EC0C6E">
        <w:rPr>
          <w:rFonts w:ascii="Candara" w:hAnsi="Candara"/>
        </w:rPr>
        <w:t>.</w:t>
      </w:r>
      <w:r w:rsidRPr="008045CB">
        <w:rPr>
          <w:rFonts w:ascii="Candara" w:hAnsi="Candara"/>
        </w:rPr>
        <w:t xml:space="preserve"> Vengono inoltre elencate le misure di prevenzione esistenti e quelle </w:t>
      </w:r>
      <w:r w:rsidR="00B967C8">
        <w:rPr>
          <w:rFonts w:ascii="Candara" w:hAnsi="Candara"/>
        </w:rPr>
        <w:t>eventualmente necessarie</w:t>
      </w:r>
      <w:r w:rsidRPr="008045CB">
        <w:rPr>
          <w:rFonts w:ascii="Candara" w:hAnsi="Candara"/>
        </w:rPr>
        <w:t xml:space="preserve"> per ridurre inefficienze e le probabilità che il potenziale evento corruttivo si verifichi.</w:t>
      </w:r>
    </w:p>
    <w:p w:rsidR="00EC0C6E" w:rsidRDefault="00EC0C6E" w:rsidP="008045CB">
      <w:pPr>
        <w:pStyle w:val="Corpodeltesto1"/>
        <w:spacing w:after="0" w:line="276" w:lineRule="auto"/>
        <w:ind w:right="674"/>
        <w:jc w:val="both"/>
        <w:rPr>
          <w:rFonts w:ascii="Candara" w:hAnsi="Candara"/>
        </w:rPr>
      </w:pPr>
    </w:p>
    <w:p w:rsidR="00FB5DB6" w:rsidRPr="00665000" w:rsidRDefault="00FB5DB6" w:rsidP="008045CB">
      <w:pPr>
        <w:pStyle w:val="Corpodeltesto1"/>
        <w:spacing w:after="0" w:line="276" w:lineRule="auto"/>
        <w:ind w:right="674"/>
        <w:jc w:val="both"/>
        <w:rPr>
          <w:rFonts w:ascii="Candara" w:hAnsi="Candara"/>
          <w:sz w:val="40"/>
        </w:rPr>
      </w:pPr>
      <w:r w:rsidRPr="00665000">
        <w:rPr>
          <w:rFonts w:ascii="Candara" w:eastAsia="Microsoft Yi Baiti" w:hAnsi="Candara" w:cs="Arial Unicode MS"/>
          <w:b/>
          <w:szCs w:val="12"/>
        </w:rPr>
        <w:t>Acquisizione</w:t>
      </w:r>
      <w:r w:rsidRPr="00665000">
        <w:rPr>
          <w:rFonts w:ascii="Candara" w:eastAsia="Microsoft Yi Baiti" w:hAnsi="Candara" w:cs="Leelawadee UI"/>
          <w:b/>
          <w:szCs w:val="12"/>
        </w:rPr>
        <w:t xml:space="preserve"> e progressione del personale</w:t>
      </w:r>
    </w:p>
    <w:p w:rsidR="006C353F" w:rsidRPr="00600F3D" w:rsidRDefault="006C353F" w:rsidP="006C353F">
      <w:pPr>
        <w:pStyle w:val="Corpodeltesto1"/>
        <w:spacing w:after="0" w:line="276" w:lineRule="auto"/>
        <w:ind w:right="674"/>
        <w:jc w:val="center"/>
        <w:rPr>
          <w:rFonts w:ascii="Microsoft Yi Baiti" w:eastAsia="Microsoft Yi Baiti" w:hAnsi="Microsoft Yi Baiti"/>
          <w:color w:val="FF0000"/>
          <w:sz w:val="12"/>
          <w:szCs w:val="12"/>
          <w:highlight w:val="yellow"/>
        </w:rPr>
      </w:pPr>
    </w:p>
    <w:tbl>
      <w:tblPr>
        <w:tblStyle w:val="Grigliatabella"/>
        <w:tblW w:w="10217" w:type="dxa"/>
        <w:tblCellSpacing w:w="11" w:type="dxa"/>
        <w:tblLayout w:type="fixed"/>
        <w:tblLook w:val="04A0"/>
      </w:tblPr>
      <w:tblGrid>
        <w:gridCol w:w="991"/>
        <w:gridCol w:w="834"/>
        <w:gridCol w:w="867"/>
        <w:gridCol w:w="992"/>
        <w:gridCol w:w="1276"/>
        <w:gridCol w:w="709"/>
        <w:gridCol w:w="1134"/>
        <w:gridCol w:w="1134"/>
        <w:gridCol w:w="1292"/>
        <w:gridCol w:w="988"/>
      </w:tblGrid>
      <w:tr w:rsidR="00762DD2" w:rsidRPr="00600F3D" w:rsidTr="00665000">
        <w:trPr>
          <w:tblCellSpacing w:w="11" w:type="dxa"/>
        </w:trPr>
        <w:tc>
          <w:tcPr>
            <w:tcW w:w="958" w:type="dxa"/>
            <w:shd w:val="clear" w:color="auto" w:fill="002060"/>
            <w:vAlign w:val="center"/>
          </w:tcPr>
          <w:p w:rsidR="006C353F" w:rsidRPr="00600F3D" w:rsidRDefault="006C353F" w:rsidP="00600F3D">
            <w:pPr>
              <w:pStyle w:val="Corpodeltesto1"/>
              <w:spacing w:after="0" w:line="276" w:lineRule="auto"/>
              <w:ind w:right="8"/>
              <w:jc w:val="center"/>
              <w:rPr>
                <w:rFonts w:ascii="Microsoft Yi Baiti" w:eastAsia="Microsoft Yi Baiti" w:hAnsi="Microsoft Yi Baiti" w:cs="Leelawadee UI"/>
                <w:color w:val="FFFFFF" w:themeColor="background1"/>
                <w:sz w:val="12"/>
                <w:szCs w:val="12"/>
              </w:rPr>
            </w:pPr>
            <w:r w:rsidRPr="00600F3D">
              <w:rPr>
                <w:rFonts w:ascii="Microsoft Yi Baiti" w:eastAsia="Microsoft Yi Baiti" w:hAnsi="Microsoft Yi Baiti" w:cs="Leelawadee UI" w:hint="eastAsia"/>
                <w:color w:val="FFFFFF" w:themeColor="background1"/>
                <w:sz w:val="12"/>
                <w:szCs w:val="12"/>
              </w:rPr>
              <w:t>Ambito</w:t>
            </w:r>
          </w:p>
        </w:tc>
        <w:tc>
          <w:tcPr>
            <w:tcW w:w="812" w:type="dxa"/>
            <w:shd w:val="clear" w:color="auto" w:fill="002060"/>
            <w:vAlign w:val="center"/>
          </w:tcPr>
          <w:p w:rsidR="006C353F" w:rsidRPr="00600F3D" w:rsidRDefault="006C353F" w:rsidP="00600F3D">
            <w:pPr>
              <w:pStyle w:val="Corpodeltesto1"/>
              <w:spacing w:after="0" w:line="276" w:lineRule="auto"/>
              <w:ind w:right="15"/>
              <w:jc w:val="center"/>
              <w:rPr>
                <w:rFonts w:ascii="Microsoft Yi Baiti" w:eastAsia="Microsoft Yi Baiti" w:hAnsi="Microsoft Yi Baiti" w:cs="Leelawadee UI"/>
                <w:color w:val="FFFFFF" w:themeColor="background1"/>
                <w:sz w:val="12"/>
                <w:szCs w:val="12"/>
              </w:rPr>
            </w:pPr>
            <w:r w:rsidRPr="00600F3D">
              <w:rPr>
                <w:rFonts w:ascii="Microsoft Yi Baiti" w:eastAsia="Microsoft Yi Baiti" w:hAnsi="Microsoft Yi Baiti" w:cs="Leelawadee UI" w:hint="eastAsia"/>
                <w:color w:val="FFFFFF" w:themeColor="background1"/>
                <w:sz w:val="12"/>
                <w:szCs w:val="12"/>
              </w:rPr>
              <w:t>Processo</w:t>
            </w:r>
          </w:p>
        </w:tc>
        <w:tc>
          <w:tcPr>
            <w:tcW w:w="845" w:type="dxa"/>
            <w:shd w:val="clear" w:color="auto" w:fill="002060"/>
            <w:vAlign w:val="center"/>
          </w:tcPr>
          <w:p w:rsidR="006C353F" w:rsidRPr="00600F3D" w:rsidRDefault="006C353F" w:rsidP="00600F3D">
            <w:pPr>
              <w:pStyle w:val="Corpodeltesto1"/>
              <w:spacing w:after="0" w:line="276" w:lineRule="auto"/>
              <w:ind w:right="80"/>
              <w:jc w:val="center"/>
              <w:rPr>
                <w:rFonts w:ascii="Microsoft Yi Baiti" w:eastAsia="Microsoft Yi Baiti" w:hAnsi="Microsoft Yi Baiti" w:cs="Leelawadee UI"/>
                <w:color w:val="FFFFFF" w:themeColor="background1"/>
                <w:sz w:val="12"/>
                <w:szCs w:val="12"/>
              </w:rPr>
            </w:pPr>
            <w:r w:rsidRPr="00600F3D">
              <w:rPr>
                <w:rFonts w:ascii="Microsoft Yi Baiti" w:eastAsia="Microsoft Yi Baiti" w:hAnsi="Microsoft Yi Baiti" w:cs="Leelawadee UI" w:hint="eastAsia"/>
                <w:color w:val="FFFFFF" w:themeColor="background1"/>
                <w:sz w:val="12"/>
                <w:szCs w:val="12"/>
              </w:rPr>
              <w:t>Fasi</w:t>
            </w:r>
          </w:p>
        </w:tc>
        <w:tc>
          <w:tcPr>
            <w:tcW w:w="970" w:type="dxa"/>
            <w:shd w:val="clear" w:color="auto" w:fill="002060"/>
            <w:vAlign w:val="center"/>
          </w:tcPr>
          <w:p w:rsidR="006C353F" w:rsidRPr="00600F3D" w:rsidRDefault="006C353F" w:rsidP="00600F3D">
            <w:pPr>
              <w:pStyle w:val="Corpodeltesto1"/>
              <w:spacing w:after="0" w:line="276" w:lineRule="auto"/>
              <w:ind w:right="29"/>
              <w:jc w:val="center"/>
              <w:rPr>
                <w:rFonts w:ascii="Microsoft Yi Baiti" w:eastAsia="Microsoft Yi Baiti" w:hAnsi="Microsoft Yi Baiti" w:cs="Leelawadee UI"/>
                <w:color w:val="FFFFFF" w:themeColor="background1"/>
                <w:sz w:val="12"/>
                <w:szCs w:val="12"/>
              </w:rPr>
            </w:pPr>
            <w:r w:rsidRPr="00600F3D">
              <w:rPr>
                <w:rFonts w:ascii="Microsoft Yi Baiti" w:eastAsia="Microsoft Yi Baiti" w:hAnsi="Microsoft Yi Baiti" w:cs="Leelawadee UI" w:hint="eastAsia"/>
                <w:color w:val="FFFFFF" w:themeColor="background1"/>
                <w:sz w:val="12"/>
                <w:szCs w:val="12"/>
              </w:rPr>
              <w:t>Settori /Funzioni interessate</w:t>
            </w:r>
          </w:p>
        </w:tc>
        <w:tc>
          <w:tcPr>
            <w:tcW w:w="1254" w:type="dxa"/>
            <w:shd w:val="clear" w:color="auto" w:fill="002060"/>
            <w:vAlign w:val="center"/>
          </w:tcPr>
          <w:p w:rsidR="006C353F" w:rsidRPr="00600F3D" w:rsidRDefault="00600F3D" w:rsidP="00600F3D">
            <w:pPr>
              <w:pStyle w:val="Corpodeltesto1"/>
              <w:spacing w:after="0" w:line="276" w:lineRule="auto"/>
              <w:jc w:val="center"/>
              <w:rPr>
                <w:rFonts w:ascii="Microsoft Yi Baiti" w:eastAsia="Microsoft Yi Baiti" w:hAnsi="Microsoft Yi Baiti" w:cs="Leelawadee UI"/>
                <w:color w:val="FFFFFF" w:themeColor="background1"/>
                <w:sz w:val="12"/>
                <w:szCs w:val="12"/>
              </w:rPr>
            </w:pPr>
            <w:r w:rsidRPr="00600F3D">
              <w:rPr>
                <w:rFonts w:ascii="Microsoft Yi Baiti" w:eastAsia="Microsoft Yi Baiti" w:hAnsi="Microsoft Yi Baiti" w:cs="Leelawadee UI" w:hint="eastAsia"/>
                <w:color w:val="FFFFFF" w:themeColor="background1"/>
                <w:sz w:val="12"/>
                <w:szCs w:val="12"/>
              </w:rPr>
              <w:t>Rischi</w:t>
            </w:r>
          </w:p>
        </w:tc>
        <w:tc>
          <w:tcPr>
            <w:tcW w:w="687" w:type="dxa"/>
            <w:shd w:val="clear" w:color="auto" w:fill="002060"/>
            <w:vAlign w:val="center"/>
          </w:tcPr>
          <w:p w:rsidR="006C353F" w:rsidRPr="00600F3D" w:rsidRDefault="00600F3D" w:rsidP="00600F3D">
            <w:pPr>
              <w:pStyle w:val="Corpodeltesto1"/>
              <w:spacing w:after="0" w:line="276" w:lineRule="auto"/>
              <w:ind w:right="83"/>
              <w:jc w:val="center"/>
              <w:rPr>
                <w:rFonts w:ascii="Microsoft Yi Baiti" w:eastAsia="Microsoft Yi Baiti" w:hAnsi="Microsoft Yi Baiti" w:cs="Leelawadee UI"/>
                <w:color w:val="FFFFFF" w:themeColor="background1"/>
                <w:sz w:val="12"/>
                <w:szCs w:val="12"/>
              </w:rPr>
            </w:pPr>
            <w:r w:rsidRPr="00600F3D">
              <w:rPr>
                <w:rFonts w:ascii="Microsoft Yi Baiti" w:eastAsia="Microsoft Yi Baiti" w:hAnsi="Microsoft Yi Baiti" w:cs="Leelawadee UI" w:hint="eastAsia"/>
                <w:color w:val="FFFFFF" w:themeColor="background1"/>
                <w:sz w:val="12"/>
                <w:szCs w:val="12"/>
              </w:rPr>
              <w:t>Livello di rischio</w:t>
            </w:r>
          </w:p>
        </w:tc>
        <w:tc>
          <w:tcPr>
            <w:tcW w:w="1112" w:type="dxa"/>
            <w:shd w:val="clear" w:color="auto" w:fill="002060"/>
            <w:vAlign w:val="center"/>
          </w:tcPr>
          <w:p w:rsidR="006C353F" w:rsidRPr="00600F3D" w:rsidRDefault="00600F3D" w:rsidP="00600F3D">
            <w:pPr>
              <w:pStyle w:val="Corpodeltesto1"/>
              <w:spacing w:after="0" w:line="276" w:lineRule="auto"/>
              <w:ind w:right="56"/>
              <w:jc w:val="center"/>
              <w:rPr>
                <w:rFonts w:ascii="Microsoft Yi Baiti" w:eastAsia="Microsoft Yi Baiti" w:hAnsi="Microsoft Yi Baiti" w:cs="Leelawadee UI"/>
                <w:color w:val="FFFFFF" w:themeColor="background1"/>
                <w:sz w:val="12"/>
                <w:szCs w:val="12"/>
              </w:rPr>
            </w:pPr>
            <w:r w:rsidRPr="00600F3D">
              <w:rPr>
                <w:rFonts w:ascii="Microsoft Yi Baiti" w:eastAsia="Microsoft Yi Baiti" w:hAnsi="Microsoft Yi Baiti" w:cs="Leelawadee UI" w:hint="eastAsia"/>
                <w:color w:val="FFFFFF" w:themeColor="background1"/>
                <w:sz w:val="12"/>
                <w:szCs w:val="12"/>
              </w:rPr>
              <w:t>Misure esistenti</w:t>
            </w:r>
          </w:p>
        </w:tc>
        <w:tc>
          <w:tcPr>
            <w:tcW w:w="1112" w:type="dxa"/>
            <w:shd w:val="clear" w:color="auto" w:fill="002060"/>
            <w:vAlign w:val="center"/>
          </w:tcPr>
          <w:p w:rsidR="006C353F" w:rsidRPr="00600F3D" w:rsidRDefault="00600F3D" w:rsidP="00600F3D">
            <w:pPr>
              <w:pStyle w:val="Corpodeltesto1"/>
              <w:spacing w:after="0" w:line="276" w:lineRule="auto"/>
              <w:jc w:val="center"/>
              <w:rPr>
                <w:rFonts w:ascii="Microsoft Yi Baiti" w:eastAsia="Microsoft Yi Baiti" w:hAnsi="Microsoft Yi Baiti" w:cs="Leelawadee UI"/>
                <w:color w:val="FFFFFF" w:themeColor="background1"/>
                <w:sz w:val="12"/>
                <w:szCs w:val="12"/>
              </w:rPr>
            </w:pPr>
            <w:r w:rsidRPr="00600F3D">
              <w:rPr>
                <w:rFonts w:ascii="Microsoft Yi Baiti" w:eastAsia="Microsoft Yi Baiti" w:hAnsi="Microsoft Yi Baiti" w:cs="Leelawadee UI" w:hint="eastAsia"/>
                <w:color w:val="FFFFFF" w:themeColor="background1"/>
                <w:sz w:val="12"/>
                <w:szCs w:val="12"/>
              </w:rPr>
              <w:t>Misure da introdurre</w:t>
            </w:r>
          </w:p>
        </w:tc>
        <w:tc>
          <w:tcPr>
            <w:tcW w:w="1270" w:type="dxa"/>
            <w:shd w:val="clear" w:color="auto" w:fill="002060"/>
            <w:vAlign w:val="center"/>
          </w:tcPr>
          <w:p w:rsidR="006C353F" w:rsidRPr="00600F3D" w:rsidRDefault="00600F3D" w:rsidP="00600F3D">
            <w:pPr>
              <w:pStyle w:val="Corpodeltesto1"/>
              <w:spacing w:after="0" w:line="276" w:lineRule="auto"/>
              <w:ind w:right="674"/>
              <w:jc w:val="center"/>
              <w:rPr>
                <w:rFonts w:ascii="Microsoft Yi Baiti" w:eastAsia="Microsoft Yi Baiti" w:hAnsi="Microsoft Yi Baiti" w:cs="Leelawadee UI"/>
                <w:color w:val="FFFFFF" w:themeColor="background1"/>
                <w:sz w:val="12"/>
                <w:szCs w:val="12"/>
              </w:rPr>
            </w:pPr>
            <w:r w:rsidRPr="00600F3D">
              <w:rPr>
                <w:rFonts w:ascii="Microsoft Yi Baiti" w:eastAsia="Microsoft Yi Baiti" w:hAnsi="Microsoft Yi Baiti" w:cs="Leelawadee UI" w:hint="eastAsia"/>
                <w:color w:val="FFFFFF" w:themeColor="background1"/>
                <w:sz w:val="12"/>
                <w:szCs w:val="12"/>
              </w:rPr>
              <w:t>Responsabili attuazione Misure</w:t>
            </w:r>
          </w:p>
        </w:tc>
        <w:tc>
          <w:tcPr>
            <w:tcW w:w="955" w:type="dxa"/>
            <w:shd w:val="clear" w:color="auto" w:fill="002060"/>
            <w:vAlign w:val="center"/>
          </w:tcPr>
          <w:p w:rsidR="006C353F" w:rsidRPr="00600F3D" w:rsidRDefault="00600F3D" w:rsidP="00600F3D">
            <w:pPr>
              <w:pStyle w:val="Corpodeltesto1"/>
              <w:tabs>
                <w:tab w:val="right" w:pos="1163"/>
              </w:tabs>
              <w:spacing w:after="0" w:line="276" w:lineRule="auto"/>
              <w:ind w:right="14"/>
              <w:jc w:val="center"/>
              <w:rPr>
                <w:rFonts w:ascii="Microsoft Yi Baiti" w:eastAsia="Microsoft Yi Baiti" w:hAnsi="Microsoft Yi Baiti" w:cs="Leelawadee UI"/>
                <w:color w:val="FFFFFF" w:themeColor="background1"/>
                <w:sz w:val="12"/>
                <w:szCs w:val="12"/>
              </w:rPr>
            </w:pPr>
            <w:r w:rsidRPr="00600F3D">
              <w:rPr>
                <w:rFonts w:ascii="Microsoft Yi Baiti" w:eastAsia="Microsoft Yi Baiti" w:hAnsi="Microsoft Yi Baiti" w:cs="Leelawadee UI" w:hint="eastAsia"/>
                <w:color w:val="FFFFFF" w:themeColor="background1"/>
                <w:sz w:val="12"/>
                <w:szCs w:val="12"/>
              </w:rPr>
              <w:t>Tempistica di verifica /attuazione</w:t>
            </w:r>
          </w:p>
        </w:tc>
      </w:tr>
      <w:tr w:rsidR="00665000" w:rsidRPr="00600F3D" w:rsidTr="00665000">
        <w:trPr>
          <w:tblCellSpacing w:w="11" w:type="dxa"/>
        </w:trPr>
        <w:tc>
          <w:tcPr>
            <w:tcW w:w="958" w:type="dxa"/>
            <w:vMerge w:val="restart"/>
            <w:vAlign w:val="center"/>
          </w:tcPr>
          <w:p w:rsidR="00665000" w:rsidRPr="00600F3D" w:rsidRDefault="00665000" w:rsidP="00600F3D">
            <w:pPr>
              <w:overflowPunct w:val="0"/>
              <w:autoSpaceDE w:val="0"/>
              <w:autoSpaceDN w:val="0"/>
              <w:adjustRightInd w:val="0"/>
              <w:spacing w:before="120" w:after="120"/>
              <w:jc w:val="both"/>
              <w:textAlignment w:val="baseline"/>
              <w:rPr>
                <w:rFonts w:ascii="Microsoft Yi Baiti" w:eastAsia="Microsoft Yi Baiti" w:hAnsi="Microsoft Yi Baiti" w:cs="Leelawadee UI"/>
                <w:b/>
                <w:sz w:val="12"/>
                <w:szCs w:val="12"/>
              </w:rPr>
            </w:pPr>
            <w:r w:rsidRPr="00600F3D">
              <w:rPr>
                <w:rFonts w:ascii="Microsoft Yi Baiti" w:eastAsia="Microsoft Yi Baiti" w:hAnsi="Microsoft Yi Baiti" w:cs="Arial Unicode MS" w:hint="eastAsia"/>
                <w:b/>
                <w:sz w:val="12"/>
                <w:szCs w:val="12"/>
              </w:rPr>
              <w:t>Acquisizione</w:t>
            </w:r>
            <w:r w:rsidRPr="00600F3D">
              <w:rPr>
                <w:rFonts w:ascii="Microsoft Yi Baiti" w:eastAsia="Microsoft Yi Baiti" w:hAnsi="Microsoft Yi Baiti" w:cs="Leelawadee UI" w:hint="eastAsia"/>
                <w:b/>
                <w:sz w:val="12"/>
                <w:szCs w:val="12"/>
              </w:rPr>
              <w:t xml:space="preserve"> e progressione del personale</w:t>
            </w:r>
          </w:p>
        </w:tc>
        <w:tc>
          <w:tcPr>
            <w:tcW w:w="812" w:type="dxa"/>
            <w:vAlign w:val="center"/>
          </w:tcPr>
          <w:p w:rsidR="00665000" w:rsidRPr="00600F3D" w:rsidRDefault="00665000">
            <w:pPr>
              <w:rPr>
                <w:rFonts w:ascii="Microsoft Yi Baiti" w:eastAsia="Microsoft Yi Baiti" w:hAnsi="Microsoft Yi Baiti"/>
                <w:sz w:val="12"/>
                <w:szCs w:val="12"/>
              </w:rPr>
            </w:pPr>
            <w:r w:rsidRPr="00600F3D">
              <w:rPr>
                <w:rFonts w:ascii="Microsoft Yi Baiti" w:eastAsia="Microsoft Yi Baiti" w:hAnsi="Microsoft Yi Baiti" w:hint="eastAsia"/>
                <w:sz w:val="12"/>
                <w:szCs w:val="12"/>
              </w:rPr>
              <w:t>D</w:t>
            </w:r>
            <w:r>
              <w:rPr>
                <w:rFonts w:ascii="Microsoft Yi Baiti" w:eastAsia="Microsoft Yi Baiti" w:hAnsi="Microsoft Yi Baiti"/>
                <w:sz w:val="12"/>
                <w:szCs w:val="12"/>
              </w:rPr>
              <w:t>imensionamento organico</w:t>
            </w:r>
          </w:p>
        </w:tc>
        <w:tc>
          <w:tcPr>
            <w:tcW w:w="845" w:type="dxa"/>
            <w:vAlign w:val="center"/>
          </w:tcPr>
          <w:p w:rsidR="00665000" w:rsidRPr="00600F3D" w:rsidRDefault="00665000">
            <w:pPr>
              <w:rPr>
                <w:rFonts w:ascii="Microsoft Yi Baiti" w:eastAsia="Microsoft Yi Baiti" w:hAnsi="Microsoft Yi Baiti"/>
                <w:sz w:val="12"/>
                <w:szCs w:val="12"/>
              </w:rPr>
            </w:pPr>
            <w:r>
              <w:rPr>
                <w:rFonts w:ascii="Microsoft Yi Baiti" w:eastAsia="Microsoft Yi Baiti" w:hAnsi="Microsoft Yi Baiti"/>
                <w:sz w:val="12"/>
                <w:szCs w:val="12"/>
              </w:rPr>
              <w:t>Fabbisogno del personale</w:t>
            </w:r>
          </w:p>
        </w:tc>
        <w:tc>
          <w:tcPr>
            <w:tcW w:w="970" w:type="dxa"/>
            <w:vMerge w:val="restart"/>
            <w:vAlign w:val="center"/>
          </w:tcPr>
          <w:p w:rsidR="00665000" w:rsidRPr="00600F3D" w:rsidRDefault="00665000" w:rsidP="00600F3D">
            <w:pPr>
              <w:rPr>
                <w:rFonts w:ascii="Microsoft Yi Baiti" w:eastAsia="Microsoft Yi Baiti" w:hAnsi="Microsoft Yi Baiti"/>
                <w:sz w:val="12"/>
                <w:szCs w:val="12"/>
              </w:rPr>
            </w:pPr>
            <w:r w:rsidRPr="00600F3D">
              <w:rPr>
                <w:rFonts w:ascii="Microsoft Yi Baiti" w:eastAsia="Microsoft Yi Baiti" w:hAnsi="Microsoft Yi Baiti"/>
                <w:sz w:val="12"/>
                <w:szCs w:val="12"/>
              </w:rPr>
              <w:t>Responsabili di settore</w:t>
            </w:r>
          </w:p>
        </w:tc>
        <w:tc>
          <w:tcPr>
            <w:tcW w:w="1254" w:type="dxa"/>
            <w:vAlign w:val="center"/>
          </w:tcPr>
          <w:p w:rsidR="00665000" w:rsidRPr="00600F3D" w:rsidRDefault="00665000">
            <w:pPr>
              <w:rPr>
                <w:rFonts w:ascii="Microsoft Yi Baiti" w:eastAsia="Microsoft Yi Baiti" w:hAnsi="Microsoft Yi Baiti"/>
                <w:sz w:val="12"/>
                <w:szCs w:val="12"/>
              </w:rPr>
            </w:pPr>
            <w:r>
              <w:rPr>
                <w:rFonts w:ascii="Microsoft Yi Baiti" w:eastAsia="Microsoft Yi Baiti" w:hAnsi="Microsoft Yi Baiti"/>
                <w:sz w:val="12"/>
                <w:szCs w:val="12"/>
              </w:rPr>
              <w:t>Assunzione di personale in carenza di programmazione</w:t>
            </w:r>
          </w:p>
        </w:tc>
        <w:tc>
          <w:tcPr>
            <w:tcW w:w="687" w:type="dxa"/>
            <w:vAlign w:val="center"/>
          </w:tcPr>
          <w:p w:rsidR="00665000" w:rsidRPr="00600F3D" w:rsidRDefault="00665000">
            <w:pPr>
              <w:rPr>
                <w:rFonts w:ascii="Microsoft Yi Baiti" w:eastAsia="Microsoft Yi Baiti" w:hAnsi="Microsoft Yi Baiti"/>
                <w:sz w:val="12"/>
                <w:szCs w:val="12"/>
              </w:rPr>
            </w:pPr>
            <w:r>
              <w:rPr>
                <w:rFonts w:ascii="Microsoft Yi Baiti" w:eastAsia="Microsoft Yi Baiti" w:hAnsi="Microsoft Yi Baiti"/>
                <w:sz w:val="12"/>
                <w:szCs w:val="12"/>
              </w:rPr>
              <w:t>BASSO</w:t>
            </w:r>
          </w:p>
        </w:tc>
        <w:tc>
          <w:tcPr>
            <w:tcW w:w="1112" w:type="dxa"/>
            <w:vAlign w:val="center"/>
          </w:tcPr>
          <w:p w:rsidR="00665000" w:rsidRPr="00600F3D" w:rsidRDefault="00665000" w:rsidP="00C41608">
            <w:pPr>
              <w:rPr>
                <w:rFonts w:ascii="Microsoft Yi Baiti" w:eastAsia="Microsoft Yi Baiti" w:hAnsi="Microsoft Yi Baiti"/>
                <w:sz w:val="12"/>
                <w:szCs w:val="12"/>
              </w:rPr>
            </w:pPr>
            <w:r>
              <w:rPr>
                <w:rFonts w:ascii="Microsoft Yi Baiti" w:eastAsia="Microsoft Yi Baiti" w:hAnsi="Microsoft Yi Baiti"/>
                <w:sz w:val="12"/>
                <w:szCs w:val="12"/>
              </w:rPr>
              <w:t>Pianificazione annuale tramite piano triennale</w:t>
            </w:r>
          </w:p>
        </w:tc>
        <w:tc>
          <w:tcPr>
            <w:tcW w:w="1112" w:type="dxa"/>
            <w:vAlign w:val="center"/>
          </w:tcPr>
          <w:p w:rsidR="00665000" w:rsidRPr="00600F3D" w:rsidRDefault="00665000">
            <w:pPr>
              <w:rPr>
                <w:rFonts w:ascii="Microsoft Yi Baiti" w:eastAsia="Microsoft Yi Baiti" w:hAnsi="Microsoft Yi Baiti"/>
                <w:sz w:val="12"/>
                <w:szCs w:val="12"/>
              </w:rPr>
            </w:pPr>
            <w:r>
              <w:rPr>
                <w:rFonts w:ascii="Microsoft Yi Baiti" w:eastAsia="Microsoft Yi Baiti" w:hAnsi="Microsoft Yi Baiti"/>
                <w:sz w:val="12"/>
                <w:szCs w:val="12"/>
              </w:rPr>
              <w:t>Pianificazione semestrale delle esigenze</w:t>
            </w:r>
          </w:p>
        </w:tc>
        <w:tc>
          <w:tcPr>
            <w:tcW w:w="1270" w:type="dxa"/>
            <w:vAlign w:val="center"/>
          </w:tcPr>
          <w:p w:rsidR="00665000" w:rsidRPr="00600F3D" w:rsidRDefault="00665000" w:rsidP="00EC0C6E">
            <w:pPr>
              <w:jc w:val="both"/>
              <w:rPr>
                <w:rFonts w:ascii="Microsoft Yi Baiti" w:eastAsia="Microsoft Yi Baiti" w:hAnsi="Microsoft Yi Baiti"/>
                <w:sz w:val="12"/>
                <w:szCs w:val="12"/>
              </w:rPr>
            </w:pPr>
            <w:r w:rsidRPr="00600F3D">
              <w:rPr>
                <w:rFonts w:ascii="Microsoft Yi Baiti" w:eastAsia="Microsoft Yi Baiti" w:hAnsi="Microsoft Yi Baiti"/>
                <w:sz w:val="12"/>
                <w:szCs w:val="12"/>
              </w:rPr>
              <w:t xml:space="preserve">Amministratore Unico </w:t>
            </w:r>
          </w:p>
          <w:p w:rsidR="00665000" w:rsidRDefault="00665000" w:rsidP="00EC0C6E">
            <w:pPr>
              <w:jc w:val="both"/>
              <w:rPr>
                <w:rFonts w:ascii="Microsoft Yi Baiti" w:eastAsia="Microsoft Yi Baiti" w:hAnsi="Microsoft Yi Baiti"/>
                <w:sz w:val="12"/>
                <w:szCs w:val="12"/>
              </w:rPr>
            </w:pPr>
            <w:r w:rsidRPr="00600F3D">
              <w:rPr>
                <w:rFonts w:ascii="Microsoft Yi Baiti" w:eastAsia="Microsoft Yi Baiti" w:hAnsi="Microsoft Yi Baiti"/>
                <w:sz w:val="12"/>
                <w:szCs w:val="12"/>
              </w:rPr>
              <w:t>Responsabili di settore</w:t>
            </w:r>
          </w:p>
          <w:p w:rsidR="00665000" w:rsidRPr="00600F3D" w:rsidRDefault="00665000" w:rsidP="009C1910">
            <w:pPr>
              <w:rPr>
                <w:rFonts w:ascii="Microsoft Yi Baiti" w:eastAsia="Microsoft Yi Baiti" w:hAnsi="Microsoft Yi Baiti"/>
                <w:sz w:val="12"/>
                <w:szCs w:val="12"/>
              </w:rPr>
            </w:pPr>
            <w:r>
              <w:rPr>
                <w:rFonts w:ascii="Microsoft Yi Baiti" w:eastAsia="Microsoft Yi Baiti" w:hAnsi="Microsoft Yi Baiti"/>
                <w:sz w:val="12"/>
                <w:szCs w:val="12"/>
              </w:rPr>
              <w:t>Funzione personale</w:t>
            </w:r>
          </w:p>
        </w:tc>
        <w:tc>
          <w:tcPr>
            <w:tcW w:w="955" w:type="dxa"/>
            <w:vMerge w:val="restart"/>
            <w:vAlign w:val="center"/>
          </w:tcPr>
          <w:p w:rsidR="00665000" w:rsidRPr="009C1910" w:rsidRDefault="00665000" w:rsidP="00F26224">
            <w:pPr>
              <w:pStyle w:val="Corpodeltesto1"/>
              <w:spacing w:after="0" w:line="276" w:lineRule="auto"/>
              <w:ind w:right="14"/>
              <w:jc w:val="center"/>
              <w:rPr>
                <w:rFonts w:ascii="Microsoft Yi Baiti" w:eastAsia="Microsoft Yi Baiti" w:hAnsi="Microsoft Yi Baiti" w:cs="Leelawadee UI"/>
                <w:color w:val="auto"/>
                <w:sz w:val="12"/>
                <w:szCs w:val="12"/>
              </w:rPr>
            </w:pPr>
            <w:r>
              <w:rPr>
                <w:rFonts w:ascii="Microsoft Yi Baiti" w:eastAsia="Microsoft Yi Baiti" w:hAnsi="Microsoft Yi Baiti" w:cs="Leelawadee UI"/>
                <w:color w:val="auto"/>
                <w:sz w:val="12"/>
                <w:szCs w:val="12"/>
              </w:rPr>
              <w:t>Annuale</w:t>
            </w:r>
          </w:p>
        </w:tc>
      </w:tr>
      <w:tr w:rsidR="00665000" w:rsidRPr="00600F3D" w:rsidTr="00665000">
        <w:trPr>
          <w:tblCellSpacing w:w="11" w:type="dxa"/>
        </w:trPr>
        <w:tc>
          <w:tcPr>
            <w:tcW w:w="958" w:type="dxa"/>
            <w:vMerge/>
            <w:vAlign w:val="center"/>
          </w:tcPr>
          <w:p w:rsidR="00665000" w:rsidRPr="00600F3D" w:rsidRDefault="00665000" w:rsidP="00600F3D">
            <w:pPr>
              <w:overflowPunct w:val="0"/>
              <w:autoSpaceDE w:val="0"/>
              <w:autoSpaceDN w:val="0"/>
              <w:adjustRightInd w:val="0"/>
              <w:spacing w:before="120" w:after="120"/>
              <w:jc w:val="both"/>
              <w:textAlignment w:val="baseline"/>
              <w:rPr>
                <w:rFonts w:ascii="Microsoft Yi Baiti" w:eastAsia="Microsoft Yi Baiti" w:hAnsi="Microsoft Yi Baiti" w:cs="Leelawadee UI"/>
                <w:b/>
                <w:sz w:val="12"/>
                <w:szCs w:val="12"/>
              </w:rPr>
            </w:pPr>
          </w:p>
        </w:tc>
        <w:tc>
          <w:tcPr>
            <w:tcW w:w="812" w:type="dxa"/>
            <w:vMerge w:val="restart"/>
            <w:vAlign w:val="center"/>
          </w:tcPr>
          <w:p w:rsidR="00665000" w:rsidRDefault="00665000">
            <w:pPr>
              <w:rPr>
                <w:rFonts w:ascii="Microsoft Yi Baiti" w:eastAsia="Microsoft Yi Baiti" w:hAnsi="Microsoft Yi Baiti"/>
                <w:sz w:val="12"/>
                <w:szCs w:val="12"/>
              </w:rPr>
            </w:pPr>
            <w:r>
              <w:rPr>
                <w:rFonts w:ascii="Microsoft Yi Baiti" w:eastAsia="Microsoft Yi Baiti" w:hAnsi="Microsoft Yi Baiti"/>
                <w:sz w:val="12"/>
                <w:szCs w:val="12"/>
              </w:rPr>
              <w:t>Procedure Selettive</w:t>
            </w:r>
          </w:p>
          <w:p w:rsidR="00665000" w:rsidRPr="00600F3D" w:rsidRDefault="00665000">
            <w:pPr>
              <w:rPr>
                <w:rFonts w:ascii="Microsoft Yi Baiti" w:eastAsia="Microsoft Yi Baiti" w:hAnsi="Microsoft Yi Baiti"/>
                <w:sz w:val="12"/>
                <w:szCs w:val="12"/>
              </w:rPr>
            </w:pPr>
          </w:p>
        </w:tc>
        <w:tc>
          <w:tcPr>
            <w:tcW w:w="845" w:type="dxa"/>
            <w:vMerge w:val="restart"/>
            <w:vAlign w:val="center"/>
          </w:tcPr>
          <w:p w:rsidR="00665000" w:rsidRDefault="00665000">
            <w:pPr>
              <w:rPr>
                <w:rFonts w:ascii="Microsoft Yi Baiti" w:eastAsia="Microsoft Yi Baiti" w:hAnsi="Microsoft Yi Baiti"/>
                <w:sz w:val="12"/>
                <w:szCs w:val="12"/>
              </w:rPr>
            </w:pPr>
            <w:r>
              <w:rPr>
                <w:rFonts w:ascii="Microsoft Yi Baiti" w:eastAsia="Microsoft Yi Baiti" w:hAnsi="Microsoft Yi Baiti"/>
                <w:sz w:val="12"/>
                <w:szCs w:val="12"/>
              </w:rPr>
              <w:t>Selezione del personale</w:t>
            </w:r>
          </w:p>
          <w:p w:rsidR="00665000" w:rsidRDefault="00665000">
            <w:pPr>
              <w:rPr>
                <w:rFonts w:ascii="Microsoft Yi Baiti" w:eastAsia="Microsoft Yi Baiti" w:hAnsi="Microsoft Yi Baiti"/>
                <w:sz w:val="12"/>
                <w:szCs w:val="12"/>
              </w:rPr>
            </w:pPr>
          </w:p>
          <w:p w:rsidR="00665000" w:rsidRDefault="00665000">
            <w:pPr>
              <w:rPr>
                <w:rFonts w:ascii="Microsoft Yi Baiti" w:eastAsia="Microsoft Yi Baiti" w:hAnsi="Microsoft Yi Baiti"/>
                <w:sz w:val="12"/>
                <w:szCs w:val="12"/>
              </w:rPr>
            </w:pPr>
          </w:p>
          <w:p w:rsidR="00665000" w:rsidRDefault="00665000">
            <w:pPr>
              <w:rPr>
                <w:rFonts w:ascii="Microsoft Yi Baiti" w:eastAsia="Microsoft Yi Baiti" w:hAnsi="Microsoft Yi Baiti"/>
                <w:sz w:val="12"/>
                <w:szCs w:val="12"/>
              </w:rPr>
            </w:pPr>
          </w:p>
          <w:p w:rsidR="00665000" w:rsidRDefault="00665000">
            <w:pPr>
              <w:rPr>
                <w:rFonts w:ascii="Microsoft Yi Baiti" w:eastAsia="Microsoft Yi Baiti" w:hAnsi="Microsoft Yi Baiti"/>
                <w:sz w:val="12"/>
                <w:szCs w:val="12"/>
              </w:rPr>
            </w:pPr>
          </w:p>
          <w:p w:rsidR="00665000" w:rsidRPr="00600F3D" w:rsidRDefault="00665000">
            <w:pPr>
              <w:rPr>
                <w:rFonts w:ascii="Microsoft Yi Baiti" w:eastAsia="Microsoft Yi Baiti" w:hAnsi="Microsoft Yi Baiti"/>
                <w:sz w:val="12"/>
                <w:szCs w:val="12"/>
              </w:rPr>
            </w:pPr>
          </w:p>
          <w:p w:rsidR="00665000" w:rsidRPr="00600F3D" w:rsidRDefault="00665000" w:rsidP="00F26224">
            <w:pPr>
              <w:rPr>
                <w:rFonts w:ascii="Microsoft Yi Baiti" w:eastAsia="Microsoft Yi Baiti" w:hAnsi="Microsoft Yi Baiti"/>
                <w:sz w:val="12"/>
                <w:szCs w:val="12"/>
              </w:rPr>
            </w:pPr>
            <w:r>
              <w:rPr>
                <w:rFonts w:ascii="Microsoft Yi Baiti" w:eastAsia="Microsoft Yi Baiti" w:hAnsi="Microsoft Yi Baiti"/>
                <w:sz w:val="12"/>
                <w:szCs w:val="12"/>
              </w:rPr>
              <w:t>Selezione borsisti e tirocinanti</w:t>
            </w:r>
          </w:p>
        </w:tc>
        <w:tc>
          <w:tcPr>
            <w:tcW w:w="970" w:type="dxa"/>
            <w:vMerge/>
            <w:vAlign w:val="center"/>
          </w:tcPr>
          <w:p w:rsidR="00665000" w:rsidRPr="00600F3D" w:rsidRDefault="00665000">
            <w:pPr>
              <w:rPr>
                <w:rFonts w:ascii="Microsoft Yi Baiti" w:eastAsia="Microsoft Yi Baiti" w:hAnsi="Microsoft Yi Baiti"/>
                <w:sz w:val="12"/>
                <w:szCs w:val="12"/>
              </w:rPr>
            </w:pPr>
          </w:p>
        </w:tc>
        <w:tc>
          <w:tcPr>
            <w:tcW w:w="1254" w:type="dxa"/>
            <w:vAlign w:val="center"/>
          </w:tcPr>
          <w:p w:rsidR="00665000" w:rsidRPr="00600F3D" w:rsidRDefault="00665000">
            <w:pPr>
              <w:rPr>
                <w:rFonts w:ascii="Microsoft Yi Baiti" w:eastAsia="Microsoft Yi Baiti" w:hAnsi="Microsoft Yi Baiti"/>
                <w:sz w:val="12"/>
                <w:szCs w:val="12"/>
              </w:rPr>
            </w:pPr>
            <w:r w:rsidRPr="00F26224">
              <w:rPr>
                <w:rFonts w:ascii="Microsoft Yi Baiti" w:eastAsia="Microsoft Yi Baiti" w:hAnsi="Microsoft Yi Baiti"/>
                <w:sz w:val="12"/>
                <w:szCs w:val="12"/>
              </w:rPr>
              <w:t>Assunzione e reclutamento di candidati particolari e/o non in possesso dei titoli e requisiti richiesti</w:t>
            </w:r>
          </w:p>
        </w:tc>
        <w:tc>
          <w:tcPr>
            <w:tcW w:w="687" w:type="dxa"/>
            <w:vAlign w:val="center"/>
          </w:tcPr>
          <w:p w:rsidR="00665000" w:rsidRPr="00600F3D" w:rsidRDefault="00665000" w:rsidP="00AD1555">
            <w:pPr>
              <w:rPr>
                <w:rFonts w:ascii="Microsoft Yi Baiti" w:eastAsia="Microsoft Yi Baiti" w:hAnsi="Microsoft Yi Baiti"/>
                <w:sz w:val="12"/>
                <w:szCs w:val="12"/>
              </w:rPr>
            </w:pPr>
            <w:r>
              <w:rPr>
                <w:rFonts w:ascii="Microsoft Yi Baiti" w:eastAsia="Microsoft Yi Baiti" w:hAnsi="Microsoft Yi Baiti"/>
                <w:sz w:val="12"/>
                <w:szCs w:val="12"/>
              </w:rPr>
              <w:t>BASSO</w:t>
            </w:r>
          </w:p>
        </w:tc>
        <w:tc>
          <w:tcPr>
            <w:tcW w:w="1112" w:type="dxa"/>
            <w:vMerge w:val="restart"/>
            <w:vAlign w:val="center"/>
          </w:tcPr>
          <w:p w:rsidR="00665000" w:rsidRPr="00F26224" w:rsidRDefault="00665000" w:rsidP="00F26224">
            <w:pPr>
              <w:rPr>
                <w:rFonts w:ascii="Microsoft Yi Baiti" w:eastAsia="Microsoft Yi Baiti" w:hAnsi="Microsoft Yi Baiti"/>
                <w:sz w:val="12"/>
                <w:szCs w:val="12"/>
              </w:rPr>
            </w:pPr>
            <w:r w:rsidRPr="00F26224">
              <w:rPr>
                <w:rFonts w:ascii="Microsoft Yi Baiti" w:eastAsia="Microsoft Yi Baiti" w:hAnsi="Microsoft Yi Baiti"/>
                <w:sz w:val="12"/>
                <w:szCs w:val="12"/>
              </w:rPr>
              <w:t xml:space="preserve">Regolamento per il reclutamento del personale e per le progressioni di carriera  </w:t>
            </w:r>
          </w:p>
          <w:p w:rsidR="00665000" w:rsidRPr="00F26224" w:rsidRDefault="00665000" w:rsidP="00F26224">
            <w:pPr>
              <w:rPr>
                <w:rFonts w:ascii="Microsoft Yi Baiti" w:eastAsia="Microsoft Yi Baiti" w:hAnsi="Microsoft Yi Baiti"/>
                <w:sz w:val="12"/>
                <w:szCs w:val="12"/>
              </w:rPr>
            </w:pPr>
            <w:r w:rsidRPr="00F26224">
              <w:rPr>
                <w:rFonts w:ascii="Microsoft Yi Baiti" w:eastAsia="Microsoft Yi Baiti" w:hAnsi="Microsoft Yi Baiti"/>
                <w:sz w:val="12"/>
                <w:szCs w:val="12"/>
              </w:rPr>
              <w:t>Regolamento per l’erogazione di borse di studio e formazione</w:t>
            </w:r>
          </w:p>
          <w:p w:rsidR="00665000" w:rsidRDefault="00665000" w:rsidP="00F26224">
            <w:pPr>
              <w:rPr>
                <w:rFonts w:ascii="Microsoft Yi Baiti" w:eastAsia="Microsoft Yi Baiti" w:hAnsi="Microsoft Yi Baiti"/>
                <w:sz w:val="12"/>
                <w:szCs w:val="12"/>
              </w:rPr>
            </w:pPr>
            <w:r w:rsidRPr="00F26224">
              <w:rPr>
                <w:rFonts w:ascii="Microsoft Yi Baiti" w:eastAsia="Microsoft Yi Baiti" w:hAnsi="Microsoft Yi Baiti"/>
                <w:sz w:val="12"/>
                <w:szCs w:val="12"/>
              </w:rPr>
              <w:t>Codice etico e di comportamento</w:t>
            </w:r>
          </w:p>
          <w:p w:rsidR="00665000" w:rsidRPr="00600F3D" w:rsidRDefault="00665000" w:rsidP="00F26224">
            <w:pPr>
              <w:rPr>
                <w:rFonts w:ascii="Microsoft Yi Baiti" w:eastAsia="Microsoft Yi Baiti" w:hAnsi="Microsoft Yi Baiti"/>
                <w:sz w:val="12"/>
                <w:szCs w:val="12"/>
              </w:rPr>
            </w:pPr>
            <w:r w:rsidRPr="003B00D9">
              <w:rPr>
                <w:rFonts w:ascii="Microsoft Yi Baiti" w:eastAsia="Microsoft Yi Baiti" w:hAnsi="Microsoft Yi Baiti"/>
                <w:sz w:val="12"/>
                <w:szCs w:val="12"/>
              </w:rPr>
              <w:t>Formazione del personale</w:t>
            </w:r>
          </w:p>
        </w:tc>
        <w:tc>
          <w:tcPr>
            <w:tcW w:w="1112" w:type="dxa"/>
            <w:vMerge w:val="restart"/>
            <w:vAlign w:val="center"/>
          </w:tcPr>
          <w:p w:rsidR="00665000" w:rsidRPr="00600F3D" w:rsidRDefault="00665000">
            <w:pPr>
              <w:rPr>
                <w:rFonts w:ascii="Microsoft Yi Baiti" w:eastAsia="Microsoft Yi Baiti" w:hAnsi="Microsoft Yi Baiti"/>
                <w:sz w:val="12"/>
                <w:szCs w:val="12"/>
              </w:rPr>
            </w:pPr>
          </w:p>
        </w:tc>
        <w:tc>
          <w:tcPr>
            <w:tcW w:w="1270" w:type="dxa"/>
            <w:vMerge w:val="restart"/>
            <w:vAlign w:val="center"/>
          </w:tcPr>
          <w:p w:rsidR="00665000" w:rsidRDefault="00665000" w:rsidP="00762DD2">
            <w:pPr>
              <w:rPr>
                <w:rFonts w:ascii="Microsoft Yi Baiti" w:eastAsia="Microsoft Yi Baiti" w:hAnsi="Microsoft Yi Baiti"/>
                <w:sz w:val="12"/>
                <w:szCs w:val="12"/>
              </w:rPr>
            </w:pPr>
            <w:r>
              <w:rPr>
                <w:rFonts w:ascii="Microsoft Yi Baiti" w:eastAsia="Microsoft Yi Baiti" w:hAnsi="Microsoft Yi Baiti"/>
                <w:sz w:val="12"/>
                <w:szCs w:val="12"/>
              </w:rPr>
              <w:t>Amministratore Unico</w:t>
            </w:r>
          </w:p>
          <w:p w:rsidR="00665000" w:rsidRDefault="00665000" w:rsidP="00762DD2">
            <w:pPr>
              <w:rPr>
                <w:rFonts w:ascii="Microsoft Yi Baiti" w:eastAsia="Microsoft Yi Baiti" w:hAnsi="Microsoft Yi Baiti"/>
                <w:sz w:val="12"/>
                <w:szCs w:val="12"/>
              </w:rPr>
            </w:pPr>
            <w:r w:rsidRPr="00600F3D">
              <w:rPr>
                <w:rFonts w:ascii="Microsoft Yi Baiti" w:eastAsia="Microsoft Yi Baiti" w:hAnsi="Microsoft Yi Baiti"/>
                <w:sz w:val="12"/>
                <w:szCs w:val="12"/>
              </w:rPr>
              <w:t>Responsabili di settore</w:t>
            </w:r>
          </w:p>
          <w:p w:rsidR="00665000" w:rsidRPr="00600F3D" w:rsidRDefault="00665000" w:rsidP="00762DD2">
            <w:pPr>
              <w:rPr>
                <w:rFonts w:ascii="Microsoft Yi Baiti" w:eastAsia="Microsoft Yi Baiti" w:hAnsi="Microsoft Yi Baiti"/>
                <w:sz w:val="12"/>
                <w:szCs w:val="12"/>
              </w:rPr>
            </w:pPr>
            <w:r>
              <w:rPr>
                <w:rFonts w:ascii="Microsoft Yi Baiti" w:eastAsia="Microsoft Yi Baiti" w:hAnsi="Microsoft Yi Baiti"/>
                <w:sz w:val="12"/>
                <w:szCs w:val="12"/>
              </w:rPr>
              <w:t>Funzione personale</w:t>
            </w:r>
          </w:p>
        </w:tc>
        <w:tc>
          <w:tcPr>
            <w:tcW w:w="955" w:type="dxa"/>
            <w:vMerge/>
            <w:vAlign w:val="center"/>
          </w:tcPr>
          <w:p w:rsidR="00665000" w:rsidRPr="00600F3D" w:rsidRDefault="00665000" w:rsidP="5BA3E6EF">
            <w:pPr>
              <w:pStyle w:val="Corpodeltesto1"/>
              <w:spacing w:after="0" w:line="276" w:lineRule="auto"/>
              <w:ind w:right="674"/>
              <w:jc w:val="both"/>
              <w:rPr>
                <w:rFonts w:ascii="Microsoft Yi Baiti" w:eastAsia="Microsoft Yi Baiti" w:hAnsi="Microsoft Yi Baiti" w:cs="Leelawadee UI"/>
                <w:color w:val="FFFFFF" w:themeColor="background1"/>
                <w:sz w:val="12"/>
                <w:szCs w:val="12"/>
              </w:rPr>
            </w:pPr>
          </w:p>
        </w:tc>
      </w:tr>
      <w:tr w:rsidR="00665000" w:rsidRPr="00600F3D" w:rsidTr="00665000">
        <w:trPr>
          <w:tblCellSpacing w:w="11" w:type="dxa"/>
        </w:trPr>
        <w:tc>
          <w:tcPr>
            <w:tcW w:w="958" w:type="dxa"/>
            <w:vMerge/>
            <w:vAlign w:val="center"/>
          </w:tcPr>
          <w:p w:rsidR="00665000" w:rsidRPr="00600F3D" w:rsidRDefault="00665000" w:rsidP="00600F3D">
            <w:pPr>
              <w:overflowPunct w:val="0"/>
              <w:autoSpaceDE w:val="0"/>
              <w:autoSpaceDN w:val="0"/>
              <w:adjustRightInd w:val="0"/>
              <w:spacing w:before="120" w:after="120"/>
              <w:jc w:val="both"/>
              <w:textAlignment w:val="baseline"/>
              <w:rPr>
                <w:rFonts w:ascii="Microsoft Yi Baiti" w:eastAsia="Microsoft Yi Baiti" w:hAnsi="Microsoft Yi Baiti" w:cs="Leelawadee UI"/>
                <w:b/>
                <w:sz w:val="12"/>
                <w:szCs w:val="12"/>
              </w:rPr>
            </w:pPr>
          </w:p>
        </w:tc>
        <w:tc>
          <w:tcPr>
            <w:tcW w:w="812" w:type="dxa"/>
            <w:vMerge/>
            <w:vAlign w:val="center"/>
          </w:tcPr>
          <w:p w:rsidR="00665000" w:rsidRPr="00600F3D" w:rsidRDefault="00665000" w:rsidP="00C41608">
            <w:pPr>
              <w:rPr>
                <w:rFonts w:ascii="Microsoft Yi Baiti" w:eastAsia="Microsoft Yi Baiti" w:hAnsi="Microsoft Yi Baiti"/>
                <w:sz w:val="12"/>
                <w:szCs w:val="12"/>
              </w:rPr>
            </w:pPr>
          </w:p>
        </w:tc>
        <w:tc>
          <w:tcPr>
            <w:tcW w:w="845" w:type="dxa"/>
            <w:vMerge/>
            <w:vAlign w:val="center"/>
          </w:tcPr>
          <w:p w:rsidR="00665000" w:rsidRPr="00600F3D" w:rsidRDefault="00665000" w:rsidP="00F26224">
            <w:pPr>
              <w:rPr>
                <w:rFonts w:ascii="Microsoft Yi Baiti" w:eastAsia="Microsoft Yi Baiti" w:hAnsi="Microsoft Yi Baiti"/>
                <w:sz w:val="12"/>
                <w:szCs w:val="12"/>
              </w:rPr>
            </w:pPr>
          </w:p>
        </w:tc>
        <w:tc>
          <w:tcPr>
            <w:tcW w:w="970" w:type="dxa"/>
            <w:vMerge/>
            <w:vAlign w:val="center"/>
          </w:tcPr>
          <w:p w:rsidR="00665000" w:rsidRPr="00600F3D" w:rsidRDefault="00665000">
            <w:pPr>
              <w:rPr>
                <w:rFonts w:ascii="Microsoft Yi Baiti" w:eastAsia="Microsoft Yi Baiti" w:hAnsi="Microsoft Yi Baiti"/>
                <w:sz w:val="12"/>
                <w:szCs w:val="12"/>
              </w:rPr>
            </w:pPr>
          </w:p>
        </w:tc>
        <w:tc>
          <w:tcPr>
            <w:tcW w:w="1254" w:type="dxa"/>
            <w:vAlign w:val="center"/>
          </w:tcPr>
          <w:p w:rsidR="00665000" w:rsidRPr="00600F3D" w:rsidRDefault="00665000">
            <w:pPr>
              <w:rPr>
                <w:rFonts w:ascii="Microsoft Yi Baiti" w:eastAsia="Microsoft Yi Baiti" w:hAnsi="Microsoft Yi Baiti"/>
                <w:sz w:val="12"/>
                <w:szCs w:val="12"/>
              </w:rPr>
            </w:pPr>
            <w:r w:rsidRPr="00F26224">
              <w:rPr>
                <w:rFonts w:ascii="Microsoft Yi Baiti" w:eastAsia="Microsoft Yi Baiti" w:hAnsi="Microsoft Yi Baiti"/>
                <w:sz w:val="12"/>
                <w:szCs w:val="12"/>
              </w:rPr>
              <w:t xml:space="preserve">Indebita interpretazione delle norme o definizione di requisiti ad </w:t>
            </w:r>
            <w:proofErr w:type="spellStart"/>
            <w:r w:rsidRPr="00F26224">
              <w:rPr>
                <w:rFonts w:ascii="Microsoft Yi Baiti" w:eastAsia="Microsoft Yi Baiti" w:hAnsi="Microsoft Yi Baiti"/>
                <w:sz w:val="12"/>
                <w:szCs w:val="12"/>
              </w:rPr>
              <w:t>personam</w:t>
            </w:r>
            <w:proofErr w:type="spellEnd"/>
            <w:r w:rsidRPr="00F26224">
              <w:rPr>
                <w:rFonts w:ascii="Microsoft Yi Baiti" w:eastAsia="Microsoft Yi Baiti" w:hAnsi="Microsoft Yi Baiti"/>
                <w:sz w:val="12"/>
                <w:szCs w:val="12"/>
              </w:rPr>
              <w:t xml:space="preserve"> al fine di agevolare specifici soggetti</w:t>
            </w:r>
          </w:p>
        </w:tc>
        <w:tc>
          <w:tcPr>
            <w:tcW w:w="687" w:type="dxa"/>
            <w:vAlign w:val="center"/>
          </w:tcPr>
          <w:p w:rsidR="00665000" w:rsidRPr="00600F3D" w:rsidRDefault="00665000" w:rsidP="00AD1555">
            <w:pPr>
              <w:rPr>
                <w:rFonts w:ascii="Microsoft Yi Baiti" w:eastAsia="Microsoft Yi Baiti" w:hAnsi="Microsoft Yi Baiti"/>
                <w:sz w:val="12"/>
                <w:szCs w:val="12"/>
              </w:rPr>
            </w:pPr>
            <w:r>
              <w:rPr>
                <w:rFonts w:ascii="Microsoft Yi Baiti" w:eastAsia="Microsoft Yi Baiti" w:hAnsi="Microsoft Yi Baiti"/>
                <w:sz w:val="12"/>
                <w:szCs w:val="12"/>
              </w:rPr>
              <w:t>BASSO</w:t>
            </w:r>
          </w:p>
        </w:tc>
        <w:tc>
          <w:tcPr>
            <w:tcW w:w="1112" w:type="dxa"/>
            <w:vMerge/>
            <w:vAlign w:val="center"/>
          </w:tcPr>
          <w:p w:rsidR="00665000" w:rsidRPr="00600F3D" w:rsidRDefault="00665000">
            <w:pPr>
              <w:rPr>
                <w:rFonts w:ascii="Microsoft Yi Baiti" w:eastAsia="Microsoft Yi Baiti" w:hAnsi="Microsoft Yi Baiti"/>
                <w:sz w:val="12"/>
                <w:szCs w:val="12"/>
              </w:rPr>
            </w:pPr>
          </w:p>
        </w:tc>
        <w:tc>
          <w:tcPr>
            <w:tcW w:w="1112" w:type="dxa"/>
            <w:vMerge/>
            <w:vAlign w:val="center"/>
          </w:tcPr>
          <w:p w:rsidR="00665000" w:rsidRPr="00600F3D" w:rsidRDefault="00665000">
            <w:pPr>
              <w:rPr>
                <w:rFonts w:ascii="Microsoft Yi Baiti" w:eastAsia="Microsoft Yi Baiti" w:hAnsi="Microsoft Yi Baiti"/>
                <w:sz w:val="12"/>
                <w:szCs w:val="12"/>
              </w:rPr>
            </w:pPr>
          </w:p>
        </w:tc>
        <w:tc>
          <w:tcPr>
            <w:tcW w:w="1270" w:type="dxa"/>
            <w:vMerge/>
          </w:tcPr>
          <w:p w:rsidR="00665000" w:rsidRPr="00600F3D" w:rsidRDefault="00665000">
            <w:pPr>
              <w:rPr>
                <w:rFonts w:ascii="Microsoft Yi Baiti" w:eastAsia="Microsoft Yi Baiti" w:hAnsi="Microsoft Yi Baiti"/>
                <w:sz w:val="12"/>
                <w:szCs w:val="12"/>
              </w:rPr>
            </w:pPr>
          </w:p>
        </w:tc>
        <w:tc>
          <w:tcPr>
            <w:tcW w:w="955" w:type="dxa"/>
            <w:vMerge/>
            <w:vAlign w:val="center"/>
          </w:tcPr>
          <w:p w:rsidR="00665000" w:rsidRPr="00600F3D" w:rsidRDefault="00665000" w:rsidP="5BA3E6EF">
            <w:pPr>
              <w:pStyle w:val="Corpodeltesto1"/>
              <w:spacing w:after="0" w:line="276" w:lineRule="auto"/>
              <w:ind w:right="674"/>
              <w:jc w:val="both"/>
              <w:rPr>
                <w:rFonts w:ascii="Microsoft Yi Baiti" w:eastAsia="Microsoft Yi Baiti" w:hAnsi="Microsoft Yi Baiti" w:cs="Leelawadee UI"/>
                <w:color w:val="FFFFFF" w:themeColor="background1"/>
                <w:sz w:val="12"/>
                <w:szCs w:val="12"/>
              </w:rPr>
            </w:pPr>
          </w:p>
        </w:tc>
      </w:tr>
      <w:tr w:rsidR="00665000" w:rsidRPr="00600F3D" w:rsidTr="00665000">
        <w:trPr>
          <w:trHeight w:val="618"/>
          <w:tblCellSpacing w:w="11" w:type="dxa"/>
        </w:trPr>
        <w:tc>
          <w:tcPr>
            <w:tcW w:w="958" w:type="dxa"/>
            <w:vMerge/>
            <w:vAlign w:val="center"/>
          </w:tcPr>
          <w:p w:rsidR="00665000" w:rsidRDefault="00665000"/>
        </w:tc>
        <w:tc>
          <w:tcPr>
            <w:tcW w:w="812" w:type="dxa"/>
            <w:vMerge/>
            <w:vAlign w:val="center"/>
          </w:tcPr>
          <w:p w:rsidR="00665000" w:rsidRDefault="00665000"/>
        </w:tc>
        <w:tc>
          <w:tcPr>
            <w:tcW w:w="845" w:type="dxa"/>
            <w:vMerge/>
            <w:vAlign w:val="center"/>
          </w:tcPr>
          <w:p w:rsidR="00665000" w:rsidRDefault="00665000"/>
        </w:tc>
        <w:tc>
          <w:tcPr>
            <w:tcW w:w="970" w:type="dxa"/>
            <w:vMerge/>
            <w:vAlign w:val="center"/>
          </w:tcPr>
          <w:p w:rsidR="00665000" w:rsidRDefault="00665000"/>
        </w:tc>
        <w:tc>
          <w:tcPr>
            <w:tcW w:w="1254" w:type="dxa"/>
            <w:vAlign w:val="center"/>
          </w:tcPr>
          <w:p w:rsidR="00665000" w:rsidRDefault="00665000">
            <w:r w:rsidRPr="00F26224">
              <w:rPr>
                <w:rFonts w:ascii="Microsoft Yi Baiti" w:eastAsia="Microsoft Yi Baiti" w:hAnsi="Microsoft Yi Baiti"/>
                <w:sz w:val="12"/>
                <w:szCs w:val="12"/>
              </w:rPr>
              <w:t xml:space="preserve">Definizione di requisiti ad </w:t>
            </w:r>
            <w:proofErr w:type="spellStart"/>
            <w:r w:rsidRPr="00F26224">
              <w:rPr>
                <w:rFonts w:ascii="Microsoft Yi Baiti" w:eastAsia="Microsoft Yi Baiti" w:hAnsi="Microsoft Yi Baiti"/>
                <w:sz w:val="12"/>
                <w:szCs w:val="12"/>
              </w:rPr>
              <w:t>personam</w:t>
            </w:r>
            <w:proofErr w:type="spellEnd"/>
            <w:r w:rsidRPr="00F26224">
              <w:rPr>
                <w:rFonts w:ascii="Microsoft Yi Baiti" w:eastAsia="Microsoft Yi Baiti" w:hAnsi="Microsoft Yi Baiti"/>
                <w:sz w:val="12"/>
                <w:szCs w:val="12"/>
              </w:rPr>
              <w:t xml:space="preserve"> allo scopo di agevolare specifici candidati</w:t>
            </w:r>
          </w:p>
        </w:tc>
        <w:tc>
          <w:tcPr>
            <w:tcW w:w="687" w:type="dxa"/>
            <w:vAlign w:val="center"/>
          </w:tcPr>
          <w:p w:rsidR="00665000" w:rsidRPr="00600F3D" w:rsidRDefault="00665000" w:rsidP="00AD1555">
            <w:pPr>
              <w:rPr>
                <w:rFonts w:ascii="Microsoft Yi Baiti" w:eastAsia="Microsoft Yi Baiti" w:hAnsi="Microsoft Yi Baiti"/>
                <w:sz w:val="12"/>
                <w:szCs w:val="12"/>
              </w:rPr>
            </w:pPr>
            <w:r>
              <w:rPr>
                <w:rFonts w:ascii="Microsoft Yi Baiti" w:eastAsia="Microsoft Yi Baiti" w:hAnsi="Microsoft Yi Baiti"/>
                <w:sz w:val="12"/>
                <w:szCs w:val="12"/>
              </w:rPr>
              <w:t>BASSO</w:t>
            </w:r>
          </w:p>
        </w:tc>
        <w:tc>
          <w:tcPr>
            <w:tcW w:w="1112" w:type="dxa"/>
            <w:vMerge/>
            <w:vAlign w:val="center"/>
          </w:tcPr>
          <w:p w:rsidR="00665000" w:rsidRDefault="00665000"/>
        </w:tc>
        <w:tc>
          <w:tcPr>
            <w:tcW w:w="1112" w:type="dxa"/>
            <w:vMerge/>
            <w:vAlign w:val="center"/>
          </w:tcPr>
          <w:p w:rsidR="00665000" w:rsidRDefault="00665000"/>
        </w:tc>
        <w:tc>
          <w:tcPr>
            <w:tcW w:w="1270" w:type="dxa"/>
            <w:vMerge/>
          </w:tcPr>
          <w:p w:rsidR="00665000" w:rsidRDefault="00665000"/>
        </w:tc>
        <w:tc>
          <w:tcPr>
            <w:tcW w:w="955" w:type="dxa"/>
            <w:vMerge/>
            <w:vAlign w:val="center"/>
          </w:tcPr>
          <w:p w:rsidR="00665000" w:rsidRDefault="00665000"/>
        </w:tc>
      </w:tr>
      <w:tr w:rsidR="00665000" w:rsidRPr="00600F3D" w:rsidTr="00665000">
        <w:trPr>
          <w:tblCellSpacing w:w="11" w:type="dxa"/>
        </w:trPr>
        <w:tc>
          <w:tcPr>
            <w:tcW w:w="958" w:type="dxa"/>
            <w:vMerge/>
          </w:tcPr>
          <w:p w:rsidR="00665000" w:rsidRDefault="00665000"/>
        </w:tc>
        <w:tc>
          <w:tcPr>
            <w:tcW w:w="812" w:type="dxa"/>
            <w:vAlign w:val="center"/>
          </w:tcPr>
          <w:p w:rsidR="00665000" w:rsidRPr="00600F3D" w:rsidRDefault="00665000" w:rsidP="00C41608">
            <w:pPr>
              <w:rPr>
                <w:rFonts w:ascii="Microsoft Yi Baiti" w:eastAsia="Microsoft Yi Baiti" w:hAnsi="Microsoft Yi Baiti"/>
                <w:sz w:val="12"/>
                <w:szCs w:val="12"/>
              </w:rPr>
            </w:pPr>
            <w:r>
              <w:rPr>
                <w:rFonts w:ascii="Microsoft Yi Baiti" w:eastAsia="Microsoft Yi Baiti" w:hAnsi="Microsoft Yi Baiti"/>
                <w:sz w:val="12"/>
                <w:szCs w:val="12"/>
              </w:rPr>
              <w:t>Progressioni di carriera</w:t>
            </w:r>
          </w:p>
        </w:tc>
        <w:tc>
          <w:tcPr>
            <w:tcW w:w="845" w:type="dxa"/>
            <w:vAlign w:val="center"/>
          </w:tcPr>
          <w:p w:rsidR="00665000" w:rsidRPr="000F7418" w:rsidRDefault="00665000">
            <w:pPr>
              <w:rPr>
                <w:rFonts w:ascii="Microsoft Yi Baiti" w:eastAsia="Microsoft Yi Baiti" w:hAnsi="Microsoft Yi Baiti"/>
                <w:sz w:val="12"/>
                <w:szCs w:val="12"/>
              </w:rPr>
            </w:pPr>
            <w:r>
              <w:rPr>
                <w:rFonts w:ascii="Microsoft Yi Baiti" w:eastAsia="Microsoft Yi Baiti" w:hAnsi="Microsoft Yi Baiti"/>
                <w:sz w:val="12"/>
                <w:szCs w:val="12"/>
              </w:rPr>
              <w:t>Avanzamento</w:t>
            </w:r>
          </w:p>
        </w:tc>
        <w:tc>
          <w:tcPr>
            <w:tcW w:w="970" w:type="dxa"/>
            <w:vAlign w:val="center"/>
          </w:tcPr>
          <w:p w:rsidR="00665000" w:rsidRPr="000F7418" w:rsidRDefault="00665000">
            <w:pPr>
              <w:rPr>
                <w:rFonts w:ascii="Microsoft Yi Baiti" w:eastAsia="Microsoft Yi Baiti" w:hAnsi="Microsoft Yi Baiti"/>
                <w:sz w:val="12"/>
                <w:szCs w:val="12"/>
              </w:rPr>
            </w:pPr>
          </w:p>
        </w:tc>
        <w:tc>
          <w:tcPr>
            <w:tcW w:w="1254" w:type="dxa"/>
            <w:vAlign w:val="center"/>
          </w:tcPr>
          <w:p w:rsidR="00665000" w:rsidRPr="000F7418" w:rsidRDefault="00665000" w:rsidP="000F7418">
            <w:pPr>
              <w:rPr>
                <w:rFonts w:ascii="Microsoft Yi Baiti" w:eastAsia="Microsoft Yi Baiti" w:hAnsi="Microsoft Yi Baiti"/>
                <w:sz w:val="12"/>
                <w:szCs w:val="12"/>
              </w:rPr>
            </w:pPr>
            <w:r w:rsidRPr="000F7418">
              <w:rPr>
                <w:rFonts w:ascii="Microsoft Yi Baiti" w:eastAsia="Microsoft Yi Baiti" w:hAnsi="Microsoft Yi Baiti"/>
                <w:sz w:val="12"/>
                <w:szCs w:val="12"/>
              </w:rPr>
              <w:t>Progressioni</w:t>
            </w:r>
            <w:r>
              <w:rPr>
                <w:rFonts w:ascii="Microsoft Yi Baiti" w:eastAsia="Microsoft Yi Baiti" w:hAnsi="Microsoft Yi Baiti"/>
                <w:sz w:val="12"/>
                <w:szCs w:val="12"/>
              </w:rPr>
              <w:t xml:space="preserve"> </w:t>
            </w:r>
            <w:r w:rsidRPr="000F7418">
              <w:rPr>
                <w:rFonts w:ascii="Microsoft Yi Baiti" w:eastAsia="Microsoft Yi Baiti" w:hAnsi="Microsoft Yi Baiti"/>
                <w:sz w:val="12"/>
                <w:szCs w:val="12"/>
              </w:rPr>
              <w:t xml:space="preserve">economiche o di carriera accordate in </w:t>
            </w:r>
          </w:p>
          <w:p w:rsidR="00665000" w:rsidRPr="000F7418" w:rsidRDefault="00665000" w:rsidP="000F7418">
            <w:pPr>
              <w:rPr>
                <w:rFonts w:ascii="Microsoft Yi Baiti" w:eastAsia="Microsoft Yi Baiti" w:hAnsi="Microsoft Yi Baiti"/>
                <w:sz w:val="12"/>
                <w:szCs w:val="12"/>
              </w:rPr>
            </w:pPr>
            <w:r w:rsidRPr="000F7418">
              <w:rPr>
                <w:rFonts w:ascii="Microsoft Yi Baiti" w:eastAsia="Microsoft Yi Baiti" w:hAnsi="Microsoft Yi Baiti"/>
                <w:sz w:val="12"/>
                <w:szCs w:val="12"/>
              </w:rPr>
              <w:t xml:space="preserve">violazione del principio di imparzialità per </w:t>
            </w:r>
          </w:p>
          <w:p w:rsidR="00665000" w:rsidRPr="000F7418" w:rsidRDefault="00665000" w:rsidP="000F7418">
            <w:pPr>
              <w:rPr>
                <w:rFonts w:ascii="Microsoft Yi Baiti" w:eastAsia="Microsoft Yi Baiti" w:hAnsi="Microsoft Yi Baiti"/>
                <w:sz w:val="12"/>
                <w:szCs w:val="12"/>
              </w:rPr>
            </w:pPr>
            <w:r w:rsidRPr="000F7418">
              <w:rPr>
                <w:rFonts w:ascii="Microsoft Yi Baiti" w:eastAsia="Microsoft Yi Baiti" w:hAnsi="Microsoft Yi Baiti"/>
                <w:sz w:val="12"/>
                <w:szCs w:val="12"/>
              </w:rPr>
              <w:t xml:space="preserve">avvantaggiare alcuni </w:t>
            </w:r>
          </w:p>
          <w:p w:rsidR="00665000" w:rsidRPr="00C41608" w:rsidRDefault="00665000" w:rsidP="000F7418">
            <w:pPr>
              <w:rPr>
                <w:rFonts w:ascii="Microsoft Yi Baiti" w:eastAsia="Microsoft Yi Baiti" w:hAnsi="Microsoft Yi Baiti"/>
                <w:sz w:val="12"/>
                <w:szCs w:val="12"/>
              </w:rPr>
            </w:pPr>
            <w:r w:rsidRPr="000F7418">
              <w:rPr>
                <w:rFonts w:ascii="Microsoft Yi Baiti" w:eastAsia="Microsoft Yi Baiti" w:hAnsi="Microsoft Yi Baiti"/>
                <w:sz w:val="12"/>
                <w:szCs w:val="12"/>
              </w:rPr>
              <w:t>dipendenti</w:t>
            </w:r>
          </w:p>
        </w:tc>
        <w:tc>
          <w:tcPr>
            <w:tcW w:w="687" w:type="dxa"/>
            <w:vAlign w:val="center"/>
          </w:tcPr>
          <w:p w:rsidR="00665000" w:rsidRPr="000F7418" w:rsidRDefault="00665000" w:rsidP="000F7418">
            <w:pPr>
              <w:rPr>
                <w:rFonts w:ascii="Microsoft Yi Baiti" w:eastAsia="Microsoft Yi Baiti" w:hAnsi="Microsoft Yi Baiti"/>
                <w:sz w:val="12"/>
                <w:szCs w:val="12"/>
              </w:rPr>
            </w:pPr>
            <w:r>
              <w:rPr>
                <w:rFonts w:ascii="Microsoft Yi Baiti" w:eastAsia="Microsoft Yi Baiti" w:hAnsi="Microsoft Yi Baiti"/>
                <w:sz w:val="12"/>
                <w:szCs w:val="12"/>
              </w:rPr>
              <w:t>BASSO</w:t>
            </w:r>
          </w:p>
        </w:tc>
        <w:tc>
          <w:tcPr>
            <w:tcW w:w="1112" w:type="dxa"/>
            <w:vMerge/>
            <w:vAlign w:val="center"/>
          </w:tcPr>
          <w:p w:rsidR="00665000" w:rsidRPr="000F7418" w:rsidRDefault="00665000">
            <w:pPr>
              <w:rPr>
                <w:rFonts w:ascii="Microsoft Yi Baiti" w:eastAsia="Microsoft Yi Baiti" w:hAnsi="Microsoft Yi Baiti"/>
                <w:sz w:val="12"/>
                <w:szCs w:val="12"/>
              </w:rPr>
            </w:pPr>
          </w:p>
        </w:tc>
        <w:tc>
          <w:tcPr>
            <w:tcW w:w="1112" w:type="dxa"/>
            <w:vAlign w:val="center"/>
          </w:tcPr>
          <w:p w:rsidR="00665000" w:rsidRDefault="00665000">
            <w:pPr>
              <w:rPr>
                <w:rFonts w:ascii="Microsoft Yi Baiti" w:eastAsia="Microsoft Yi Baiti" w:hAnsi="Microsoft Yi Baiti"/>
                <w:sz w:val="12"/>
                <w:szCs w:val="12"/>
              </w:rPr>
            </w:pPr>
            <w:r w:rsidRPr="00762DD2">
              <w:rPr>
                <w:rFonts w:ascii="Microsoft Yi Baiti" w:eastAsia="Microsoft Yi Baiti" w:hAnsi="Microsoft Yi Baiti"/>
                <w:sz w:val="12"/>
                <w:szCs w:val="12"/>
              </w:rPr>
              <w:t>Predeterminazione di idonei requisiti per l'attribuzione dell'avanzamento di carriera</w:t>
            </w:r>
            <w:r>
              <w:rPr>
                <w:rFonts w:ascii="Microsoft Yi Baiti" w:eastAsia="Microsoft Yi Baiti" w:hAnsi="Microsoft Yi Baiti"/>
                <w:sz w:val="12"/>
                <w:szCs w:val="12"/>
              </w:rPr>
              <w:t xml:space="preserve"> </w:t>
            </w:r>
          </w:p>
          <w:p w:rsidR="00665000" w:rsidRDefault="00665000">
            <w:pPr>
              <w:rPr>
                <w:rFonts w:ascii="Microsoft Yi Baiti" w:eastAsia="Microsoft Yi Baiti" w:hAnsi="Microsoft Yi Baiti"/>
                <w:sz w:val="12"/>
                <w:szCs w:val="12"/>
              </w:rPr>
            </w:pPr>
          </w:p>
          <w:p w:rsidR="00665000" w:rsidRPr="000F7418" w:rsidRDefault="00665000" w:rsidP="00665000">
            <w:pPr>
              <w:rPr>
                <w:rFonts w:ascii="Microsoft Yi Baiti" w:eastAsia="Microsoft Yi Baiti" w:hAnsi="Microsoft Yi Baiti"/>
                <w:sz w:val="12"/>
                <w:szCs w:val="12"/>
              </w:rPr>
            </w:pPr>
            <w:r>
              <w:rPr>
                <w:rFonts w:ascii="Microsoft Yi Baiti" w:eastAsia="Microsoft Yi Baiti" w:hAnsi="Microsoft Yi Baiti"/>
                <w:sz w:val="12"/>
                <w:szCs w:val="12"/>
              </w:rPr>
              <w:t>Valutazioni periodiche del personale</w:t>
            </w:r>
          </w:p>
        </w:tc>
        <w:tc>
          <w:tcPr>
            <w:tcW w:w="1270" w:type="dxa"/>
            <w:vAlign w:val="center"/>
          </w:tcPr>
          <w:p w:rsidR="00665000" w:rsidRDefault="00665000" w:rsidP="00AD1555">
            <w:pPr>
              <w:rPr>
                <w:rFonts w:ascii="Microsoft Yi Baiti" w:eastAsia="Microsoft Yi Baiti" w:hAnsi="Microsoft Yi Baiti"/>
                <w:sz w:val="12"/>
                <w:szCs w:val="12"/>
              </w:rPr>
            </w:pPr>
            <w:r>
              <w:rPr>
                <w:rFonts w:ascii="Microsoft Yi Baiti" w:eastAsia="Microsoft Yi Baiti" w:hAnsi="Microsoft Yi Baiti"/>
                <w:sz w:val="12"/>
                <w:szCs w:val="12"/>
              </w:rPr>
              <w:t>Amministratore Unico</w:t>
            </w:r>
          </w:p>
          <w:p w:rsidR="00665000" w:rsidRDefault="00665000" w:rsidP="00AD1555">
            <w:pPr>
              <w:rPr>
                <w:rFonts w:ascii="Microsoft Yi Baiti" w:eastAsia="Microsoft Yi Baiti" w:hAnsi="Microsoft Yi Baiti"/>
                <w:sz w:val="12"/>
                <w:szCs w:val="12"/>
              </w:rPr>
            </w:pPr>
            <w:r w:rsidRPr="00600F3D">
              <w:rPr>
                <w:rFonts w:ascii="Microsoft Yi Baiti" w:eastAsia="Microsoft Yi Baiti" w:hAnsi="Microsoft Yi Baiti"/>
                <w:sz w:val="12"/>
                <w:szCs w:val="12"/>
              </w:rPr>
              <w:t>Responsabili di settore</w:t>
            </w:r>
          </w:p>
          <w:p w:rsidR="00665000" w:rsidRPr="00600F3D" w:rsidRDefault="00665000" w:rsidP="00AD1555">
            <w:pPr>
              <w:rPr>
                <w:rFonts w:ascii="Microsoft Yi Baiti" w:eastAsia="Microsoft Yi Baiti" w:hAnsi="Microsoft Yi Baiti"/>
                <w:sz w:val="12"/>
                <w:szCs w:val="12"/>
              </w:rPr>
            </w:pPr>
            <w:r>
              <w:rPr>
                <w:rFonts w:ascii="Microsoft Yi Baiti" w:eastAsia="Microsoft Yi Baiti" w:hAnsi="Microsoft Yi Baiti"/>
                <w:sz w:val="12"/>
                <w:szCs w:val="12"/>
              </w:rPr>
              <w:t>Funzione personale</w:t>
            </w:r>
          </w:p>
        </w:tc>
        <w:tc>
          <w:tcPr>
            <w:tcW w:w="955" w:type="dxa"/>
            <w:vMerge/>
            <w:vAlign w:val="center"/>
          </w:tcPr>
          <w:p w:rsidR="00665000" w:rsidRDefault="00665000" w:rsidP="00AD1555"/>
        </w:tc>
      </w:tr>
      <w:tr w:rsidR="00665000" w:rsidRPr="00600F3D" w:rsidTr="00665000">
        <w:trPr>
          <w:tblCellSpacing w:w="11" w:type="dxa"/>
        </w:trPr>
        <w:tc>
          <w:tcPr>
            <w:tcW w:w="958" w:type="dxa"/>
            <w:vMerge/>
          </w:tcPr>
          <w:p w:rsidR="00665000" w:rsidRDefault="00665000"/>
        </w:tc>
        <w:tc>
          <w:tcPr>
            <w:tcW w:w="812" w:type="dxa"/>
            <w:vAlign w:val="center"/>
          </w:tcPr>
          <w:p w:rsidR="00665000" w:rsidRPr="00C41608" w:rsidRDefault="00665000" w:rsidP="00AD1555">
            <w:pPr>
              <w:rPr>
                <w:rFonts w:ascii="Microsoft Yi Baiti" w:eastAsia="Microsoft Yi Baiti" w:hAnsi="Microsoft Yi Baiti"/>
                <w:sz w:val="12"/>
                <w:szCs w:val="12"/>
              </w:rPr>
            </w:pPr>
            <w:r w:rsidRPr="00C41608">
              <w:rPr>
                <w:rFonts w:ascii="Microsoft Yi Baiti" w:eastAsia="Microsoft Yi Baiti" w:hAnsi="Microsoft Yi Baiti"/>
                <w:sz w:val="12"/>
                <w:szCs w:val="12"/>
              </w:rPr>
              <w:t xml:space="preserve">Assegnazione </w:t>
            </w:r>
          </w:p>
          <w:p w:rsidR="00665000" w:rsidRPr="00C41608" w:rsidRDefault="00665000" w:rsidP="00AD1555">
            <w:pPr>
              <w:rPr>
                <w:rFonts w:ascii="Microsoft Yi Baiti" w:eastAsia="Microsoft Yi Baiti" w:hAnsi="Microsoft Yi Baiti"/>
                <w:sz w:val="12"/>
                <w:szCs w:val="12"/>
              </w:rPr>
            </w:pPr>
            <w:r w:rsidRPr="00C41608">
              <w:rPr>
                <w:rFonts w:ascii="Microsoft Yi Baiti" w:eastAsia="Microsoft Yi Baiti" w:hAnsi="Microsoft Yi Baiti"/>
                <w:sz w:val="12"/>
                <w:szCs w:val="12"/>
              </w:rPr>
              <w:t>incarichi interni</w:t>
            </w:r>
          </w:p>
          <w:p w:rsidR="00665000" w:rsidRPr="00600F3D" w:rsidRDefault="00665000" w:rsidP="00AD1555">
            <w:pPr>
              <w:rPr>
                <w:rFonts w:ascii="Microsoft Yi Baiti" w:eastAsia="Microsoft Yi Baiti" w:hAnsi="Microsoft Yi Baiti"/>
                <w:sz w:val="12"/>
                <w:szCs w:val="12"/>
              </w:rPr>
            </w:pPr>
          </w:p>
        </w:tc>
        <w:tc>
          <w:tcPr>
            <w:tcW w:w="845" w:type="dxa"/>
            <w:vAlign w:val="center"/>
          </w:tcPr>
          <w:p w:rsidR="00665000" w:rsidRDefault="00665000"/>
        </w:tc>
        <w:tc>
          <w:tcPr>
            <w:tcW w:w="970" w:type="dxa"/>
            <w:vAlign w:val="center"/>
          </w:tcPr>
          <w:p w:rsidR="00665000" w:rsidRDefault="00665000"/>
        </w:tc>
        <w:tc>
          <w:tcPr>
            <w:tcW w:w="1254" w:type="dxa"/>
            <w:vAlign w:val="center"/>
          </w:tcPr>
          <w:p w:rsidR="00665000" w:rsidRDefault="00665000" w:rsidP="00762DD2">
            <w:r>
              <w:rPr>
                <w:rFonts w:ascii="Microsoft Yi Baiti" w:eastAsia="Microsoft Yi Baiti" w:hAnsi="Microsoft Yi Baiti"/>
                <w:sz w:val="12"/>
                <w:szCs w:val="12"/>
              </w:rPr>
              <w:t>Gestione distorta e discriminatoria degli istituti  incentivanti</w:t>
            </w:r>
          </w:p>
        </w:tc>
        <w:tc>
          <w:tcPr>
            <w:tcW w:w="687" w:type="dxa"/>
            <w:vAlign w:val="center"/>
          </w:tcPr>
          <w:p w:rsidR="00665000" w:rsidRPr="000F7418" w:rsidRDefault="00665000" w:rsidP="00AD1555">
            <w:pPr>
              <w:rPr>
                <w:rFonts w:ascii="Microsoft Yi Baiti" w:eastAsia="Microsoft Yi Baiti" w:hAnsi="Microsoft Yi Baiti"/>
                <w:sz w:val="12"/>
                <w:szCs w:val="12"/>
              </w:rPr>
            </w:pPr>
            <w:r>
              <w:rPr>
                <w:rFonts w:ascii="Microsoft Yi Baiti" w:eastAsia="Microsoft Yi Baiti" w:hAnsi="Microsoft Yi Baiti"/>
                <w:sz w:val="12"/>
                <w:szCs w:val="12"/>
              </w:rPr>
              <w:t>BASSO</w:t>
            </w:r>
          </w:p>
        </w:tc>
        <w:tc>
          <w:tcPr>
            <w:tcW w:w="1112" w:type="dxa"/>
            <w:vAlign w:val="center"/>
          </w:tcPr>
          <w:p w:rsidR="00665000" w:rsidRDefault="00665000" w:rsidP="00762DD2">
            <w:r w:rsidRPr="00762DD2">
              <w:rPr>
                <w:rFonts w:ascii="Microsoft Yi Baiti" w:eastAsia="Microsoft Yi Baiti" w:hAnsi="Microsoft Yi Baiti"/>
                <w:sz w:val="12"/>
                <w:szCs w:val="12"/>
              </w:rPr>
              <w:t xml:space="preserve">Regolamento per la </w:t>
            </w:r>
            <w:r>
              <w:rPr>
                <w:rFonts w:ascii="Microsoft Yi Baiti" w:eastAsia="Microsoft Yi Baiti" w:hAnsi="Microsoft Yi Baiti"/>
                <w:sz w:val="12"/>
                <w:szCs w:val="12"/>
              </w:rPr>
              <w:t>c</w:t>
            </w:r>
            <w:r w:rsidRPr="00762DD2">
              <w:rPr>
                <w:rFonts w:ascii="Microsoft Yi Baiti" w:eastAsia="Microsoft Yi Baiti" w:hAnsi="Microsoft Yi Baiti"/>
                <w:sz w:val="12"/>
                <w:szCs w:val="12"/>
              </w:rPr>
              <w:t xml:space="preserve">oncessione degli Incentivi ex art.113 del </w:t>
            </w:r>
            <w:proofErr w:type="spellStart"/>
            <w:r w:rsidRPr="00762DD2">
              <w:rPr>
                <w:rFonts w:ascii="Microsoft Yi Baiti" w:eastAsia="Microsoft Yi Baiti" w:hAnsi="Microsoft Yi Baiti"/>
                <w:sz w:val="12"/>
                <w:szCs w:val="12"/>
              </w:rPr>
              <w:t>D.Lgs.</w:t>
            </w:r>
            <w:proofErr w:type="spellEnd"/>
            <w:r w:rsidRPr="00762DD2">
              <w:rPr>
                <w:rFonts w:ascii="Microsoft Yi Baiti" w:eastAsia="Microsoft Yi Baiti" w:hAnsi="Microsoft Yi Baiti"/>
                <w:sz w:val="12"/>
                <w:szCs w:val="12"/>
              </w:rPr>
              <w:t xml:space="preserve"> </w:t>
            </w:r>
            <w:r>
              <w:rPr>
                <w:rFonts w:ascii="Microsoft Yi Baiti" w:eastAsia="Microsoft Yi Baiti" w:hAnsi="Microsoft Yi Baiti"/>
                <w:sz w:val="12"/>
                <w:szCs w:val="12"/>
              </w:rPr>
              <w:t>5</w:t>
            </w:r>
            <w:r w:rsidRPr="00762DD2">
              <w:rPr>
                <w:rFonts w:ascii="Microsoft Yi Baiti" w:eastAsia="Microsoft Yi Baiti" w:hAnsi="Microsoft Yi Baiti"/>
                <w:sz w:val="12"/>
                <w:szCs w:val="12"/>
              </w:rPr>
              <w:t>0/2016</w:t>
            </w:r>
          </w:p>
        </w:tc>
        <w:tc>
          <w:tcPr>
            <w:tcW w:w="1112" w:type="dxa"/>
            <w:vAlign w:val="center"/>
          </w:tcPr>
          <w:p w:rsidR="00665000" w:rsidRDefault="00665000"/>
        </w:tc>
        <w:tc>
          <w:tcPr>
            <w:tcW w:w="1270" w:type="dxa"/>
            <w:vAlign w:val="center"/>
          </w:tcPr>
          <w:p w:rsidR="00665000" w:rsidRDefault="00665000" w:rsidP="00762DD2">
            <w:pPr>
              <w:rPr>
                <w:rFonts w:ascii="Microsoft Yi Baiti" w:eastAsia="Microsoft Yi Baiti" w:hAnsi="Microsoft Yi Baiti"/>
                <w:sz w:val="12"/>
                <w:szCs w:val="12"/>
              </w:rPr>
            </w:pPr>
            <w:r>
              <w:rPr>
                <w:rFonts w:ascii="Microsoft Yi Baiti" w:eastAsia="Microsoft Yi Baiti" w:hAnsi="Microsoft Yi Baiti"/>
                <w:sz w:val="12"/>
                <w:szCs w:val="12"/>
              </w:rPr>
              <w:t>Amministratore Unico</w:t>
            </w:r>
          </w:p>
          <w:p w:rsidR="00665000" w:rsidRDefault="00665000" w:rsidP="00762DD2">
            <w:pPr>
              <w:rPr>
                <w:rFonts w:ascii="Microsoft Yi Baiti" w:eastAsia="Microsoft Yi Baiti" w:hAnsi="Microsoft Yi Baiti"/>
                <w:sz w:val="12"/>
                <w:szCs w:val="12"/>
              </w:rPr>
            </w:pPr>
            <w:r w:rsidRPr="00600F3D">
              <w:rPr>
                <w:rFonts w:ascii="Microsoft Yi Baiti" w:eastAsia="Microsoft Yi Baiti" w:hAnsi="Microsoft Yi Baiti"/>
                <w:sz w:val="12"/>
                <w:szCs w:val="12"/>
              </w:rPr>
              <w:t>Responsabili di settore</w:t>
            </w:r>
          </w:p>
          <w:p w:rsidR="00665000" w:rsidRDefault="00665000"/>
        </w:tc>
        <w:tc>
          <w:tcPr>
            <w:tcW w:w="955" w:type="dxa"/>
            <w:vMerge/>
            <w:vAlign w:val="center"/>
          </w:tcPr>
          <w:p w:rsidR="00665000" w:rsidRDefault="00665000" w:rsidP="003B00D9">
            <w:pPr>
              <w:jc w:val="center"/>
            </w:pPr>
          </w:p>
        </w:tc>
      </w:tr>
    </w:tbl>
    <w:p w:rsidR="00125EFD" w:rsidRDefault="00125EFD"/>
    <w:p w:rsidR="00125EFD" w:rsidRDefault="00125EFD">
      <w:r>
        <w:br w:type="page"/>
      </w:r>
    </w:p>
    <w:p w:rsidR="000F7418" w:rsidRDefault="000F7418"/>
    <w:p w:rsidR="00FB5DB6" w:rsidRPr="00D34F67" w:rsidRDefault="00D34F67" w:rsidP="00D34F67">
      <w:pPr>
        <w:pStyle w:val="Corpodeltesto1"/>
        <w:spacing w:after="0" w:line="276" w:lineRule="auto"/>
        <w:ind w:right="674"/>
        <w:jc w:val="both"/>
        <w:rPr>
          <w:rFonts w:ascii="Candara" w:eastAsia="Microsoft Yi Baiti" w:hAnsi="Candara" w:cs="Arial Unicode MS"/>
          <w:b/>
          <w:szCs w:val="12"/>
        </w:rPr>
      </w:pPr>
      <w:r w:rsidRPr="00D34F67">
        <w:rPr>
          <w:rFonts w:ascii="Candara" w:eastAsia="Microsoft Yi Baiti" w:hAnsi="Candara" w:cs="Arial Unicode MS"/>
          <w:b/>
          <w:szCs w:val="12"/>
        </w:rPr>
        <w:t>Affidamento di lavori, servizi e forniture</w:t>
      </w:r>
    </w:p>
    <w:tbl>
      <w:tblPr>
        <w:tblStyle w:val="Grigliatabella"/>
        <w:tblW w:w="10205" w:type="dxa"/>
        <w:tblCellSpacing w:w="11" w:type="dxa"/>
        <w:tblLayout w:type="fixed"/>
        <w:tblLook w:val="04A0"/>
      </w:tblPr>
      <w:tblGrid>
        <w:gridCol w:w="842"/>
        <w:gridCol w:w="942"/>
        <w:gridCol w:w="1191"/>
        <w:gridCol w:w="709"/>
        <w:gridCol w:w="1248"/>
        <w:gridCol w:w="737"/>
        <w:gridCol w:w="1061"/>
        <w:gridCol w:w="1164"/>
        <w:gridCol w:w="1448"/>
        <w:gridCol w:w="863"/>
      </w:tblGrid>
      <w:tr w:rsidR="00576A24" w:rsidRPr="00600F3D" w:rsidTr="00344FA5">
        <w:trPr>
          <w:tblCellSpacing w:w="11" w:type="dxa"/>
        </w:trPr>
        <w:tc>
          <w:tcPr>
            <w:tcW w:w="809" w:type="dxa"/>
            <w:shd w:val="clear" w:color="auto" w:fill="002060"/>
            <w:vAlign w:val="center"/>
          </w:tcPr>
          <w:p w:rsidR="005F0CF5" w:rsidRPr="005F0CF5" w:rsidRDefault="005F0CF5" w:rsidP="00AD1555">
            <w:pPr>
              <w:pStyle w:val="Corpodeltesto1"/>
              <w:spacing w:after="0" w:line="276" w:lineRule="auto"/>
              <w:ind w:right="8"/>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Ambito</w:t>
            </w:r>
          </w:p>
        </w:tc>
        <w:tc>
          <w:tcPr>
            <w:tcW w:w="920" w:type="dxa"/>
            <w:shd w:val="clear" w:color="auto" w:fill="002060"/>
            <w:vAlign w:val="center"/>
          </w:tcPr>
          <w:p w:rsidR="005F0CF5" w:rsidRPr="005F0CF5" w:rsidRDefault="005F0CF5" w:rsidP="00AD1555">
            <w:pPr>
              <w:pStyle w:val="Corpodeltesto1"/>
              <w:spacing w:after="0" w:line="276" w:lineRule="auto"/>
              <w:ind w:right="15"/>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Processo</w:t>
            </w:r>
          </w:p>
        </w:tc>
        <w:tc>
          <w:tcPr>
            <w:tcW w:w="1169" w:type="dxa"/>
            <w:shd w:val="clear" w:color="auto" w:fill="002060"/>
            <w:vAlign w:val="center"/>
          </w:tcPr>
          <w:p w:rsidR="005F0CF5" w:rsidRPr="005F0CF5" w:rsidRDefault="005F0CF5" w:rsidP="00AD1555">
            <w:pPr>
              <w:pStyle w:val="Corpodeltesto1"/>
              <w:spacing w:after="0" w:line="276" w:lineRule="auto"/>
              <w:ind w:right="80"/>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Fasi</w:t>
            </w:r>
          </w:p>
        </w:tc>
        <w:tc>
          <w:tcPr>
            <w:tcW w:w="687" w:type="dxa"/>
            <w:shd w:val="clear" w:color="auto" w:fill="002060"/>
            <w:vAlign w:val="center"/>
          </w:tcPr>
          <w:p w:rsidR="005F0CF5" w:rsidRPr="005F0CF5" w:rsidRDefault="005F0CF5" w:rsidP="00AD1555">
            <w:pPr>
              <w:pStyle w:val="Corpodeltesto1"/>
              <w:spacing w:after="0" w:line="276" w:lineRule="auto"/>
              <w:ind w:right="29"/>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Settori /Funzioni interessate</w:t>
            </w:r>
          </w:p>
        </w:tc>
        <w:tc>
          <w:tcPr>
            <w:tcW w:w="1226" w:type="dxa"/>
            <w:shd w:val="clear" w:color="auto" w:fill="002060"/>
            <w:vAlign w:val="center"/>
          </w:tcPr>
          <w:p w:rsidR="005F0CF5" w:rsidRPr="005F0CF5" w:rsidRDefault="005F0CF5" w:rsidP="00AD1555">
            <w:pPr>
              <w:pStyle w:val="Corpodeltesto1"/>
              <w:spacing w:after="0" w:line="276" w:lineRule="auto"/>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Rischi</w:t>
            </w:r>
          </w:p>
        </w:tc>
        <w:tc>
          <w:tcPr>
            <w:tcW w:w="715" w:type="dxa"/>
            <w:shd w:val="clear" w:color="auto" w:fill="002060"/>
            <w:vAlign w:val="center"/>
          </w:tcPr>
          <w:p w:rsidR="005F0CF5" w:rsidRPr="005F0CF5" w:rsidRDefault="005F0CF5" w:rsidP="00AD1555">
            <w:pPr>
              <w:pStyle w:val="Corpodeltesto1"/>
              <w:spacing w:after="0" w:line="276" w:lineRule="auto"/>
              <w:ind w:right="83"/>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Livello di rischio</w:t>
            </w:r>
          </w:p>
        </w:tc>
        <w:tc>
          <w:tcPr>
            <w:tcW w:w="1039" w:type="dxa"/>
            <w:shd w:val="clear" w:color="auto" w:fill="002060"/>
            <w:vAlign w:val="center"/>
          </w:tcPr>
          <w:p w:rsidR="005F0CF5" w:rsidRPr="005F0CF5" w:rsidRDefault="005F0CF5" w:rsidP="00AD1555">
            <w:pPr>
              <w:pStyle w:val="Corpodeltesto1"/>
              <w:spacing w:after="0" w:line="276" w:lineRule="auto"/>
              <w:ind w:right="56"/>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Misure esistenti</w:t>
            </w:r>
          </w:p>
        </w:tc>
        <w:tc>
          <w:tcPr>
            <w:tcW w:w="1142" w:type="dxa"/>
            <w:shd w:val="clear" w:color="auto" w:fill="002060"/>
            <w:vAlign w:val="center"/>
          </w:tcPr>
          <w:p w:rsidR="005F0CF5" w:rsidRPr="005F0CF5" w:rsidRDefault="005F0CF5" w:rsidP="00AD1555">
            <w:pPr>
              <w:pStyle w:val="Corpodeltesto1"/>
              <w:spacing w:after="0" w:line="276" w:lineRule="auto"/>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Misure da introdurre</w:t>
            </w:r>
          </w:p>
        </w:tc>
        <w:tc>
          <w:tcPr>
            <w:tcW w:w="1426" w:type="dxa"/>
            <w:shd w:val="clear" w:color="auto" w:fill="002060"/>
            <w:vAlign w:val="center"/>
          </w:tcPr>
          <w:p w:rsidR="005F0CF5" w:rsidRPr="005F0CF5" w:rsidRDefault="005F0CF5" w:rsidP="00AD1555">
            <w:pPr>
              <w:pStyle w:val="Corpodeltesto1"/>
              <w:spacing w:after="0" w:line="276" w:lineRule="auto"/>
              <w:ind w:right="674"/>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Responsabili attuazione Misure</w:t>
            </w:r>
          </w:p>
        </w:tc>
        <w:tc>
          <w:tcPr>
            <w:tcW w:w="830" w:type="dxa"/>
            <w:shd w:val="clear" w:color="auto" w:fill="002060"/>
            <w:vAlign w:val="center"/>
          </w:tcPr>
          <w:p w:rsidR="005F0CF5" w:rsidRPr="005F0CF5" w:rsidRDefault="005F0CF5" w:rsidP="00AD1555">
            <w:pPr>
              <w:pStyle w:val="Corpodeltesto1"/>
              <w:tabs>
                <w:tab w:val="right" w:pos="1163"/>
              </w:tabs>
              <w:spacing w:after="0" w:line="276" w:lineRule="auto"/>
              <w:ind w:right="14"/>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Tempistica di verifica /attuazione</w:t>
            </w:r>
          </w:p>
        </w:tc>
      </w:tr>
      <w:tr w:rsidR="00576A24" w:rsidRPr="006C353F" w:rsidTr="00360DA0">
        <w:trPr>
          <w:trHeight w:val="834"/>
          <w:tblCellSpacing w:w="11" w:type="dxa"/>
        </w:trPr>
        <w:tc>
          <w:tcPr>
            <w:tcW w:w="809" w:type="dxa"/>
            <w:vAlign w:val="center"/>
          </w:tcPr>
          <w:p w:rsidR="00033D74" w:rsidRPr="00AD1555" w:rsidRDefault="00033D74" w:rsidP="00AD1555">
            <w:pPr>
              <w:rPr>
                <w:rFonts w:ascii="Microsoft Yi Baiti" w:eastAsia="Microsoft Yi Baiti" w:hAnsi="Microsoft Yi Baiti"/>
                <w:b/>
                <w:sz w:val="12"/>
                <w:szCs w:val="12"/>
              </w:rPr>
            </w:pPr>
            <w:r w:rsidRPr="00AD1555">
              <w:rPr>
                <w:rFonts w:ascii="Microsoft Yi Baiti" w:eastAsia="Microsoft Yi Baiti" w:hAnsi="Microsoft Yi Baiti" w:hint="eastAsia"/>
                <w:b/>
                <w:sz w:val="12"/>
                <w:szCs w:val="12"/>
              </w:rPr>
              <w:t>Acquisizione di beni e servizi/appalti di lavori</w:t>
            </w:r>
          </w:p>
        </w:tc>
        <w:tc>
          <w:tcPr>
            <w:tcW w:w="920" w:type="dxa"/>
            <w:vAlign w:val="center"/>
          </w:tcPr>
          <w:p w:rsidR="00033D74" w:rsidRPr="00576A24" w:rsidRDefault="00033D74" w:rsidP="00AD1555">
            <w:pPr>
              <w:rPr>
                <w:rFonts w:ascii="Microsoft Yi Baiti" w:eastAsia="Microsoft Yi Baiti" w:hAnsi="Microsoft Yi Baiti"/>
                <w:sz w:val="12"/>
                <w:szCs w:val="12"/>
              </w:rPr>
            </w:pPr>
            <w:proofErr w:type="spellStart"/>
            <w:r w:rsidRPr="00576A24">
              <w:rPr>
                <w:rFonts w:ascii="Microsoft Yi Baiti" w:eastAsia="Microsoft Yi Baiti" w:hAnsi="Microsoft Yi Baiti" w:hint="eastAsia"/>
                <w:sz w:val="12"/>
                <w:szCs w:val="12"/>
              </w:rPr>
              <w:t>Programmazion</w:t>
            </w:r>
            <w:proofErr w:type="spellEnd"/>
            <w:r w:rsidRPr="00576A24">
              <w:rPr>
                <w:rFonts w:ascii="Microsoft Yi Baiti" w:eastAsia="Microsoft Yi Baiti" w:hAnsi="Microsoft Yi Baiti" w:hint="eastAsia"/>
                <w:sz w:val="12"/>
                <w:szCs w:val="12"/>
              </w:rPr>
              <w:t xml:space="preserve"> e pluriennale ex art. 21 del </w:t>
            </w:r>
            <w:proofErr w:type="spellStart"/>
            <w:r w:rsidRPr="00576A24">
              <w:rPr>
                <w:rFonts w:ascii="Microsoft Yi Baiti" w:eastAsia="Microsoft Yi Baiti" w:hAnsi="Microsoft Yi Baiti" w:hint="eastAsia"/>
                <w:sz w:val="12"/>
                <w:szCs w:val="12"/>
              </w:rPr>
              <w:t>D.Lgs.</w:t>
            </w:r>
            <w:proofErr w:type="spellEnd"/>
            <w:r w:rsidRPr="00576A24">
              <w:rPr>
                <w:rFonts w:ascii="Microsoft Yi Baiti" w:eastAsia="Microsoft Yi Baiti" w:hAnsi="Microsoft Yi Baiti" w:hint="eastAsia"/>
                <w:sz w:val="12"/>
                <w:szCs w:val="12"/>
              </w:rPr>
              <w:t xml:space="preserve"> n. 50/2016</w:t>
            </w:r>
          </w:p>
        </w:tc>
        <w:tc>
          <w:tcPr>
            <w:tcW w:w="1169" w:type="dxa"/>
            <w:vAlign w:val="center"/>
          </w:tcPr>
          <w:p w:rsidR="00033D74" w:rsidRPr="00576A24" w:rsidRDefault="00033D74" w:rsidP="00AD1555">
            <w:pPr>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 xml:space="preserve">Definizione dei fabbisogni da parte dei responsabili  di settore </w:t>
            </w:r>
          </w:p>
        </w:tc>
        <w:tc>
          <w:tcPr>
            <w:tcW w:w="687" w:type="dxa"/>
            <w:vAlign w:val="center"/>
          </w:tcPr>
          <w:p w:rsidR="00033D74" w:rsidRPr="00576A24" w:rsidRDefault="00033D74" w:rsidP="00AD1555">
            <w:pPr>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Responsabili di settore; Servizio acquisti</w:t>
            </w:r>
          </w:p>
        </w:tc>
        <w:tc>
          <w:tcPr>
            <w:tcW w:w="1226" w:type="dxa"/>
            <w:vAlign w:val="center"/>
          </w:tcPr>
          <w:p w:rsidR="00033D74" w:rsidRPr="00576A24" w:rsidRDefault="00033D74" w:rsidP="00AD1555">
            <w:pPr>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Mancato rispetto delle modalità di approvazione previste dalla legge</w:t>
            </w:r>
          </w:p>
        </w:tc>
        <w:tc>
          <w:tcPr>
            <w:tcW w:w="715" w:type="dxa"/>
            <w:vAlign w:val="center"/>
          </w:tcPr>
          <w:p w:rsidR="00033D74" w:rsidRPr="00576A24" w:rsidRDefault="00033D74" w:rsidP="00AD1555">
            <w:pPr>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BASSO</w:t>
            </w:r>
          </w:p>
        </w:tc>
        <w:tc>
          <w:tcPr>
            <w:tcW w:w="1039" w:type="dxa"/>
            <w:vAlign w:val="center"/>
          </w:tcPr>
          <w:p w:rsidR="00033D74" w:rsidRPr="00576A24" w:rsidRDefault="00033D74" w:rsidP="00AD1555">
            <w:pPr>
              <w:rPr>
                <w:rFonts w:ascii="Microsoft Yi Baiti" w:eastAsia="Microsoft Yi Baiti" w:hAnsi="Microsoft Yi Baiti"/>
                <w:sz w:val="12"/>
                <w:szCs w:val="12"/>
              </w:rPr>
            </w:pPr>
          </w:p>
          <w:p w:rsidR="00033D74" w:rsidRPr="00576A24" w:rsidRDefault="00033D74" w:rsidP="00AD1555">
            <w:pPr>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 xml:space="preserve">Codice etico e di comportamento </w:t>
            </w:r>
          </w:p>
          <w:p w:rsidR="00033D74" w:rsidRPr="00576A24" w:rsidRDefault="00033D74" w:rsidP="00AD1555">
            <w:pPr>
              <w:rPr>
                <w:rFonts w:ascii="Microsoft Yi Baiti" w:eastAsia="Microsoft Yi Baiti" w:hAnsi="Microsoft Yi Baiti"/>
                <w:sz w:val="12"/>
                <w:szCs w:val="12"/>
              </w:rPr>
            </w:pPr>
          </w:p>
          <w:p w:rsidR="00033D74" w:rsidRPr="00576A24" w:rsidRDefault="00033D74" w:rsidP="00AD1555">
            <w:pPr>
              <w:rPr>
                <w:rFonts w:ascii="Microsoft Yi Baiti" w:eastAsia="Microsoft Yi Baiti" w:hAnsi="Microsoft Yi Baiti"/>
                <w:sz w:val="12"/>
                <w:szCs w:val="12"/>
              </w:rPr>
            </w:pPr>
          </w:p>
          <w:p w:rsidR="00033D74" w:rsidRPr="00576A24" w:rsidRDefault="00033D74" w:rsidP="00AD1555">
            <w:pPr>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 xml:space="preserve">Formazione del personale </w:t>
            </w:r>
          </w:p>
          <w:p w:rsidR="00033D74" w:rsidRPr="00576A24" w:rsidRDefault="00033D74" w:rsidP="00AD1555">
            <w:pPr>
              <w:rPr>
                <w:rFonts w:ascii="Microsoft Yi Baiti" w:eastAsia="Microsoft Yi Baiti" w:hAnsi="Microsoft Yi Baiti"/>
                <w:sz w:val="12"/>
                <w:szCs w:val="12"/>
              </w:rPr>
            </w:pPr>
          </w:p>
          <w:p w:rsidR="00033D74" w:rsidRPr="00576A24" w:rsidRDefault="00033D74" w:rsidP="00AD1555">
            <w:pPr>
              <w:rPr>
                <w:rFonts w:ascii="Microsoft Yi Baiti" w:eastAsia="Microsoft Yi Baiti" w:hAnsi="Microsoft Yi Baiti"/>
                <w:sz w:val="12"/>
                <w:szCs w:val="12"/>
              </w:rPr>
            </w:pPr>
          </w:p>
          <w:p w:rsidR="00033D74" w:rsidRPr="00576A24" w:rsidRDefault="00033D74" w:rsidP="00AD1555">
            <w:pPr>
              <w:rPr>
                <w:rFonts w:ascii="Microsoft Yi Baiti" w:eastAsia="Microsoft Yi Baiti" w:hAnsi="Microsoft Yi Baiti"/>
                <w:sz w:val="12"/>
                <w:szCs w:val="12"/>
              </w:rPr>
            </w:pPr>
          </w:p>
          <w:p w:rsidR="00033D74" w:rsidRPr="00576A24" w:rsidRDefault="00033D74" w:rsidP="00AD1555">
            <w:pPr>
              <w:rPr>
                <w:rFonts w:ascii="Microsoft Yi Baiti" w:eastAsia="Microsoft Yi Baiti" w:hAnsi="Microsoft Yi Baiti"/>
                <w:sz w:val="12"/>
                <w:szCs w:val="12"/>
              </w:rPr>
            </w:pPr>
            <w:proofErr w:type="spellStart"/>
            <w:r w:rsidRPr="00576A24">
              <w:rPr>
                <w:rFonts w:ascii="Microsoft Yi Baiti" w:eastAsia="Microsoft Yi Baiti" w:hAnsi="Microsoft Yi Baiti" w:hint="eastAsia"/>
                <w:sz w:val="12"/>
                <w:szCs w:val="12"/>
              </w:rPr>
              <w:t>Audit</w:t>
            </w:r>
            <w:proofErr w:type="spellEnd"/>
            <w:r w:rsidRPr="00576A24">
              <w:rPr>
                <w:rFonts w:ascii="Microsoft Yi Baiti" w:eastAsia="Microsoft Yi Baiti" w:hAnsi="Microsoft Yi Baiti" w:hint="eastAsia"/>
                <w:sz w:val="12"/>
                <w:szCs w:val="12"/>
              </w:rPr>
              <w:t xml:space="preserve"> interni</w:t>
            </w:r>
          </w:p>
          <w:p w:rsidR="00033D74" w:rsidRPr="00576A24" w:rsidRDefault="00033D74" w:rsidP="005F0CF5">
            <w:pPr>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 </w:t>
            </w:r>
          </w:p>
          <w:p w:rsidR="00033D74" w:rsidRPr="00576A24" w:rsidRDefault="00033D74" w:rsidP="005F0CF5">
            <w:pPr>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 </w:t>
            </w:r>
          </w:p>
        </w:tc>
        <w:tc>
          <w:tcPr>
            <w:tcW w:w="1142" w:type="dxa"/>
            <w:vAlign w:val="center"/>
          </w:tcPr>
          <w:p w:rsidR="00033D74" w:rsidRPr="00576A24" w:rsidRDefault="00033D74" w:rsidP="00A72E99">
            <w:pPr>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 xml:space="preserve">Comunicazione periodica a/da tutti responsabili di settore per la definizione dei fabbisogni per la parte di competenza </w:t>
            </w:r>
          </w:p>
        </w:tc>
        <w:tc>
          <w:tcPr>
            <w:tcW w:w="1426" w:type="dxa"/>
            <w:vAlign w:val="center"/>
          </w:tcPr>
          <w:p w:rsidR="00033D74" w:rsidRPr="00576A24" w:rsidRDefault="00033D74" w:rsidP="00AD1555">
            <w:pPr>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Amministratore Unico</w:t>
            </w:r>
          </w:p>
          <w:p w:rsidR="00033D74" w:rsidRPr="00576A24" w:rsidRDefault="00033D74" w:rsidP="00AD1555">
            <w:pPr>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Responsabile amministrativo Responsabili di settore</w:t>
            </w:r>
          </w:p>
        </w:tc>
        <w:tc>
          <w:tcPr>
            <w:tcW w:w="830" w:type="dxa"/>
            <w:vAlign w:val="center"/>
          </w:tcPr>
          <w:p w:rsidR="00033D74" w:rsidRPr="00576A24" w:rsidRDefault="00033D74" w:rsidP="00AD1555">
            <w:pPr>
              <w:rPr>
                <w:rFonts w:ascii="Microsoft Yi Baiti" w:eastAsia="Microsoft Yi Baiti" w:hAnsi="Microsoft Yi Baiti" w:cs="Arial"/>
                <w:sz w:val="12"/>
                <w:szCs w:val="12"/>
              </w:rPr>
            </w:pPr>
            <w:r w:rsidRPr="00576A24">
              <w:rPr>
                <w:rFonts w:ascii="Microsoft Yi Baiti" w:eastAsia="Microsoft Yi Baiti" w:hAnsi="Microsoft Yi Baiti" w:cs="Calibri" w:hint="eastAsia"/>
                <w:sz w:val="12"/>
                <w:szCs w:val="12"/>
              </w:rPr>
              <w:t>Annuale</w:t>
            </w:r>
          </w:p>
        </w:tc>
      </w:tr>
      <w:tr w:rsidR="00344FA5" w:rsidRPr="006C353F" w:rsidTr="00344FA5">
        <w:trPr>
          <w:tblCellSpacing w:w="11" w:type="dxa"/>
        </w:trPr>
        <w:tc>
          <w:tcPr>
            <w:tcW w:w="809" w:type="dxa"/>
          </w:tcPr>
          <w:p w:rsidR="00344FA5" w:rsidRPr="00576A24" w:rsidRDefault="00344FA5" w:rsidP="005F0CF5">
            <w:pPr>
              <w:rPr>
                <w:rFonts w:ascii="Microsoft Yi Baiti" w:eastAsia="Microsoft Yi Baiti" w:hAnsi="Microsoft Yi Baiti"/>
                <w:sz w:val="12"/>
                <w:szCs w:val="12"/>
              </w:rPr>
            </w:pPr>
          </w:p>
        </w:tc>
        <w:tc>
          <w:tcPr>
            <w:tcW w:w="920" w:type="dxa"/>
          </w:tcPr>
          <w:p w:rsidR="00344FA5" w:rsidRPr="00576A24" w:rsidRDefault="00344FA5" w:rsidP="005F0CF5">
            <w:pPr>
              <w:rPr>
                <w:rFonts w:ascii="Microsoft Yi Baiti" w:eastAsia="Microsoft Yi Baiti" w:hAnsi="Microsoft Yi Baiti"/>
                <w:sz w:val="12"/>
                <w:szCs w:val="12"/>
              </w:rPr>
            </w:pPr>
          </w:p>
        </w:tc>
        <w:tc>
          <w:tcPr>
            <w:tcW w:w="1169" w:type="dxa"/>
            <w:vAlign w:val="center"/>
          </w:tcPr>
          <w:p w:rsidR="00344FA5" w:rsidRPr="00576A24" w:rsidRDefault="00344FA5" w:rsidP="003B00D9">
            <w:pPr>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 xml:space="preserve">Redazione ed </w:t>
            </w:r>
            <w:r>
              <w:rPr>
                <w:rFonts w:ascii="Microsoft Yi Baiti" w:eastAsia="Microsoft Yi Baiti" w:hAnsi="Microsoft Yi Baiti"/>
                <w:sz w:val="12"/>
                <w:szCs w:val="12"/>
              </w:rPr>
              <w:t>a</w:t>
            </w:r>
            <w:r w:rsidRPr="00576A24">
              <w:rPr>
                <w:rFonts w:ascii="Microsoft Yi Baiti" w:eastAsia="Microsoft Yi Baiti" w:hAnsi="Microsoft Yi Baiti" w:hint="eastAsia"/>
                <w:sz w:val="12"/>
                <w:szCs w:val="12"/>
              </w:rPr>
              <w:t>ggiornamento strumenti di programmazione pluriennale</w:t>
            </w:r>
          </w:p>
        </w:tc>
        <w:tc>
          <w:tcPr>
            <w:tcW w:w="687" w:type="dxa"/>
          </w:tcPr>
          <w:p w:rsidR="00344FA5" w:rsidRPr="00576A24" w:rsidRDefault="00344FA5" w:rsidP="005F0CF5">
            <w:pPr>
              <w:rPr>
                <w:rFonts w:ascii="Microsoft Yi Baiti" w:eastAsia="Microsoft Yi Baiti" w:hAnsi="Microsoft Yi Baiti"/>
                <w:sz w:val="12"/>
                <w:szCs w:val="12"/>
              </w:rPr>
            </w:pPr>
          </w:p>
        </w:tc>
        <w:tc>
          <w:tcPr>
            <w:tcW w:w="1226" w:type="dxa"/>
            <w:vAlign w:val="center"/>
          </w:tcPr>
          <w:p w:rsidR="00344FA5" w:rsidRPr="00576A24" w:rsidRDefault="00344FA5" w:rsidP="00360DA0">
            <w:pPr>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Intempestiva predisposizione ed approvazione degli strumenti di programmazione degli acquisti</w:t>
            </w:r>
            <w:r w:rsidR="00360DA0">
              <w:rPr>
                <w:rFonts w:ascii="Microsoft Yi Baiti" w:eastAsia="Microsoft Yi Baiti" w:hAnsi="Microsoft Yi Baiti"/>
                <w:sz w:val="12"/>
                <w:szCs w:val="12"/>
              </w:rPr>
              <w:t xml:space="preserve"> di beni, </w:t>
            </w:r>
            <w:proofErr w:type="spellStart"/>
            <w:r w:rsidRPr="00576A24">
              <w:rPr>
                <w:rFonts w:ascii="Microsoft Yi Baiti" w:eastAsia="Microsoft Yi Baiti" w:hAnsi="Microsoft Yi Baiti" w:hint="eastAsia"/>
                <w:sz w:val="12"/>
                <w:szCs w:val="12"/>
              </w:rPr>
              <w:t>servizi</w:t>
            </w:r>
            <w:r w:rsidR="00360DA0" w:rsidRPr="00576A24">
              <w:rPr>
                <w:rFonts w:ascii="Microsoft Yi Baiti" w:eastAsia="Microsoft Yi Baiti" w:hAnsi="Microsoft Yi Baiti" w:hint="eastAsia"/>
                <w:sz w:val="12"/>
                <w:szCs w:val="12"/>
              </w:rPr>
              <w:t>di</w:t>
            </w:r>
            <w:proofErr w:type="spellEnd"/>
            <w:r w:rsidR="00360DA0" w:rsidRPr="00576A24">
              <w:rPr>
                <w:rFonts w:ascii="Microsoft Yi Baiti" w:eastAsia="Microsoft Yi Baiti" w:hAnsi="Microsoft Yi Baiti" w:hint="eastAsia"/>
                <w:sz w:val="12"/>
                <w:szCs w:val="12"/>
              </w:rPr>
              <w:t xml:space="preserve"> </w:t>
            </w:r>
            <w:r w:rsidR="00360DA0">
              <w:rPr>
                <w:rFonts w:ascii="Microsoft Yi Baiti" w:eastAsia="Microsoft Yi Baiti" w:hAnsi="Microsoft Yi Baiti"/>
                <w:sz w:val="12"/>
                <w:szCs w:val="12"/>
              </w:rPr>
              <w:t xml:space="preserve">e dei </w:t>
            </w:r>
            <w:r w:rsidR="00360DA0" w:rsidRPr="00576A24">
              <w:rPr>
                <w:rFonts w:ascii="Microsoft Yi Baiti" w:eastAsia="Microsoft Yi Baiti" w:hAnsi="Microsoft Yi Baiti" w:hint="eastAsia"/>
                <w:sz w:val="12"/>
                <w:szCs w:val="12"/>
              </w:rPr>
              <w:t>lavor</w:t>
            </w:r>
            <w:r w:rsidR="00360DA0">
              <w:rPr>
                <w:rFonts w:ascii="Microsoft Yi Baiti" w:eastAsia="Microsoft Yi Baiti" w:hAnsi="Microsoft Yi Baiti"/>
                <w:sz w:val="12"/>
                <w:szCs w:val="12"/>
              </w:rPr>
              <w:t>i</w:t>
            </w:r>
          </w:p>
        </w:tc>
        <w:tc>
          <w:tcPr>
            <w:tcW w:w="715" w:type="dxa"/>
            <w:vAlign w:val="center"/>
          </w:tcPr>
          <w:p w:rsidR="00344FA5" w:rsidRPr="00576A24" w:rsidRDefault="00344FA5" w:rsidP="005F0CF5">
            <w:pPr>
              <w:rPr>
                <w:rFonts w:ascii="Microsoft Yi Baiti" w:eastAsia="Microsoft Yi Baiti" w:hAnsi="Microsoft Yi Baiti"/>
                <w:sz w:val="12"/>
                <w:szCs w:val="12"/>
              </w:rPr>
            </w:pPr>
            <w:r>
              <w:rPr>
                <w:rFonts w:ascii="Microsoft Yi Baiti" w:eastAsia="Microsoft Yi Baiti" w:hAnsi="Microsoft Yi Baiti" w:hint="eastAsia"/>
                <w:sz w:val="12"/>
                <w:szCs w:val="12"/>
              </w:rPr>
              <w:t>BASSO</w:t>
            </w:r>
          </w:p>
        </w:tc>
        <w:tc>
          <w:tcPr>
            <w:tcW w:w="1039" w:type="dxa"/>
            <w:vAlign w:val="center"/>
          </w:tcPr>
          <w:p w:rsidR="00344FA5" w:rsidRPr="00576A24" w:rsidRDefault="00344FA5" w:rsidP="005F0CF5">
            <w:pPr>
              <w:rPr>
                <w:rFonts w:ascii="Microsoft Yi Baiti" w:eastAsia="Microsoft Yi Baiti" w:hAnsi="Microsoft Yi Baiti"/>
                <w:sz w:val="12"/>
                <w:szCs w:val="12"/>
              </w:rPr>
            </w:pPr>
          </w:p>
        </w:tc>
        <w:tc>
          <w:tcPr>
            <w:tcW w:w="1142" w:type="dxa"/>
            <w:vAlign w:val="center"/>
          </w:tcPr>
          <w:p w:rsidR="00344FA5" w:rsidRPr="00576A24" w:rsidRDefault="00344FA5" w:rsidP="00576A24">
            <w:pPr>
              <w:rPr>
                <w:rFonts w:ascii="Microsoft Yi Baiti" w:eastAsia="Microsoft Yi Baiti" w:hAnsi="Microsoft Yi Baiti"/>
                <w:sz w:val="12"/>
                <w:szCs w:val="12"/>
              </w:rPr>
            </w:pPr>
          </w:p>
        </w:tc>
        <w:tc>
          <w:tcPr>
            <w:tcW w:w="1426" w:type="dxa"/>
            <w:vAlign w:val="center"/>
          </w:tcPr>
          <w:p w:rsidR="00344FA5" w:rsidRPr="00576A24" w:rsidRDefault="00344FA5" w:rsidP="005F0CF5">
            <w:pPr>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Responsabili di settore</w:t>
            </w:r>
          </w:p>
          <w:p w:rsidR="00344FA5" w:rsidRPr="00576A24" w:rsidRDefault="00344FA5" w:rsidP="005F0CF5">
            <w:pPr>
              <w:rPr>
                <w:rFonts w:ascii="Microsoft Yi Baiti" w:eastAsia="Microsoft Yi Baiti" w:hAnsi="Microsoft Yi Baiti"/>
                <w:sz w:val="12"/>
                <w:szCs w:val="12"/>
              </w:rPr>
            </w:pPr>
            <w:proofErr w:type="spellStart"/>
            <w:r w:rsidRPr="00576A24">
              <w:rPr>
                <w:rFonts w:ascii="Microsoft Yi Baiti" w:eastAsia="Microsoft Yi Baiti" w:hAnsi="Microsoft Yi Baiti" w:hint="eastAsia"/>
                <w:sz w:val="12"/>
                <w:szCs w:val="12"/>
              </w:rPr>
              <w:t>Servizo</w:t>
            </w:r>
            <w:proofErr w:type="spellEnd"/>
            <w:r w:rsidRPr="00576A24">
              <w:rPr>
                <w:rFonts w:ascii="Microsoft Yi Baiti" w:eastAsia="Microsoft Yi Baiti" w:hAnsi="Microsoft Yi Baiti" w:hint="eastAsia"/>
                <w:sz w:val="12"/>
                <w:szCs w:val="12"/>
              </w:rPr>
              <w:t xml:space="preserve"> </w:t>
            </w:r>
            <w:proofErr w:type="spellStart"/>
            <w:r w:rsidRPr="00576A24">
              <w:rPr>
                <w:rFonts w:ascii="Microsoft Yi Baiti" w:eastAsia="Microsoft Yi Baiti" w:hAnsi="Microsoft Yi Baiti" w:hint="eastAsia"/>
                <w:sz w:val="12"/>
                <w:szCs w:val="12"/>
              </w:rPr>
              <w:t>AGAp</w:t>
            </w:r>
            <w:proofErr w:type="spellEnd"/>
          </w:p>
        </w:tc>
        <w:tc>
          <w:tcPr>
            <w:tcW w:w="830" w:type="dxa"/>
          </w:tcPr>
          <w:p w:rsidR="00344FA5" w:rsidRPr="00576A24" w:rsidRDefault="00344FA5" w:rsidP="5BA3E6EF">
            <w:pPr>
              <w:pStyle w:val="Corpodeltesto1"/>
              <w:spacing w:after="0" w:line="276" w:lineRule="auto"/>
              <w:ind w:right="674"/>
              <w:jc w:val="both"/>
              <w:rPr>
                <w:rFonts w:ascii="Microsoft Yi Baiti" w:eastAsia="Microsoft Yi Baiti" w:hAnsi="Microsoft Yi Baiti" w:cs="Leelawadee UI"/>
                <w:color w:val="FFFFFF" w:themeColor="background1"/>
                <w:sz w:val="12"/>
                <w:szCs w:val="12"/>
              </w:rPr>
            </w:pPr>
          </w:p>
        </w:tc>
      </w:tr>
      <w:tr w:rsidR="00344FA5" w:rsidRPr="006C353F" w:rsidTr="00344FA5">
        <w:trPr>
          <w:tblCellSpacing w:w="11" w:type="dxa"/>
        </w:trPr>
        <w:tc>
          <w:tcPr>
            <w:tcW w:w="809" w:type="dxa"/>
          </w:tcPr>
          <w:p w:rsidR="00344FA5" w:rsidRPr="00576A24" w:rsidRDefault="00344FA5" w:rsidP="005F0CF5">
            <w:pPr>
              <w:rPr>
                <w:rFonts w:ascii="Microsoft Yi Baiti" w:eastAsia="Microsoft Yi Baiti" w:hAnsi="Microsoft Yi Baiti"/>
                <w:sz w:val="12"/>
                <w:szCs w:val="12"/>
              </w:rPr>
            </w:pPr>
          </w:p>
        </w:tc>
        <w:tc>
          <w:tcPr>
            <w:tcW w:w="920" w:type="dxa"/>
          </w:tcPr>
          <w:p w:rsidR="00344FA5" w:rsidRPr="00576A24" w:rsidRDefault="00344FA5" w:rsidP="00033D74">
            <w:pPr>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Programmazione acquisti</w:t>
            </w:r>
          </w:p>
        </w:tc>
        <w:tc>
          <w:tcPr>
            <w:tcW w:w="1169" w:type="dxa"/>
            <w:vMerge w:val="restart"/>
            <w:vAlign w:val="center"/>
          </w:tcPr>
          <w:p w:rsidR="00344FA5" w:rsidRPr="00576A24" w:rsidRDefault="00344FA5" w:rsidP="005F0CF5">
            <w:pPr>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Definizione dei fabbisogni</w:t>
            </w:r>
          </w:p>
          <w:p w:rsidR="00344FA5" w:rsidRPr="00576A24" w:rsidRDefault="00344FA5" w:rsidP="005F0CF5">
            <w:pPr>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 xml:space="preserve"> </w:t>
            </w:r>
          </w:p>
        </w:tc>
        <w:tc>
          <w:tcPr>
            <w:tcW w:w="687" w:type="dxa"/>
            <w:vAlign w:val="center"/>
          </w:tcPr>
          <w:p w:rsidR="00344FA5" w:rsidRPr="00576A24" w:rsidRDefault="00344FA5" w:rsidP="005F0CF5">
            <w:pPr>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Responsabili di settore; Servizio acquisti</w:t>
            </w:r>
          </w:p>
        </w:tc>
        <w:tc>
          <w:tcPr>
            <w:tcW w:w="1226" w:type="dxa"/>
            <w:vAlign w:val="center"/>
          </w:tcPr>
          <w:p w:rsidR="00344FA5" w:rsidRPr="00576A24" w:rsidRDefault="00344FA5" w:rsidP="005F0CF5">
            <w:pPr>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Definizione di un fabbisogno non rispondente a criteri di efficienza /efficacia/economicità</w:t>
            </w:r>
          </w:p>
        </w:tc>
        <w:tc>
          <w:tcPr>
            <w:tcW w:w="715" w:type="dxa"/>
            <w:vAlign w:val="center"/>
          </w:tcPr>
          <w:p w:rsidR="00344FA5" w:rsidRPr="00576A24" w:rsidRDefault="00344FA5" w:rsidP="00AD1555">
            <w:pPr>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MEDIO</w:t>
            </w:r>
          </w:p>
        </w:tc>
        <w:tc>
          <w:tcPr>
            <w:tcW w:w="1039" w:type="dxa"/>
            <w:vMerge w:val="restart"/>
            <w:vAlign w:val="center"/>
          </w:tcPr>
          <w:p w:rsidR="00344FA5" w:rsidRPr="00576A24" w:rsidRDefault="00344FA5" w:rsidP="00576A24">
            <w:pPr>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 xml:space="preserve">Codice etico e di </w:t>
            </w:r>
          </w:p>
          <w:p w:rsidR="00344FA5" w:rsidRPr="00576A24" w:rsidRDefault="00344FA5" w:rsidP="00576A24">
            <w:pPr>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comportamento</w:t>
            </w:r>
          </w:p>
          <w:p w:rsidR="00344FA5" w:rsidRPr="00576A24" w:rsidRDefault="00344FA5" w:rsidP="00576A24">
            <w:pPr>
              <w:rPr>
                <w:rFonts w:ascii="Microsoft Yi Baiti" w:eastAsia="Microsoft Yi Baiti" w:hAnsi="Microsoft Yi Baiti"/>
                <w:sz w:val="12"/>
                <w:szCs w:val="12"/>
              </w:rPr>
            </w:pPr>
          </w:p>
          <w:p w:rsidR="00344FA5" w:rsidRPr="00576A24" w:rsidRDefault="00344FA5" w:rsidP="00576A24">
            <w:pPr>
              <w:rPr>
                <w:rFonts w:ascii="Microsoft Yi Baiti" w:eastAsia="Microsoft Yi Baiti" w:hAnsi="Microsoft Yi Baiti"/>
                <w:sz w:val="12"/>
                <w:szCs w:val="12"/>
              </w:rPr>
            </w:pPr>
            <w:proofErr w:type="spellStart"/>
            <w:r w:rsidRPr="00576A24">
              <w:rPr>
                <w:rFonts w:ascii="Microsoft Yi Baiti" w:eastAsia="Microsoft Yi Baiti" w:hAnsi="Microsoft Yi Baiti" w:hint="eastAsia"/>
                <w:sz w:val="12"/>
                <w:szCs w:val="12"/>
              </w:rPr>
              <w:t>Audit</w:t>
            </w:r>
            <w:proofErr w:type="spellEnd"/>
            <w:r w:rsidRPr="00576A24">
              <w:rPr>
                <w:rFonts w:ascii="Microsoft Yi Baiti" w:eastAsia="Microsoft Yi Baiti" w:hAnsi="Microsoft Yi Baiti" w:hint="eastAsia"/>
                <w:sz w:val="12"/>
                <w:szCs w:val="12"/>
              </w:rPr>
              <w:t xml:space="preserve"> interni</w:t>
            </w:r>
          </w:p>
          <w:p w:rsidR="00344FA5" w:rsidRPr="00576A24" w:rsidRDefault="00344FA5" w:rsidP="005F0CF5">
            <w:pPr>
              <w:rPr>
                <w:rFonts w:ascii="Microsoft Yi Baiti" w:eastAsia="Microsoft Yi Baiti" w:hAnsi="Microsoft Yi Baiti"/>
                <w:sz w:val="12"/>
                <w:szCs w:val="12"/>
              </w:rPr>
            </w:pPr>
          </w:p>
          <w:p w:rsidR="00344FA5" w:rsidRPr="00576A24" w:rsidRDefault="00344FA5" w:rsidP="00FD5254">
            <w:pPr>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 xml:space="preserve">Procedura </w:t>
            </w:r>
            <w:r>
              <w:rPr>
                <w:rFonts w:ascii="Microsoft Yi Baiti" w:eastAsia="Microsoft Yi Baiti" w:hAnsi="Microsoft Yi Baiti"/>
                <w:sz w:val="12"/>
                <w:szCs w:val="12"/>
              </w:rPr>
              <w:t xml:space="preserve">affidamento </w:t>
            </w:r>
            <w:proofErr w:type="spellStart"/>
            <w:r>
              <w:rPr>
                <w:rFonts w:ascii="Microsoft Yi Baiti" w:eastAsia="Microsoft Yi Baiti" w:hAnsi="Microsoft Yi Baiti"/>
                <w:sz w:val="12"/>
                <w:szCs w:val="12"/>
              </w:rPr>
              <w:t>contratrti</w:t>
            </w:r>
            <w:proofErr w:type="spellEnd"/>
            <w:r>
              <w:rPr>
                <w:rFonts w:ascii="Microsoft Yi Baiti" w:eastAsia="Microsoft Yi Baiti" w:hAnsi="Microsoft Yi Baiti"/>
                <w:sz w:val="12"/>
                <w:szCs w:val="12"/>
              </w:rPr>
              <w:t xml:space="preserve"> pubblici</w:t>
            </w:r>
          </w:p>
        </w:tc>
        <w:tc>
          <w:tcPr>
            <w:tcW w:w="1142" w:type="dxa"/>
            <w:vAlign w:val="center"/>
          </w:tcPr>
          <w:p w:rsidR="00344FA5" w:rsidRPr="00576A24" w:rsidRDefault="00344FA5" w:rsidP="005F0CF5">
            <w:pPr>
              <w:rPr>
                <w:rFonts w:ascii="Microsoft Yi Baiti" w:eastAsia="Microsoft Yi Baiti" w:hAnsi="Microsoft Yi Baiti"/>
                <w:sz w:val="12"/>
                <w:szCs w:val="12"/>
              </w:rPr>
            </w:pPr>
          </w:p>
        </w:tc>
        <w:tc>
          <w:tcPr>
            <w:tcW w:w="1426" w:type="dxa"/>
            <w:vAlign w:val="center"/>
          </w:tcPr>
          <w:p w:rsidR="00344FA5" w:rsidRPr="00576A24" w:rsidRDefault="00344FA5" w:rsidP="005F0CF5">
            <w:pPr>
              <w:rPr>
                <w:rFonts w:ascii="Microsoft Yi Baiti" w:eastAsia="Microsoft Yi Baiti" w:hAnsi="Microsoft Yi Baiti"/>
                <w:sz w:val="12"/>
                <w:szCs w:val="12"/>
              </w:rPr>
            </w:pPr>
          </w:p>
        </w:tc>
        <w:tc>
          <w:tcPr>
            <w:tcW w:w="830" w:type="dxa"/>
          </w:tcPr>
          <w:p w:rsidR="00344FA5" w:rsidRPr="00576A24" w:rsidRDefault="00344FA5" w:rsidP="5BA3E6EF">
            <w:pPr>
              <w:pStyle w:val="Corpodeltesto1"/>
              <w:spacing w:after="0" w:line="276" w:lineRule="auto"/>
              <w:ind w:right="674"/>
              <w:jc w:val="both"/>
              <w:rPr>
                <w:rFonts w:ascii="Microsoft Yi Baiti" w:eastAsia="Microsoft Yi Baiti" w:hAnsi="Microsoft Yi Baiti" w:cs="Leelawadee UI"/>
                <w:color w:val="FFFFFF" w:themeColor="background1"/>
                <w:sz w:val="12"/>
                <w:szCs w:val="12"/>
              </w:rPr>
            </w:pPr>
          </w:p>
        </w:tc>
      </w:tr>
      <w:tr w:rsidR="00344FA5" w:rsidRPr="006C353F" w:rsidTr="00344FA5">
        <w:trPr>
          <w:tblCellSpacing w:w="11" w:type="dxa"/>
        </w:trPr>
        <w:tc>
          <w:tcPr>
            <w:tcW w:w="809" w:type="dxa"/>
          </w:tcPr>
          <w:p w:rsidR="00344FA5" w:rsidRPr="00576A24" w:rsidRDefault="00344FA5" w:rsidP="005F0CF5">
            <w:pPr>
              <w:rPr>
                <w:rFonts w:ascii="Microsoft Yi Baiti" w:eastAsia="Microsoft Yi Baiti" w:hAnsi="Microsoft Yi Baiti"/>
                <w:sz w:val="12"/>
                <w:szCs w:val="12"/>
              </w:rPr>
            </w:pPr>
          </w:p>
        </w:tc>
        <w:tc>
          <w:tcPr>
            <w:tcW w:w="920" w:type="dxa"/>
          </w:tcPr>
          <w:p w:rsidR="00344FA5" w:rsidRPr="00576A24" w:rsidRDefault="00344FA5" w:rsidP="005F0CF5">
            <w:pPr>
              <w:rPr>
                <w:rFonts w:ascii="Microsoft Yi Baiti" w:eastAsia="Microsoft Yi Baiti" w:hAnsi="Microsoft Yi Baiti"/>
                <w:sz w:val="12"/>
                <w:szCs w:val="12"/>
              </w:rPr>
            </w:pPr>
          </w:p>
        </w:tc>
        <w:tc>
          <w:tcPr>
            <w:tcW w:w="1169" w:type="dxa"/>
            <w:vMerge/>
            <w:vAlign w:val="center"/>
          </w:tcPr>
          <w:p w:rsidR="00344FA5" w:rsidRPr="00576A24" w:rsidRDefault="00344FA5" w:rsidP="005F0CF5">
            <w:pPr>
              <w:rPr>
                <w:rFonts w:ascii="Microsoft Yi Baiti" w:eastAsia="Microsoft Yi Baiti" w:hAnsi="Microsoft Yi Baiti"/>
                <w:sz w:val="12"/>
                <w:szCs w:val="12"/>
              </w:rPr>
            </w:pPr>
          </w:p>
        </w:tc>
        <w:tc>
          <w:tcPr>
            <w:tcW w:w="687" w:type="dxa"/>
            <w:vAlign w:val="center"/>
          </w:tcPr>
          <w:p w:rsidR="00344FA5" w:rsidRPr="00576A24" w:rsidRDefault="00344FA5" w:rsidP="005F0CF5">
            <w:pPr>
              <w:rPr>
                <w:rFonts w:ascii="Microsoft Yi Baiti" w:eastAsia="Microsoft Yi Baiti" w:hAnsi="Microsoft Yi Baiti"/>
                <w:sz w:val="12"/>
                <w:szCs w:val="12"/>
              </w:rPr>
            </w:pPr>
          </w:p>
        </w:tc>
        <w:tc>
          <w:tcPr>
            <w:tcW w:w="1226" w:type="dxa"/>
          </w:tcPr>
          <w:p w:rsidR="00344FA5" w:rsidRPr="00576A24" w:rsidRDefault="00344FA5" w:rsidP="00033D74">
            <w:pPr>
              <w:jc w:val="both"/>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Definizione di bisogni intempestiva, che può determinare l’avvio di procedure di urgenza</w:t>
            </w:r>
          </w:p>
        </w:tc>
        <w:tc>
          <w:tcPr>
            <w:tcW w:w="715" w:type="dxa"/>
            <w:vAlign w:val="center"/>
          </w:tcPr>
          <w:p w:rsidR="00344FA5" w:rsidRPr="00576A24" w:rsidRDefault="00344FA5" w:rsidP="00AD1555">
            <w:pPr>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MEDIO</w:t>
            </w:r>
          </w:p>
        </w:tc>
        <w:tc>
          <w:tcPr>
            <w:tcW w:w="1039" w:type="dxa"/>
            <w:vMerge/>
          </w:tcPr>
          <w:p w:rsidR="00344FA5" w:rsidRPr="00576A24" w:rsidRDefault="00344FA5" w:rsidP="005F0CF5">
            <w:pPr>
              <w:rPr>
                <w:rFonts w:ascii="Microsoft Yi Baiti" w:eastAsia="Microsoft Yi Baiti" w:hAnsi="Microsoft Yi Baiti"/>
                <w:sz w:val="12"/>
                <w:szCs w:val="12"/>
              </w:rPr>
            </w:pPr>
          </w:p>
        </w:tc>
        <w:tc>
          <w:tcPr>
            <w:tcW w:w="1142" w:type="dxa"/>
          </w:tcPr>
          <w:p w:rsidR="00344FA5" w:rsidRPr="00576A24" w:rsidRDefault="00344FA5" w:rsidP="005F0CF5">
            <w:pPr>
              <w:rPr>
                <w:rFonts w:ascii="Microsoft Yi Baiti" w:eastAsia="Microsoft Yi Baiti" w:hAnsi="Microsoft Yi Baiti"/>
                <w:sz w:val="12"/>
                <w:szCs w:val="12"/>
              </w:rPr>
            </w:pPr>
          </w:p>
        </w:tc>
        <w:tc>
          <w:tcPr>
            <w:tcW w:w="1426" w:type="dxa"/>
          </w:tcPr>
          <w:p w:rsidR="00344FA5" w:rsidRPr="00576A24" w:rsidRDefault="00344FA5" w:rsidP="005F0CF5">
            <w:pPr>
              <w:rPr>
                <w:rFonts w:ascii="Microsoft Yi Baiti" w:eastAsia="Microsoft Yi Baiti" w:hAnsi="Microsoft Yi Baiti"/>
                <w:sz w:val="12"/>
                <w:szCs w:val="12"/>
              </w:rPr>
            </w:pPr>
          </w:p>
        </w:tc>
        <w:tc>
          <w:tcPr>
            <w:tcW w:w="830" w:type="dxa"/>
          </w:tcPr>
          <w:p w:rsidR="00344FA5" w:rsidRPr="00576A24" w:rsidRDefault="00344FA5" w:rsidP="5BA3E6EF">
            <w:pPr>
              <w:pStyle w:val="Corpodeltesto1"/>
              <w:spacing w:after="0" w:line="276" w:lineRule="auto"/>
              <w:ind w:right="674"/>
              <w:jc w:val="both"/>
              <w:rPr>
                <w:rFonts w:ascii="Microsoft Yi Baiti" w:eastAsia="Microsoft Yi Baiti" w:hAnsi="Microsoft Yi Baiti" w:cs="Leelawadee UI"/>
                <w:color w:val="FFFFFF" w:themeColor="background1"/>
                <w:sz w:val="12"/>
                <w:szCs w:val="12"/>
              </w:rPr>
            </w:pPr>
          </w:p>
        </w:tc>
      </w:tr>
      <w:tr w:rsidR="00344FA5" w:rsidRPr="006C353F" w:rsidTr="00344FA5">
        <w:trPr>
          <w:tblCellSpacing w:w="11" w:type="dxa"/>
        </w:trPr>
        <w:tc>
          <w:tcPr>
            <w:tcW w:w="809" w:type="dxa"/>
          </w:tcPr>
          <w:p w:rsidR="00344FA5" w:rsidRPr="00576A24" w:rsidRDefault="00344FA5" w:rsidP="00344FA5">
            <w:pPr>
              <w:rPr>
                <w:rFonts w:ascii="Microsoft Yi Baiti" w:eastAsia="Microsoft Yi Baiti" w:hAnsi="Microsoft Yi Baiti"/>
                <w:sz w:val="12"/>
                <w:szCs w:val="12"/>
              </w:rPr>
            </w:pPr>
          </w:p>
        </w:tc>
        <w:tc>
          <w:tcPr>
            <w:tcW w:w="920" w:type="dxa"/>
          </w:tcPr>
          <w:p w:rsidR="00344FA5" w:rsidRPr="00576A24" w:rsidRDefault="00344FA5" w:rsidP="00344FA5">
            <w:pPr>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Iter di affidamento</w:t>
            </w:r>
          </w:p>
        </w:tc>
        <w:tc>
          <w:tcPr>
            <w:tcW w:w="1169" w:type="dxa"/>
            <w:vAlign w:val="center"/>
          </w:tcPr>
          <w:p w:rsidR="00344FA5" w:rsidRPr="00576A24" w:rsidRDefault="00344FA5" w:rsidP="00344FA5">
            <w:pPr>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Nomina RUP</w:t>
            </w:r>
          </w:p>
        </w:tc>
        <w:tc>
          <w:tcPr>
            <w:tcW w:w="687" w:type="dxa"/>
            <w:vAlign w:val="center"/>
          </w:tcPr>
          <w:p w:rsidR="00344FA5" w:rsidRPr="00576A24" w:rsidRDefault="00344FA5" w:rsidP="00344FA5">
            <w:pPr>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Responsabili di settore; Servizio acquisti</w:t>
            </w:r>
          </w:p>
        </w:tc>
        <w:tc>
          <w:tcPr>
            <w:tcW w:w="1226" w:type="dxa"/>
          </w:tcPr>
          <w:p w:rsidR="00344FA5" w:rsidRPr="00576A24" w:rsidRDefault="00344FA5" w:rsidP="00344FA5">
            <w:pPr>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 xml:space="preserve">Nomina RUP con insufficiente formazione </w:t>
            </w:r>
          </w:p>
        </w:tc>
        <w:tc>
          <w:tcPr>
            <w:tcW w:w="715" w:type="dxa"/>
          </w:tcPr>
          <w:p w:rsidR="00344FA5" w:rsidRPr="00576A24" w:rsidRDefault="00344FA5" w:rsidP="00344FA5">
            <w:pPr>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BASSO</w:t>
            </w:r>
          </w:p>
        </w:tc>
        <w:tc>
          <w:tcPr>
            <w:tcW w:w="1039" w:type="dxa"/>
            <w:vMerge w:val="restart"/>
          </w:tcPr>
          <w:p w:rsidR="00344FA5" w:rsidRDefault="00344FA5" w:rsidP="00344FA5">
            <w:pPr>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 xml:space="preserve">Astensione per conflitto d’interessi </w:t>
            </w:r>
          </w:p>
          <w:p w:rsidR="00344FA5" w:rsidRDefault="00344FA5" w:rsidP="00344FA5">
            <w:pPr>
              <w:rPr>
                <w:rFonts w:ascii="Microsoft Yi Baiti" w:eastAsia="Microsoft Yi Baiti" w:hAnsi="Microsoft Yi Baiti"/>
                <w:sz w:val="12"/>
                <w:szCs w:val="12"/>
              </w:rPr>
            </w:pPr>
          </w:p>
          <w:p w:rsidR="00344FA5" w:rsidRDefault="00344FA5" w:rsidP="00344FA5">
            <w:pPr>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 xml:space="preserve">Codice etico e di comportamento </w:t>
            </w:r>
          </w:p>
          <w:p w:rsidR="00344FA5" w:rsidRDefault="00344FA5" w:rsidP="00344FA5">
            <w:pPr>
              <w:rPr>
                <w:rFonts w:ascii="Microsoft Yi Baiti" w:eastAsia="Microsoft Yi Baiti" w:hAnsi="Microsoft Yi Baiti"/>
                <w:sz w:val="12"/>
                <w:szCs w:val="12"/>
              </w:rPr>
            </w:pPr>
          </w:p>
          <w:p w:rsidR="00344FA5" w:rsidRDefault="00344FA5" w:rsidP="00344FA5">
            <w:pPr>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 xml:space="preserve">Pubblicazione sezione trasparenza </w:t>
            </w:r>
          </w:p>
          <w:p w:rsidR="00344FA5" w:rsidRDefault="00344FA5" w:rsidP="00344FA5">
            <w:pPr>
              <w:rPr>
                <w:rFonts w:ascii="Microsoft Yi Baiti" w:eastAsia="Microsoft Yi Baiti" w:hAnsi="Microsoft Yi Baiti"/>
                <w:sz w:val="12"/>
                <w:szCs w:val="12"/>
              </w:rPr>
            </w:pPr>
          </w:p>
          <w:p w:rsidR="00344FA5" w:rsidRPr="00576A24" w:rsidRDefault="00344FA5" w:rsidP="00344FA5">
            <w:pPr>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Controlli a campione</w:t>
            </w:r>
          </w:p>
        </w:tc>
        <w:tc>
          <w:tcPr>
            <w:tcW w:w="1142" w:type="dxa"/>
          </w:tcPr>
          <w:p w:rsidR="00344FA5" w:rsidRPr="00576A24" w:rsidRDefault="00344FA5" w:rsidP="00344FA5">
            <w:pPr>
              <w:rPr>
                <w:rFonts w:ascii="Microsoft Yi Baiti" w:eastAsia="Microsoft Yi Baiti" w:hAnsi="Microsoft Yi Baiti"/>
                <w:sz w:val="12"/>
                <w:szCs w:val="12"/>
              </w:rPr>
            </w:pPr>
          </w:p>
        </w:tc>
        <w:tc>
          <w:tcPr>
            <w:tcW w:w="1426" w:type="dxa"/>
            <w:vMerge w:val="restart"/>
            <w:vAlign w:val="center"/>
          </w:tcPr>
          <w:p w:rsidR="00344FA5" w:rsidRDefault="00344FA5" w:rsidP="00344FA5">
            <w:pPr>
              <w:rPr>
                <w:rFonts w:ascii="Microsoft Yi Baiti" w:eastAsia="Microsoft Yi Baiti" w:hAnsi="Microsoft Yi Baiti"/>
                <w:sz w:val="12"/>
                <w:szCs w:val="12"/>
              </w:rPr>
            </w:pPr>
            <w:r>
              <w:rPr>
                <w:rFonts w:ascii="Microsoft Yi Baiti" w:eastAsia="Microsoft Yi Baiti" w:hAnsi="Microsoft Yi Baiti"/>
                <w:sz w:val="12"/>
                <w:szCs w:val="12"/>
              </w:rPr>
              <w:t>Amministratore Unico</w:t>
            </w:r>
          </w:p>
          <w:p w:rsidR="00344FA5" w:rsidRPr="00576A24" w:rsidRDefault="00344FA5" w:rsidP="00344FA5">
            <w:pPr>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Responsabili di settore</w:t>
            </w:r>
          </w:p>
          <w:p w:rsidR="00360DA0" w:rsidRDefault="00360DA0" w:rsidP="00344FA5">
            <w:pPr>
              <w:rPr>
                <w:rFonts w:ascii="Microsoft Yi Baiti" w:eastAsia="Microsoft Yi Baiti" w:hAnsi="Microsoft Yi Baiti"/>
                <w:sz w:val="12"/>
                <w:szCs w:val="12"/>
              </w:rPr>
            </w:pPr>
            <w:r>
              <w:rPr>
                <w:rFonts w:ascii="Microsoft Yi Baiti" w:eastAsia="Microsoft Yi Baiti" w:hAnsi="Microsoft Yi Baiti"/>
                <w:sz w:val="12"/>
                <w:szCs w:val="12"/>
              </w:rPr>
              <w:t>RUP</w:t>
            </w:r>
          </w:p>
          <w:p w:rsidR="00344FA5" w:rsidRPr="00576A24" w:rsidRDefault="00344FA5" w:rsidP="00344FA5">
            <w:pPr>
              <w:rPr>
                <w:rFonts w:ascii="Microsoft Yi Baiti" w:eastAsia="Microsoft Yi Baiti" w:hAnsi="Microsoft Yi Baiti"/>
                <w:sz w:val="12"/>
                <w:szCs w:val="12"/>
              </w:rPr>
            </w:pPr>
            <w:proofErr w:type="spellStart"/>
            <w:r w:rsidRPr="00576A24">
              <w:rPr>
                <w:rFonts w:ascii="Microsoft Yi Baiti" w:eastAsia="Microsoft Yi Baiti" w:hAnsi="Microsoft Yi Baiti" w:hint="eastAsia"/>
                <w:sz w:val="12"/>
                <w:szCs w:val="12"/>
              </w:rPr>
              <w:t>Servizo</w:t>
            </w:r>
            <w:proofErr w:type="spellEnd"/>
            <w:r w:rsidRPr="00576A24">
              <w:rPr>
                <w:rFonts w:ascii="Microsoft Yi Baiti" w:eastAsia="Microsoft Yi Baiti" w:hAnsi="Microsoft Yi Baiti" w:hint="eastAsia"/>
                <w:sz w:val="12"/>
                <w:szCs w:val="12"/>
              </w:rPr>
              <w:t xml:space="preserve"> </w:t>
            </w:r>
            <w:proofErr w:type="spellStart"/>
            <w:r w:rsidRPr="00576A24">
              <w:rPr>
                <w:rFonts w:ascii="Microsoft Yi Baiti" w:eastAsia="Microsoft Yi Baiti" w:hAnsi="Microsoft Yi Baiti" w:hint="eastAsia"/>
                <w:sz w:val="12"/>
                <w:szCs w:val="12"/>
              </w:rPr>
              <w:t>AGAp</w:t>
            </w:r>
            <w:proofErr w:type="spellEnd"/>
          </w:p>
        </w:tc>
        <w:tc>
          <w:tcPr>
            <w:tcW w:w="830" w:type="dxa"/>
            <w:vAlign w:val="center"/>
          </w:tcPr>
          <w:p w:rsidR="00344FA5" w:rsidRDefault="00344FA5" w:rsidP="00344FA5">
            <w:r>
              <w:rPr>
                <w:rFonts w:ascii="Microsoft Yi Baiti" w:eastAsia="Microsoft Yi Baiti" w:hAnsi="Microsoft Yi Baiti" w:cs="Leelawadee UI"/>
                <w:color w:val="auto"/>
                <w:sz w:val="12"/>
                <w:szCs w:val="12"/>
              </w:rPr>
              <w:t>Semestrale</w:t>
            </w:r>
          </w:p>
        </w:tc>
      </w:tr>
      <w:tr w:rsidR="00344FA5" w:rsidRPr="006C353F" w:rsidTr="00344FA5">
        <w:trPr>
          <w:tblCellSpacing w:w="11" w:type="dxa"/>
        </w:trPr>
        <w:tc>
          <w:tcPr>
            <w:tcW w:w="809" w:type="dxa"/>
          </w:tcPr>
          <w:p w:rsidR="00344FA5" w:rsidRPr="00576A24" w:rsidRDefault="00344FA5" w:rsidP="00344FA5">
            <w:pPr>
              <w:rPr>
                <w:rFonts w:ascii="Microsoft Yi Baiti" w:eastAsia="Microsoft Yi Baiti" w:hAnsi="Microsoft Yi Baiti"/>
                <w:sz w:val="12"/>
                <w:szCs w:val="12"/>
              </w:rPr>
            </w:pPr>
          </w:p>
        </w:tc>
        <w:tc>
          <w:tcPr>
            <w:tcW w:w="920" w:type="dxa"/>
          </w:tcPr>
          <w:p w:rsidR="00344FA5" w:rsidRPr="00576A24" w:rsidRDefault="00344FA5" w:rsidP="00344FA5">
            <w:pPr>
              <w:rPr>
                <w:rFonts w:ascii="Microsoft Yi Baiti" w:eastAsia="Microsoft Yi Baiti" w:hAnsi="Microsoft Yi Baiti"/>
                <w:sz w:val="12"/>
                <w:szCs w:val="12"/>
              </w:rPr>
            </w:pPr>
          </w:p>
        </w:tc>
        <w:tc>
          <w:tcPr>
            <w:tcW w:w="1169" w:type="dxa"/>
            <w:vAlign w:val="center"/>
          </w:tcPr>
          <w:p w:rsidR="00344FA5" w:rsidRPr="00576A24" w:rsidRDefault="00344FA5" w:rsidP="00344FA5">
            <w:pPr>
              <w:rPr>
                <w:rFonts w:ascii="Microsoft Yi Baiti" w:eastAsia="Microsoft Yi Baiti" w:hAnsi="Microsoft Yi Baiti"/>
                <w:sz w:val="12"/>
                <w:szCs w:val="12"/>
              </w:rPr>
            </w:pPr>
          </w:p>
        </w:tc>
        <w:tc>
          <w:tcPr>
            <w:tcW w:w="687" w:type="dxa"/>
            <w:vAlign w:val="center"/>
          </w:tcPr>
          <w:p w:rsidR="00344FA5" w:rsidRPr="00576A24" w:rsidRDefault="00344FA5" w:rsidP="00344FA5">
            <w:pPr>
              <w:rPr>
                <w:rFonts w:ascii="Microsoft Yi Baiti" w:eastAsia="Microsoft Yi Baiti" w:hAnsi="Microsoft Yi Baiti"/>
                <w:sz w:val="12"/>
                <w:szCs w:val="12"/>
              </w:rPr>
            </w:pPr>
          </w:p>
        </w:tc>
        <w:tc>
          <w:tcPr>
            <w:tcW w:w="1226" w:type="dxa"/>
          </w:tcPr>
          <w:p w:rsidR="00344FA5" w:rsidRPr="00576A24" w:rsidRDefault="00344FA5" w:rsidP="00344FA5">
            <w:pPr>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 xml:space="preserve">Nomina RUP in </w:t>
            </w:r>
            <w:r>
              <w:rPr>
                <w:rFonts w:ascii="Microsoft Yi Baiti" w:eastAsia="Microsoft Yi Baiti" w:hAnsi="Microsoft Yi Baiti"/>
                <w:sz w:val="12"/>
                <w:szCs w:val="12"/>
              </w:rPr>
              <w:t>p</w:t>
            </w:r>
            <w:r w:rsidRPr="00576A24">
              <w:rPr>
                <w:rFonts w:ascii="Microsoft Yi Baiti" w:eastAsia="Microsoft Yi Baiti" w:hAnsi="Microsoft Yi Baiti" w:hint="eastAsia"/>
                <w:sz w:val="12"/>
                <w:szCs w:val="12"/>
              </w:rPr>
              <w:t>otenziale conflitto di interessi rispetto ai soggetti partecipanti</w:t>
            </w:r>
          </w:p>
        </w:tc>
        <w:tc>
          <w:tcPr>
            <w:tcW w:w="715" w:type="dxa"/>
          </w:tcPr>
          <w:p w:rsidR="00344FA5" w:rsidRPr="00576A24" w:rsidRDefault="00360DA0" w:rsidP="00344FA5">
            <w:pPr>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BASSO</w:t>
            </w:r>
          </w:p>
        </w:tc>
        <w:tc>
          <w:tcPr>
            <w:tcW w:w="1039" w:type="dxa"/>
            <w:vMerge/>
          </w:tcPr>
          <w:p w:rsidR="00344FA5" w:rsidRPr="00576A24" w:rsidRDefault="00344FA5" w:rsidP="00344FA5">
            <w:pPr>
              <w:rPr>
                <w:rFonts w:ascii="Microsoft Yi Baiti" w:eastAsia="Microsoft Yi Baiti" w:hAnsi="Microsoft Yi Baiti"/>
                <w:sz w:val="12"/>
                <w:szCs w:val="12"/>
              </w:rPr>
            </w:pPr>
          </w:p>
        </w:tc>
        <w:tc>
          <w:tcPr>
            <w:tcW w:w="1142" w:type="dxa"/>
          </w:tcPr>
          <w:p w:rsidR="00344FA5" w:rsidRPr="00576A24" w:rsidRDefault="00344FA5" w:rsidP="00344FA5">
            <w:pPr>
              <w:rPr>
                <w:rFonts w:ascii="Microsoft Yi Baiti" w:eastAsia="Microsoft Yi Baiti" w:hAnsi="Microsoft Yi Baiti"/>
                <w:sz w:val="12"/>
                <w:szCs w:val="12"/>
              </w:rPr>
            </w:pPr>
          </w:p>
        </w:tc>
        <w:tc>
          <w:tcPr>
            <w:tcW w:w="1426" w:type="dxa"/>
            <w:vMerge/>
          </w:tcPr>
          <w:p w:rsidR="00344FA5" w:rsidRPr="00576A24" w:rsidRDefault="00344FA5" w:rsidP="00344FA5">
            <w:pPr>
              <w:rPr>
                <w:rFonts w:ascii="Microsoft Yi Baiti" w:eastAsia="Microsoft Yi Baiti" w:hAnsi="Microsoft Yi Baiti"/>
                <w:sz w:val="12"/>
                <w:szCs w:val="12"/>
              </w:rPr>
            </w:pPr>
          </w:p>
        </w:tc>
        <w:tc>
          <w:tcPr>
            <w:tcW w:w="830" w:type="dxa"/>
          </w:tcPr>
          <w:p w:rsidR="00344FA5" w:rsidRPr="00576A24" w:rsidRDefault="00344FA5" w:rsidP="00344FA5">
            <w:pPr>
              <w:pStyle w:val="Corpodeltesto1"/>
              <w:spacing w:after="0" w:line="276" w:lineRule="auto"/>
              <w:ind w:right="674"/>
              <w:jc w:val="both"/>
              <w:rPr>
                <w:rFonts w:ascii="Microsoft Yi Baiti" w:eastAsia="Microsoft Yi Baiti" w:hAnsi="Microsoft Yi Baiti" w:cs="Leelawadee UI"/>
                <w:color w:val="FFFFFF" w:themeColor="background1"/>
                <w:sz w:val="12"/>
                <w:szCs w:val="12"/>
              </w:rPr>
            </w:pPr>
          </w:p>
        </w:tc>
      </w:tr>
      <w:tr w:rsidR="00344FA5" w:rsidRPr="006C353F" w:rsidTr="00360DA0">
        <w:trPr>
          <w:trHeight w:val="579"/>
          <w:tblCellSpacing w:w="11" w:type="dxa"/>
        </w:trPr>
        <w:tc>
          <w:tcPr>
            <w:tcW w:w="809" w:type="dxa"/>
          </w:tcPr>
          <w:p w:rsidR="00344FA5" w:rsidRPr="00576A24" w:rsidRDefault="00344FA5" w:rsidP="00344FA5">
            <w:pPr>
              <w:rPr>
                <w:rFonts w:ascii="Microsoft Yi Baiti" w:eastAsia="Microsoft Yi Baiti" w:hAnsi="Microsoft Yi Baiti"/>
                <w:sz w:val="12"/>
                <w:szCs w:val="12"/>
              </w:rPr>
            </w:pPr>
          </w:p>
        </w:tc>
        <w:tc>
          <w:tcPr>
            <w:tcW w:w="920" w:type="dxa"/>
          </w:tcPr>
          <w:p w:rsidR="00344FA5" w:rsidRPr="00576A24" w:rsidRDefault="00344FA5" w:rsidP="00344FA5">
            <w:pPr>
              <w:rPr>
                <w:rFonts w:ascii="Microsoft Yi Baiti" w:eastAsia="Microsoft Yi Baiti" w:hAnsi="Microsoft Yi Baiti"/>
                <w:sz w:val="12"/>
                <w:szCs w:val="12"/>
              </w:rPr>
            </w:pPr>
          </w:p>
        </w:tc>
        <w:tc>
          <w:tcPr>
            <w:tcW w:w="1169" w:type="dxa"/>
            <w:vAlign w:val="center"/>
          </w:tcPr>
          <w:p w:rsidR="00344FA5" w:rsidRPr="00576A24" w:rsidRDefault="00344FA5" w:rsidP="00344FA5">
            <w:pPr>
              <w:rPr>
                <w:rFonts w:ascii="Microsoft Yi Baiti" w:eastAsia="Microsoft Yi Baiti" w:hAnsi="Microsoft Yi Baiti"/>
                <w:sz w:val="12"/>
                <w:szCs w:val="12"/>
              </w:rPr>
            </w:pPr>
          </w:p>
        </w:tc>
        <w:tc>
          <w:tcPr>
            <w:tcW w:w="687" w:type="dxa"/>
            <w:vAlign w:val="center"/>
          </w:tcPr>
          <w:p w:rsidR="00344FA5" w:rsidRPr="00576A24" w:rsidRDefault="00344FA5" w:rsidP="00344FA5">
            <w:pPr>
              <w:rPr>
                <w:rFonts w:ascii="Microsoft Yi Baiti" w:eastAsia="Microsoft Yi Baiti" w:hAnsi="Microsoft Yi Baiti"/>
                <w:sz w:val="12"/>
                <w:szCs w:val="12"/>
              </w:rPr>
            </w:pPr>
          </w:p>
        </w:tc>
        <w:tc>
          <w:tcPr>
            <w:tcW w:w="1226" w:type="dxa"/>
          </w:tcPr>
          <w:p w:rsidR="00344FA5" w:rsidRPr="00576A24" w:rsidRDefault="00344FA5" w:rsidP="00344FA5">
            <w:pPr>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 xml:space="preserve">Nomina RUP in </w:t>
            </w:r>
            <w:r>
              <w:rPr>
                <w:rFonts w:ascii="Microsoft Yi Baiti" w:eastAsia="Microsoft Yi Baiti" w:hAnsi="Microsoft Yi Baiti"/>
                <w:sz w:val="12"/>
                <w:szCs w:val="12"/>
              </w:rPr>
              <w:t>v</w:t>
            </w:r>
            <w:r w:rsidR="00360DA0">
              <w:rPr>
                <w:rFonts w:ascii="Microsoft Yi Baiti" w:eastAsia="Microsoft Yi Baiti" w:hAnsi="Microsoft Yi Baiti" w:hint="eastAsia"/>
                <w:sz w:val="12"/>
                <w:szCs w:val="12"/>
              </w:rPr>
              <w:t xml:space="preserve">iolazione delle disposizioni </w:t>
            </w:r>
            <w:proofErr w:type="spellStart"/>
            <w:r w:rsidR="00360DA0">
              <w:rPr>
                <w:rFonts w:ascii="Microsoft Yi Baiti" w:eastAsia="Microsoft Yi Baiti" w:hAnsi="Microsoft Yi Baiti" w:hint="eastAsia"/>
                <w:sz w:val="12"/>
                <w:szCs w:val="12"/>
              </w:rPr>
              <w:t>dele</w:t>
            </w:r>
            <w:proofErr w:type="spellEnd"/>
            <w:r w:rsidR="00360DA0">
              <w:rPr>
                <w:rFonts w:ascii="Microsoft Yi Baiti" w:eastAsia="Microsoft Yi Baiti" w:hAnsi="Microsoft Yi Baiti" w:hint="eastAsia"/>
                <w:sz w:val="12"/>
                <w:szCs w:val="12"/>
              </w:rPr>
              <w:t xml:space="preserve"> procedure/regolamenti</w:t>
            </w:r>
          </w:p>
        </w:tc>
        <w:tc>
          <w:tcPr>
            <w:tcW w:w="715" w:type="dxa"/>
          </w:tcPr>
          <w:p w:rsidR="00344FA5" w:rsidRPr="00576A24" w:rsidRDefault="00360DA0" w:rsidP="00344FA5">
            <w:pPr>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BASSO</w:t>
            </w:r>
          </w:p>
        </w:tc>
        <w:tc>
          <w:tcPr>
            <w:tcW w:w="1039" w:type="dxa"/>
            <w:vMerge/>
          </w:tcPr>
          <w:p w:rsidR="00344FA5" w:rsidRPr="00576A24" w:rsidRDefault="00344FA5" w:rsidP="00344FA5">
            <w:pPr>
              <w:rPr>
                <w:rFonts w:ascii="Microsoft Yi Baiti" w:eastAsia="Microsoft Yi Baiti" w:hAnsi="Microsoft Yi Baiti"/>
                <w:sz w:val="12"/>
                <w:szCs w:val="12"/>
              </w:rPr>
            </w:pPr>
          </w:p>
        </w:tc>
        <w:tc>
          <w:tcPr>
            <w:tcW w:w="1142" w:type="dxa"/>
          </w:tcPr>
          <w:p w:rsidR="00344FA5" w:rsidRPr="00576A24" w:rsidRDefault="00344FA5" w:rsidP="00344FA5">
            <w:pPr>
              <w:rPr>
                <w:rFonts w:ascii="Microsoft Yi Baiti" w:eastAsia="Microsoft Yi Baiti" w:hAnsi="Microsoft Yi Baiti"/>
                <w:sz w:val="12"/>
                <w:szCs w:val="12"/>
              </w:rPr>
            </w:pPr>
          </w:p>
        </w:tc>
        <w:tc>
          <w:tcPr>
            <w:tcW w:w="1426" w:type="dxa"/>
            <w:vMerge/>
          </w:tcPr>
          <w:p w:rsidR="00344FA5" w:rsidRPr="00576A24" w:rsidRDefault="00344FA5" w:rsidP="00344FA5">
            <w:pPr>
              <w:rPr>
                <w:rFonts w:ascii="Microsoft Yi Baiti" w:eastAsia="Microsoft Yi Baiti" w:hAnsi="Microsoft Yi Baiti"/>
                <w:sz w:val="12"/>
                <w:szCs w:val="12"/>
              </w:rPr>
            </w:pPr>
          </w:p>
        </w:tc>
        <w:tc>
          <w:tcPr>
            <w:tcW w:w="830" w:type="dxa"/>
          </w:tcPr>
          <w:p w:rsidR="00344FA5" w:rsidRPr="00576A24" w:rsidRDefault="00344FA5" w:rsidP="00344FA5">
            <w:pPr>
              <w:pStyle w:val="Corpodeltesto1"/>
              <w:spacing w:after="0" w:line="276" w:lineRule="auto"/>
              <w:ind w:right="674"/>
              <w:jc w:val="both"/>
              <w:rPr>
                <w:rFonts w:ascii="Microsoft Yi Baiti" w:eastAsia="Microsoft Yi Baiti" w:hAnsi="Microsoft Yi Baiti" w:cs="Leelawadee UI"/>
                <w:color w:val="FFFFFF" w:themeColor="background1"/>
                <w:sz w:val="12"/>
                <w:szCs w:val="12"/>
              </w:rPr>
            </w:pPr>
          </w:p>
        </w:tc>
      </w:tr>
      <w:tr w:rsidR="00344FA5" w:rsidRPr="006C353F" w:rsidTr="00344FA5">
        <w:trPr>
          <w:tblCellSpacing w:w="11" w:type="dxa"/>
        </w:trPr>
        <w:tc>
          <w:tcPr>
            <w:tcW w:w="809" w:type="dxa"/>
          </w:tcPr>
          <w:p w:rsidR="00344FA5" w:rsidRPr="00576A24" w:rsidRDefault="00344FA5" w:rsidP="00344FA5">
            <w:pPr>
              <w:rPr>
                <w:rFonts w:ascii="Microsoft Yi Baiti" w:eastAsia="Microsoft Yi Baiti" w:hAnsi="Microsoft Yi Baiti"/>
                <w:sz w:val="12"/>
                <w:szCs w:val="12"/>
              </w:rPr>
            </w:pPr>
          </w:p>
        </w:tc>
        <w:tc>
          <w:tcPr>
            <w:tcW w:w="920" w:type="dxa"/>
          </w:tcPr>
          <w:p w:rsidR="00344FA5" w:rsidRPr="00576A24" w:rsidRDefault="00344FA5" w:rsidP="00344FA5">
            <w:pPr>
              <w:rPr>
                <w:rFonts w:ascii="Microsoft Yi Baiti" w:eastAsia="Microsoft Yi Baiti" w:hAnsi="Microsoft Yi Baiti"/>
                <w:sz w:val="12"/>
                <w:szCs w:val="12"/>
              </w:rPr>
            </w:pPr>
          </w:p>
        </w:tc>
        <w:tc>
          <w:tcPr>
            <w:tcW w:w="1169" w:type="dxa"/>
            <w:vAlign w:val="center"/>
          </w:tcPr>
          <w:p w:rsidR="00344FA5" w:rsidRPr="00576A24" w:rsidRDefault="00344FA5" w:rsidP="00344FA5">
            <w:pPr>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 xml:space="preserve">Nomina Direttore </w:t>
            </w:r>
            <w:proofErr w:type="spellStart"/>
            <w:r w:rsidRPr="00576A24">
              <w:rPr>
                <w:rFonts w:ascii="Microsoft Yi Baiti" w:eastAsia="Microsoft Yi Baiti" w:hAnsi="Microsoft Yi Baiti" w:hint="eastAsia"/>
                <w:sz w:val="12"/>
                <w:szCs w:val="12"/>
              </w:rPr>
              <w:t>dell</w:t>
            </w:r>
            <w:proofErr w:type="spellEnd"/>
            <w:r w:rsidRPr="00576A24">
              <w:rPr>
                <w:rFonts w:ascii="Microsoft Yi Baiti" w:eastAsia="Microsoft Yi Baiti" w:hAnsi="Microsoft Yi Baiti" w:hint="eastAsia"/>
                <w:sz w:val="12"/>
                <w:szCs w:val="12"/>
              </w:rPr>
              <w:t>’</w:t>
            </w:r>
            <w:proofErr w:type="spellStart"/>
            <w:r w:rsidRPr="00576A24">
              <w:rPr>
                <w:rFonts w:ascii="Microsoft Yi Baiti" w:eastAsia="Microsoft Yi Baiti" w:hAnsi="Microsoft Yi Baiti" w:hint="eastAsia"/>
                <w:sz w:val="12"/>
                <w:szCs w:val="12"/>
              </w:rPr>
              <w:t>esecuzio</w:t>
            </w:r>
            <w:proofErr w:type="spellEnd"/>
            <w:r w:rsidRPr="00576A24">
              <w:rPr>
                <w:rFonts w:ascii="Microsoft Yi Baiti" w:eastAsia="Microsoft Yi Baiti" w:hAnsi="Microsoft Yi Baiti" w:hint="eastAsia"/>
                <w:sz w:val="12"/>
                <w:szCs w:val="12"/>
              </w:rPr>
              <w:t xml:space="preserve"> ne/</w:t>
            </w:r>
            <w:proofErr w:type="spellStart"/>
            <w:r w:rsidRPr="00576A24">
              <w:rPr>
                <w:rFonts w:ascii="Microsoft Yi Baiti" w:eastAsia="Microsoft Yi Baiti" w:hAnsi="Microsoft Yi Baiti" w:hint="eastAsia"/>
                <w:sz w:val="12"/>
                <w:szCs w:val="12"/>
              </w:rPr>
              <w:t>coordinat</w:t>
            </w:r>
            <w:proofErr w:type="spellEnd"/>
            <w:r w:rsidRPr="00576A24">
              <w:rPr>
                <w:rFonts w:ascii="Microsoft Yi Baiti" w:eastAsia="Microsoft Yi Baiti" w:hAnsi="Microsoft Yi Baiti" w:hint="eastAsia"/>
                <w:sz w:val="12"/>
                <w:szCs w:val="12"/>
              </w:rPr>
              <w:t xml:space="preserve"> ore in materia di sicurezza e salute</w:t>
            </w:r>
          </w:p>
        </w:tc>
        <w:tc>
          <w:tcPr>
            <w:tcW w:w="687" w:type="dxa"/>
            <w:vAlign w:val="center"/>
          </w:tcPr>
          <w:p w:rsidR="00344FA5" w:rsidRPr="00576A24" w:rsidRDefault="00344FA5" w:rsidP="00344FA5">
            <w:pPr>
              <w:rPr>
                <w:rFonts w:ascii="Microsoft Yi Baiti" w:eastAsia="Microsoft Yi Baiti" w:hAnsi="Microsoft Yi Baiti"/>
                <w:sz w:val="12"/>
                <w:szCs w:val="12"/>
              </w:rPr>
            </w:pPr>
          </w:p>
        </w:tc>
        <w:tc>
          <w:tcPr>
            <w:tcW w:w="1226" w:type="dxa"/>
          </w:tcPr>
          <w:p w:rsidR="00344FA5" w:rsidRPr="00576A24" w:rsidRDefault="00344FA5" w:rsidP="00344FA5">
            <w:pPr>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Nomina di un soggetto compiacente allo scopo di avvantaggiare un operatore particolare</w:t>
            </w:r>
          </w:p>
        </w:tc>
        <w:tc>
          <w:tcPr>
            <w:tcW w:w="715" w:type="dxa"/>
          </w:tcPr>
          <w:p w:rsidR="00344FA5" w:rsidRPr="00576A24" w:rsidRDefault="00360DA0" w:rsidP="00344FA5">
            <w:pPr>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BASSO</w:t>
            </w:r>
          </w:p>
        </w:tc>
        <w:tc>
          <w:tcPr>
            <w:tcW w:w="1039" w:type="dxa"/>
            <w:vMerge/>
          </w:tcPr>
          <w:p w:rsidR="00344FA5" w:rsidRPr="00576A24" w:rsidRDefault="00344FA5" w:rsidP="00344FA5">
            <w:pPr>
              <w:rPr>
                <w:rFonts w:ascii="Microsoft Yi Baiti" w:eastAsia="Microsoft Yi Baiti" w:hAnsi="Microsoft Yi Baiti"/>
                <w:sz w:val="12"/>
                <w:szCs w:val="12"/>
              </w:rPr>
            </w:pPr>
          </w:p>
        </w:tc>
        <w:tc>
          <w:tcPr>
            <w:tcW w:w="1142" w:type="dxa"/>
          </w:tcPr>
          <w:p w:rsidR="00344FA5" w:rsidRPr="00576A24" w:rsidRDefault="00344FA5" w:rsidP="00344FA5">
            <w:pPr>
              <w:rPr>
                <w:rFonts w:ascii="Microsoft Yi Baiti" w:eastAsia="Microsoft Yi Baiti" w:hAnsi="Microsoft Yi Baiti"/>
                <w:sz w:val="12"/>
                <w:szCs w:val="12"/>
              </w:rPr>
            </w:pPr>
          </w:p>
        </w:tc>
        <w:tc>
          <w:tcPr>
            <w:tcW w:w="1426" w:type="dxa"/>
            <w:vMerge/>
          </w:tcPr>
          <w:p w:rsidR="00344FA5" w:rsidRPr="00576A24" w:rsidRDefault="00344FA5" w:rsidP="00344FA5">
            <w:pPr>
              <w:rPr>
                <w:rFonts w:ascii="Microsoft Yi Baiti" w:eastAsia="Microsoft Yi Baiti" w:hAnsi="Microsoft Yi Baiti"/>
                <w:sz w:val="12"/>
                <w:szCs w:val="12"/>
              </w:rPr>
            </w:pPr>
          </w:p>
        </w:tc>
        <w:tc>
          <w:tcPr>
            <w:tcW w:w="830" w:type="dxa"/>
          </w:tcPr>
          <w:p w:rsidR="00344FA5" w:rsidRPr="00576A24" w:rsidRDefault="00344FA5" w:rsidP="00344FA5">
            <w:pPr>
              <w:pStyle w:val="Corpodeltesto1"/>
              <w:spacing w:after="0" w:line="276" w:lineRule="auto"/>
              <w:ind w:right="674"/>
              <w:jc w:val="both"/>
              <w:rPr>
                <w:rFonts w:ascii="Microsoft Yi Baiti" w:eastAsia="Microsoft Yi Baiti" w:hAnsi="Microsoft Yi Baiti" w:cs="Leelawadee UI"/>
                <w:color w:val="FFFFFF" w:themeColor="background1"/>
                <w:sz w:val="12"/>
                <w:szCs w:val="12"/>
              </w:rPr>
            </w:pPr>
          </w:p>
        </w:tc>
      </w:tr>
      <w:tr w:rsidR="00344FA5" w:rsidRPr="006C353F" w:rsidTr="00344FA5">
        <w:trPr>
          <w:tblCellSpacing w:w="11" w:type="dxa"/>
        </w:trPr>
        <w:tc>
          <w:tcPr>
            <w:tcW w:w="809" w:type="dxa"/>
          </w:tcPr>
          <w:p w:rsidR="00344FA5" w:rsidRPr="005F0CF5" w:rsidRDefault="00344FA5" w:rsidP="00344FA5">
            <w:pPr>
              <w:rPr>
                <w:rFonts w:ascii="Microsoft Yi Baiti" w:eastAsia="Microsoft Yi Baiti" w:hAnsi="Microsoft Yi Baiti"/>
                <w:sz w:val="12"/>
                <w:szCs w:val="12"/>
              </w:rPr>
            </w:pPr>
          </w:p>
        </w:tc>
        <w:tc>
          <w:tcPr>
            <w:tcW w:w="920" w:type="dxa"/>
          </w:tcPr>
          <w:p w:rsidR="00344FA5" w:rsidRPr="00576A24" w:rsidRDefault="00344FA5" w:rsidP="00344FA5">
            <w:pPr>
              <w:rPr>
                <w:rFonts w:ascii="Microsoft Yi Baiti" w:eastAsia="Microsoft Yi Baiti" w:hAnsi="Microsoft Yi Baiti"/>
                <w:sz w:val="12"/>
                <w:szCs w:val="12"/>
              </w:rPr>
            </w:pPr>
          </w:p>
        </w:tc>
        <w:tc>
          <w:tcPr>
            <w:tcW w:w="1169" w:type="dxa"/>
            <w:vAlign w:val="center"/>
          </w:tcPr>
          <w:p w:rsidR="00344FA5" w:rsidRPr="005F0CF5" w:rsidRDefault="00344FA5" w:rsidP="00344FA5">
            <w:pPr>
              <w:jc w:val="both"/>
              <w:rPr>
                <w:rFonts w:ascii="Microsoft Yi Baiti" w:eastAsia="Microsoft Yi Baiti" w:hAnsi="Microsoft Yi Baiti"/>
                <w:sz w:val="12"/>
                <w:szCs w:val="12"/>
              </w:rPr>
            </w:pPr>
            <w:proofErr w:type="spellStart"/>
            <w:r w:rsidRPr="00466DEC">
              <w:rPr>
                <w:rFonts w:ascii="Microsoft Yi Baiti" w:eastAsia="Microsoft Yi Baiti" w:hAnsi="Microsoft Yi Baiti"/>
                <w:sz w:val="12"/>
                <w:szCs w:val="12"/>
              </w:rPr>
              <w:t>Consultazio</w:t>
            </w:r>
            <w:proofErr w:type="spellEnd"/>
            <w:r>
              <w:rPr>
                <w:rFonts w:ascii="Microsoft Yi Baiti" w:eastAsia="Microsoft Yi Baiti" w:hAnsi="Microsoft Yi Baiti"/>
                <w:sz w:val="12"/>
                <w:szCs w:val="12"/>
              </w:rPr>
              <w:t xml:space="preserve"> </w:t>
            </w:r>
            <w:r w:rsidRPr="00466DEC">
              <w:rPr>
                <w:rFonts w:ascii="Microsoft Yi Baiti" w:eastAsia="Microsoft Yi Baiti" w:hAnsi="Microsoft Yi Baiti"/>
                <w:sz w:val="12"/>
                <w:szCs w:val="12"/>
              </w:rPr>
              <w:t xml:space="preserve">preliminari di </w:t>
            </w:r>
            <w:r>
              <w:rPr>
                <w:rFonts w:ascii="Microsoft Yi Baiti" w:eastAsia="Microsoft Yi Baiti" w:hAnsi="Microsoft Yi Baiti"/>
                <w:sz w:val="12"/>
                <w:szCs w:val="12"/>
              </w:rPr>
              <w:t xml:space="preserve"> </w:t>
            </w:r>
            <w:r w:rsidRPr="00466DEC">
              <w:rPr>
                <w:rFonts w:ascii="Microsoft Yi Baiti" w:eastAsia="Microsoft Yi Baiti" w:hAnsi="Microsoft Yi Baiti"/>
                <w:sz w:val="12"/>
                <w:szCs w:val="12"/>
              </w:rPr>
              <w:t>mercato</w:t>
            </w:r>
          </w:p>
        </w:tc>
        <w:tc>
          <w:tcPr>
            <w:tcW w:w="687" w:type="dxa"/>
            <w:vAlign w:val="center"/>
          </w:tcPr>
          <w:p w:rsidR="00344FA5" w:rsidRPr="005F0CF5" w:rsidRDefault="00344FA5" w:rsidP="00344FA5">
            <w:pPr>
              <w:rPr>
                <w:rFonts w:ascii="Microsoft Yi Baiti" w:eastAsia="Microsoft Yi Baiti" w:hAnsi="Microsoft Yi Baiti"/>
                <w:sz w:val="12"/>
                <w:szCs w:val="12"/>
              </w:rPr>
            </w:pPr>
          </w:p>
        </w:tc>
        <w:tc>
          <w:tcPr>
            <w:tcW w:w="1226" w:type="dxa"/>
          </w:tcPr>
          <w:p w:rsidR="00344FA5" w:rsidRPr="00466DEC" w:rsidRDefault="00344FA5" w:rsidP="00344FA5">
            <w:pPr>
              <w:rPr>
                <w:rFonts w:ascii="Microsoft Yi Baiti" w:eastAsia="Microsoft Yi Baiti" w:hAnsi="Microsoft Yi Baiti"/>
                <w:sz w:val="12"/>
                <w:szCs w:val="12"/>
              </w:rPr>
            </w:pPr>
            <w:r w:rsidRPr="00466DEC">
              <w:rPr>
                <w:rFonts w:ascii="Microsoft Yi Baiti" w:eastAsia="Microsoft Yi Baiti" w:hAnsi="Microsoft Yi Baiti"/>
                <w:sz w:val="12"/>
                <w:szCs w:val="12"/>
              </w:rPr>
              <w:t xml:space="preserve">Partecipazioni alle </w:t>
            </w:r>
          </w:p>
          <w:p w:rsidR="00344FA5" w:rsidRPr="00466DEC" w:rsidRDefault="00344FA5" w:rsidP="00344FA5">
            <w:pPr>
              <w:rPr>
                <w:rFonts w:ascii="Microsoft Yi Baiti" w:eastAsia="Microsoft Yi Baiti" w:hAnsi="Microsoft Yi Baiti"/>
                <w:sz w:val="12"/>
                <w:szCs w:val="12"/>
              </w:rPr>
            </w:pPr>
            <w:r w:rsidRPr="00466DEC">
              <w:rPr>
                <w:rFonts w:ascii="Microsoft Yi Baiti" w:eastAsia="Microsoft Yi Baiti" w:hAnsi="Microsoft Yi Baiti"/>
                <w:sz w:val="12"/>
                <w:szCs w:val="12"/>
              </w:rPr>
              <w:t xml:space="preserve">consultazioni di un </w:t>
            </w:r>
          </w:p>
          <w:p w:rsidR="00344FA5" w:rsidRPr="00466DEC" w:rsidRDefault="00344FA5" w:rsidP="00344FA5">
            <w:pPr>
              <w:rPr>
                <w:rFonts w:ascii="Microsoft Yi Baiti" w:eastAsia="Microsoft Yi Baiti" w:hAnsi="Microsoft Yi Baiti"/>
                <w:sz w:val="12"/>
                <w:szCs w:val="12"/>
              </w:rPr>
            </w:pPr>
            <w:r w:rsidRPr="00466DEC">
              <w:rPr>
                <w:rFonts w:ascii="Microsoft Yi Baiti" w:eastAsia="Microsoft Yi Baiti" w:hAnsi="Microsoft Yi Baiti"/>
                <w:sz w:val="12"/>
                <w:szCs w:val="12"/>
              </w:rPr>
              <w:t xml:space="preserve">operatore particolare e </w:t>
            </w:r>
          </w:p>
          <w:p w:rsidR="00344FA5" w:rsidRPr="005F0CF5" w:rsidRDefault="00344FA5" w:rsidP="00344FA5">
            <w:pPr>
              <w:rPr>
                <w:rFonts w:ascii="Microsoft Yi Baiti" w:eastAsia="Microsoft Yi Baiti" w:hAnsi="Microsoft Yi Baiti"/>
                <w:sz w:val="12"/>
                <w:szCs w:val="12"/>
              </w:rPr>
            </w:pPr>
            <w:r w:rsidRPr="00466DEC">
              <w:rPr>
                <w:rFonts w:ascii="Microsoft Yi Baiti" w:eastAsia="Microsoft Yi Baiti" w:hAnsi="Microsoft Yi Baiti"/>
                <w:sz w:val="12"/>
                <w:szCs w:val="12"/>
              </w:rPr>
              <w:t>anticipazioni di informazioni di gara</w:t>
            </w:r>
            <w:r>
              <w:rPr>
                <w:rFonts w:ascii="Microsoft Yi Baiti" w:eastAsia="Microsoft Yi Baiti" w:hAnsi="Microsoft Yi Baiti"/>
                <w:sz w:val="12"/>
                <w:szCs w:val="12"/>
              </w:rPr>
              <w:t xml:space="preserve"> </w:t>
            </w:r>
          </w:p>
        </w:tc>
        <w:tc>
          <w:tcPr>
            <w:tcW w:w="715" w:type="dxa"/>
            <w:vAlign w:val="center"/>
          </w:tcPr>
          <w:p w:rsidR="00344FA5" w:rsidRPr="00576A24" w:rsidRDefault="00344FA5" w:rsidP="00344FA5">
            <w:pPr>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MEDIO</w:t>
            </w:r>
          </w:p>
        </w:tc>
        <w:tc>
          <w:tcPr>
            <w:tcW w:w="1039" w:type="dxa"/>
            <w:vAlign w:val="center"/>
          </w:tcPr>
          <w:p w:rsidR="00344FA5" w:rsidRPr="005F0CF5" w:rsidRDefault="00344FA5" w:rsidP="00344FA5">
            <w:pPr>
              <w:rPr>
                <w:rFonts w:ascii="Microsoft Yi Baiti" w:eastAsia="Microsoft Yi Baiti" w:hAnsi="Microsoft Yi Baiti"/>
                <w:sz w:val="12"/>
                <w:szCs w:val="12"/>
              </w:rPr>
            </w:pPr>
            <w:r w:rsidRPr="00466DEC">
              <w:rPr>
                <w:rFonts w:ascii="Microsoft Yi Baiti" w:eastAsia="Microsoft Yi Baiti" w:hAnsi="Microsoft Yi Baiti"/>
                <w:sz w:val="12"/>
                <w:szCs w:val="12"/>
              </w:rPr>
              <w:t>Formazione del personale</w:t>
            </w:r>
          </w:p>
        </w:tc>
        <w:tc>
          <w:tcPr>
            <w:tcW w:w="1142" w:type="dxa"/>
          </w:tcPr>
          <w:p w:rsidR="00344FA5" w:rsidRPr="005F0CF5" w:rsidRDefault="00344FA5" w:rsidP="00344FA5">
            <w:pPr>
              <w:rPr>
                <w:rFonts w:ascii="Microsoft Yi Baiti" w:eastAsia="Microsoft Yi Baiti" w:hAnsi="Microsoft Yi Baiti"/>
                <w:sz w:val="12"/>
                <w:szCs w:val="12"/>
              </w:rPr>
            </w:pPr>
          </w:p>
        </w:tc>
        <w:tc>
          <w:tcPr>
            <w:tcW w:w="1426" w:type="dxa"/>
          </w:tcPr>
          <w:p w:rsidR="00360DA0" w:rsidRPr="00576A24" w:rsidRDefault="00360DA0" w:rsidP="00360DA0">
            <w:pPr>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Responsabili di settore</w:t>
            </w:r>
          </w:p>
          <w:p w:rsidR="00360DA0" w:rsidRDefault="00360DA0" w:rsidP="00360DA0">
            <w:pPr>
              <w:rPr>
                <w:rFonts w:ascii="Microsoft Yi Baiti" w:eastAsia="Microsoft Yi Baiti" w:hAnsi="Microsoft Yi Baiti"/>
                <w:sz w:val="12"/>
                <w:szCs w:val="12"/>
              </w:rPr>
            </w:pPr>
            <w:r>
              <w:rPr>
                <w:rFonts w:ascii="Microsoft Yi Baiti" w:eastAsia="Microsoft Yi Baiti" w:hAnsi="Microsoft Yi Baiti"/>
                <w:sz w:val="12"/>
                <w:szCs w:val="12"/>
              </w:rPr>
              <w:t>RUP</w:t>
            </w:r>
          </w:p>
          <w:p w:rsidR="00344FA5" w:rsidRPr="005F0CF5" w:rsidRDefault="00360DA0" w:rsidP="00360DA0">
            <w:pPr>
              <w:rPr>
                <w:rFonts w:ascii="Microsoft Yi Baiti" w:eastAsia="Microsoft Yi Baiti" w:hAnsi="Microsoft Yi Baiti"/>
                <w:sz w:val="12"/>
                <w:szCs w:val="12"/>
              </w:rPr>
            </w:pPr>
            <w:proofErr w:type="spellStart"/>
            <w:r w:rsidRPr="00576A24">
              <w:rPr>
                <w:rFonts w:ascii="Microsoft Yi Baiti" w:eastAsia="Microsoft Yi Baiti" w:hAnsi="Microsoft Yi Baiti" w:hint="eastAsia"/>
                <w:sz w:val="12"/>
                <w:szCs w:val="12"/>
              </w:rPr>
              <w:t>Servizo</w:t>
            </w:r>
            <w:proofErr w:type="spellEnd"/>
            <w:r w:rsidRPr="00576A24">
              <w:rPr>
                <w:rFonts w:ascii="Microsoft Yi Baiti" w:eastAsia="Microsoft Yi Baiti" w:hAnsi="Microsoft Yi Baiti" w:hint="eastAsia"/>
                <w:sz w:val="12"/>
                <w:szCs w:val="12"/>
              </w:rPr>
              <w:t xml:space="preserve"> </w:t>
            </w:r>
            <w:proofErr w:type="spellStart"/>
            <w:r w:rsidRPr="00576A24">
              <w:rPr>
                <w:rFonts w:ascii="Microsoft Yi Baiti" w:eastAsia="Microsoft Yi Baiti" w:hAnsi="Microsoft Yi Baiti" w:hint="eastAsia"/>
                <w:sz w:val="12"/>
                <w:szCs w:val="12"/>
              </w:rPr>
              <w:t>AGAp</w:t>
            </w:r>
            <w:proofErr w:type="spellEnd"/>
          </w:p>
        </w:tc>
        <w:tc>
          <w:tcPr>
            <w:tcW w:w="830" w:type="dxa"/>
          </w:tcPr>
          <w:p w:rsidR="00344FA5" w:rsidRPr="006C353F" w:rsidRDefault="00344FA5" w:rsidP="00344FA5">
            <w:pPr>
              <w:pStyle w:val="Corpodeltesto1"/>
              <w:spacing w:after="0" w:line="276" w:lineRule="auto"/>
              <w:ind w:right="674"/>
              <w:jc w:val="both"/>
              <w:rPr>
                <w:rFonts w:ascii="Leelawadee UI" w:hAnsi="Leelawadee UI" w:cs="Leelawadee UI"/>
                <w:color w:val="FFFFFF" w:themeColor="background1"/>
                <w:sz w:val="10"/>
                <w:szCs w:val="10"/>
              </w:rPr>
            </w:pPr>
          </w:p>
        </w:tc>
      </w:tr>
      <w:tr w:rsidR="00344FA5" w:rsidRPr="006C353F" w:rsidTr="00344FA5">
        <w:trPr>
          <w:tblCellSpacing w:w="11" w:type="dxa"/>
        </w:trPr>
        <w:tc>
          <w:tcPr>
            <w:tcW w:w="809" w:type="dxa"/>
          </w:tcPr>
          <w:p w:rsidR="00344FA5" w:rsidRPr="005F0CF5" w:rsidRDefault="00344FA5" w:rsidP="00344FA5">
            <w:pPr>
              <w:rPr>
                <w:rFonts w:ascii="Microsoft Yi Baiti" w:eastAsia="Microsoft Yi Baiti" w:hAnsi="Microsoft Yi Baiti"/>
                <w:sz w:val="12"/>
                <w:szCs w:val="12"/>
              </w:rPr>
            </w:pPr>
          </w:p>
        </w:tc>
        <w:tc>
          <w:tcPr>
            <w:tcW w:w="920" w:type="dxa"/>
          </w:tcPr>
          <w:p w:rsidR="00344FA5" w:rsidRPr="00576A24" w:rsidRDefault="00344FA5" w:rsidP="00344FA5">
            <w:pPr>
              <w:rPr>
                <w:rFonts w:ascii="Microsoft Yi Baiti" w:eastAsia="Microsoft Yi Baiti" w:hAnsi="Microsoft Yi Baiti"/>
                <w:sz w:val="12"/>
                <w:szCs w:val="12"/>
              </w:rPr>
            </w:pPr>
          </w:p>
        </w:tc>
        <w:tc>
          <w:tcPr>
            <w:tcW w:w="1169" w:type="dxa"/>
            <w:vAlign w:val="center"/>
          </w:tcPr>
          <w:p w:rsidR="00344FA5" w:rsidRPr="005F0CF5" w:rsidRDefault="00344FA5" w:rsidP="00344FA5">
            <w:pPr>
              <w:jc w:val="both"/>
              <w:rPr>
                <w:rFonts w:ascii="Microsoft Yi Baiti" w:eastAsia="Microsoft Yi Baiti" w:hAnsi="Microsoft Yi Baiti"/>
                <w:sz w:val="12"/>
                <w:szCs w:val="12"/>
              </w:rPr>
            </w:pPr>
            <w:r w:rsidRPr="00466DEC">
              <w:rPr>
                <w:rFonts w:ascii="Microsoft Yi Baiti" w:eastAsia="Microsoft Yi Baiti" w:hAnsi="Microsoft Yi Baiti"/>
                <w:sz w:val="12"/>
                <w:szCs w:val="12"/>
              </w:rPr>
              <w:t>Scelta della procedura di affidamento</w:t>
            </w:r>
          </w:p>
        </w:tc>
        <w:tc>
          <w:tcPr>
            <w:tcW w:w="687" w:type="dxa"/>
            <w:vAlign w:val="center"/>
          </w:tcPr>
          <w:p w:rsidR="00344FA5" w:rsidRPr="005F0CF5" w:rsidRDefault="00344FA5" w:rsidP="00344FA5">
            <w:pPr>
              <w:rPr>
                <w:rFonts w:ascii="Microsoft Yi Baiti" w:eastAsia="Microsoft Yi Baiti" w:hAnsi="Microsoft Yi Baiti"/>
                <w:sz w:val="12"/>
                <w:szCs w:val="12"/>
              </w:rPr>
            </w:pPr>
          </w:p>
        </w:tc>
        <w:tc>
          <w:tcPr>
            <w:tcW w:w="1226" w:type="dxa"/>
          </w:tcPr>
          <w:p w:rsidR="00344FA5" w:rsidRPr="005F0CF5" w:rsidRDefault="00344FA5" w:rsidP="00344FA5">
            <w:pPr>
              <w:rPr>
                <w:rFonts w:ascii="Microsoft Yi Baiti" w:eastAsia="Microsoft Yi Baiti" w:hAnsi="Microsoft Yi Baiti"/>
                <w:sz w:val="12"/>
                <w:szCs w:val="12"/>
              </w:rPr>
            </w:pPr>
            <w:r w:rsidRPr="00466DEC">
              <w:rPr>
                <w:rFonts w:ascii="Microsoft Yi Baiti" w:eastAsia="Microsoft Yi Baiti" w:hAnsi="Microsoft Yi Baiti"/>
                <w:sz w:val="12"/>
                <w:szCs w:val="12"/>
              </w:rPr>
              <w:t>Abuso dell’affidamento diretto al fine di favorire un’impre</w:t>
            </w:r>
            <w:r>
              <w:rPr>
                <w:rFonts w:ascii="Microsoft Yi Baiti" w:eastAsia="Microsoft Yi Baiti" w:hAnsi="Microsoft Yi Baiti"/>
                <w:sz w:val="12"/>
                <w:szCs w:val="12"/>
              </w:rPr>
              <w:t>sa</w:t>
            </w:r>
          </w:p>
        </w:tc>
        <w:tc>
          <w:tcPr>
            <w:tcW w:w="715" w:type="dxa"/>
            <w:vAlign w:val="center"/>
          </w:tcPr>
          <w:p w:rsidR="00344FA5" w:rsidRPr="00576A24" w:rsidRDefault="00344FA5" w:rsidP="00344FA5">
            <w:pPr>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MEDIO</w:t>
            </w:r>
          </w:p>
        </w:tc>
        <w:tc>
          <w:tcPr>
            <w:tcW w:w="1039" w:type="dxa"/>
          </w:tcPr>
          <w:p w:rsidR="00344FA5" w:rsidRPr="005F0CF5" w:rsidRDefault="00344FA5" w:rsidP="00344FA5">
            <w:pPr>
              <w:rPr>
                <w:rFonts w:ascii="Microsoft Yi Baiti" w:eastAsia="Microsoft Yi Baiti" w:hAnsi="Microsoft Yi Baiti"/>
                <w:sz w:val="12"/>
                <w:szCs w:val="12"/>
              </w:rPr>
            </w:pPr>
          </w:p>
        </w:tc>
        <w:tc>
          <w:tcPr>
            <w:tcW w:w="1142" w:type="dxa"/>
          </w:tcPr>
          <w:p w:rsidR="00344FA5" w:rsidRPr="005F0CF5" w:rsidRDefault="00344FA5" w:rsidP="00344FA5">
            <w:pPr>
              <w:rPr>
                <w:rFonts w:ascii="Microsoft Yi Baiti" w:eastAsia="Microsoft Yi Baiti" w:hAnsi="Microsoft Yi Baiti"/>
                <w:sz w:val="12"/>
                <w:szCs w:val="12"/>
              </w:rPr>
            </w:pPr>
          </w:p>
        </w:tc>
        <w:tc>
          <w:tcPr>
            <w:tcW w:w="1426" w:type="dxa"/>
          </w:tcPr>
          <w:p w:rsidR="00344FA5" w:rsidRPr="005F0CF5" w:rsidRDefault="00344FA5" w:rsidP="00344FA5">
            <w:pPr>
              <w:rPr>
                <w:rFonts w:ascii="Microsoft Yi Baiti" w:eastAsia="Microsoft Yi Baiti" w:hAnsi="Microsoft Yi Baiti"/>
                <w:sz w:val="12"/>
                <w:szCs w:val="12"/>
              </w:rPr>
            </w:pPr>
          </w:p>
        </w:tc>
        <w:tc>
          <w:tcPr>
            <w:tcW w:w="830" w:type="dxa"/>
          </w:tcPr>
          <w:p w:rsidR="00344FA5" w:rsidRPr="006C353F" w:rsidRDefault="00344FA5" w:rsidP="00344FA5">
            <w:pPr>
              <w:pStyle w:val="Corpodeltesto1"/>
              <w:spacing w:after="0" w:line="276" w:lineRule="auto"/>
              <w:ind w:right="674"/>
              <w:jc w:val="both"/>
              <w:rPr>
                <w:rFonts w:ascii="Leelawadee UI" w:hAnsi="Leelawadee UI" w:cs="Leelawadee UI"/>
                <w:color w:val="FFFFFF" w:themeColor="background1"/>
                <w:sz w:val="10"/>
                <w:szCs w:val="10"/>
              </w:rPr>
            </w:pPr>
          </w:p>
        </w:tc>
      </w:tr>
      <w:tr w:rsidR="00344FA5" w:rsidRPr="006C353F" w:rsidTr="00344FA5">
        <w:trPr>
          <w:tblCellSpacing w:w="11" w:type="dxa"/>
        </w:trPr>
        <w:tc>
          <w:tcPr>
            <w:tcW w:w="809" w:type="dxa"/>
          </w:tcPr>
          <w:p w:rsidR="00344FA5" w:rsidRPr="005F0CF5" w:rsidRDefault="00344FA5" w:rsidP="00344FA5">
            <w:pPr>
              <w:rPr>
                <w:rFonts w:ascii="Microsoft Yi Baiti" w:eastAsia="Microsoft Yi Baiti" w:hAnsi="Microsoft Yi Baiti"/>
                <w:sz w:val="12"/>
                <w:szCs w:val="12"/>
              </w:rPr>
            </w:pPr>
          </w:p>
        </w:tc>
        <w:tc>
          <w:tcPr>
            <w:tcW w:w="920" w:type="dxa"/>
          </w:tcPr>
          <w:p w:rsidR="00344FA5" w:rsidRPr="00576A24" w:rsidRDefault="00344FA5" w:rsidP="00344FA5">
            <w:pPr>
              <w:rPr>
                <w:rFonts w:ascii="Microsoft Yi Baiti" w:eastAsia="Microsoft Yi Baiti" w:hAnsi="Microsoft Yi Baiti"/>
                <w:sz w:val="12"/>
                <w:szCs w:val="12"/>
              </w:rPr>
            </w:pPr>
          </w:p>
        </w:tc>
        <w:tc>
          <w:tcPr>
            <w:tcW w:w="1169" w:type="dxa"/>
            <w:vAlign w:val="center"/>
          </w:tcPr>
          <w:p w:rsidR="00344FA5" w:rsidRPr="005F0CF5" w:rsidRDefault="00344FA5" w:rsidP="00344FA5">
            <w:pPr>
              <w:jc w:val="both"/>
              <w:rPr>
                <w:rFonts w:ascii="Microsoft Yi Baiti" w:eastAsia="Microsoft Yi Baiti" w:hAnsi="Microsoft Yi Baiti"/>
                <w:sz w:val="12"/>
                <w:szCs w:val="12"/>
              </w:rPr>
            </w:pPr>
          </w:p>
        </w:tc>
        <w:tc>
          <w:tcPr>
            <w:tcW w:w="687" w:type="dxa"/>
            <w:vAlign w:val="center"/>
          </w:tcPr>
          <w:p w:rsidR="00344FA5" w:rsidRPr="005F0CF5" w:rsidRDefault="00344FA5" w:rsidP="00344FA5">
            <w:pPr>
              <w:rPr>
                <w:rFonts w:ascii="Microsoft Yi Baiti" w:eastAsia="Microsoft Yi Baiti" w:hAnsi="Microsoft Yi Baiti"/>
                <w:sz w:val="12"/>
                <w:szCs w:val="12"/>
              </w:rPr>
            </w:pPr>
          </w:p>
        </w:tc>
        <w:tc>
          <w:tcPr>
            <w:tcW w:w="1226" w:type="dxa"/>
          </w:tcPr>
          <w:p w:rsidR="00344FA5" w:rsidRPr="00466DEC" w:rsidRDefault="00344FA5" w:rsidP="00344FA5">
            <w:pPr>
              <w:rPr>
                <w:rFonts w:ascii="Microsoft Yi Baiti" w:eastAsia="Microsoft Yi Baiti" w:hAnsi="Microsoft Yi Baiti"/>
                <w:sz w:val="12"/>
                <w:szCs w:val="12"/>
              </w:rPr>
            </w:pPr>
            <w:r w:rsidRPr="00466DEC">
              <w:rPr>
                <w:rFonts w:ascii="Microsoft Yi Baiti" w:eastAsia="Microsoft Yi Baiti" w:hAnsi="Microsoft Yi Baiti"/>
                <w:sz w:val="12"/>
                <w:szCs w:val="12"/>
              </w:rPr>
              <w:t xml:space="preserve">Scelta di procedura </w:t>
            </w:r>
            <w:r>
              <w:rPr>
                <w:rFonts w:ascii="Microsoft Yi Baiti" w:eastAsia="Microsoft Yi Baiti" w:hAnsi="Microsoft Yi Baiti"/>
                <w:sz w:val="12"/>
                <w:szCs w:val="12"/>
              </w:rPr>
              <w:t>in</w:t>
            </w:r>
          </w:p>
          <w:p w:rsidR="00344FA5" w:rsidRPr="005F0CF5" w:rsidRDefault="00344FA5" w:rsidP="00344FA5">
            <w:pPr>
              <w:rPr>
                <w:rFonts w:ascii="Microsoft Yi Baiti" w:eastAsia="Microsoft Yi Baiti" w:hAnsi="Microsoft Yi Baiti"/>
                <w:sz w:val="12"/>
                <w:szCs w:val="12"/>
              </w:rPr>
            </w:pPr>
            <w:r w:rsidRPr="00466DEC">
              <w:rPr>
                <w:rFonts w:ascii="Microsoft Yi Baiti" w:eastAsia="Microsoft Yi Baiti" w:hAnsi="Microsoft Yi Baiti"/>
                <w:sz w:val="12"/>
                <w:szCs w:val="12"/>
              </w:rPr>
              <w:t>confli</w:t>
            </w:r>
            <w:r>
              <w:rPr>
                <w:rFonts w:ascii="Microsoft Yi Baiti" w:eastAsia="Microsoft Yi Baiti" w:hAnsi="Microsoft Yi Baiti"/>
                <w:sz w:val="12"/>
                <w:szCs w:val="12"/>
              </w:rPr>
              <w:t>tto</w:t>
            </w:r>
            <w:r w:rsidRPr="00466DEC">
              <w:rPr>
                <w:rFonts w:ascii="Microsoft Yi Baiti" w:eastAsia="Microsoft Yi Baiti" w:hAnsi="Microsoft Yi Baiti"/>
                <w:sz w:val="12"/>
                <w:szCs w:val="12"/>
              </w:rPr>
              <w:t xml:space="preserve"> con principi d</w:t>
            </w:r>
            <w:r>
              <w:rPr>
                <w:rFonts w:ascii="Microsoft Yi Baiti" w:eastAsia="Microsoft Yi Baiti" w:hAnsi="Microsoft Yi Baiti"/>
                <w:sz w:val="12"/>
                <w:szCs w:val="12"/>
              </w:rPr>
              <w:t>i economicità efficacia</w:t>
            </w:r>
          </w:p>
        </w:tc>
        <w:tc>
          <w:tcPr>
            <w:tcW w:w="715" w:type="dxa"/>
            <w:vAlign w:val="center"/>
          </w:tcPr>
          <w:p w:rsidR="00344FA5" w:rsidRPr="00576A24" w:rsidRDefault="00344FA5" w:rsidP="00344FA5">
            <w:pPr>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MEDIO</w:t>
            </w:r>
          </w:p>
        </w:tc>
        <w:tc>
          <w:tcPr>
            <w:tcW w:w="1039" w:type="dxa"/>
          </w:tcPr>
          <w:p w:rsidR="00344FA5" w:rsidRPr="005F0CF5" w:rsidRDefault="00344FA5" w:rsidP="00344FA5">
            <w:pPr>
              <w:rPr>
                <w:rFonts w:ascii="Microsoft Yi Baiti" w:eastAsia="Microsoft Yi Baiti" w:hAnsi="Microsoft Yi Baiti"/>
                <w:sz w:val="12"/>
                <w:szCs w:val="12"/>
              </w:rPr>
            </w:pPr>
          </w:p>
        </w:tc>
        <w:tc>
          <w:tcPr>
            <w:tcW w:w="1142" w:type="dxa"/>
          </w:tcPr>
          <w:p w:rsidR="00344FA5" w:rsidRPr="005F0CF5" w:rsidRDefault="00344FA5" w:rsidP="00344FA5">
            <w:pPr>
              <w:rPr>
                <w:rFonts w:ascii="Microsoft Yi Baiti" w:eastAsia="Microsoft Yi Baiti" w:hAnsi="Microsoft Yi Baiti"/>
                <w:sz w:val="12"/>
                <w:szCs w:val="12"/>
              </w:rPr>
            </w:pPr>
          </w:p>
        </w:tc>
        <w:tc>
          <w:tcPr>
            <w:tcW w:w="1426" w:type="dxa"/>
          </w:tcPr>
          <w:p w:rsidR="00344FA5" w:rsidRPr="005F0CF5" w:rsidRDefault="00344FA5" w:rsidP="00344FA5">
            <w:pPr>
              <w:rPr>
                <w:rFonts w:ascii="Microsoft Yi Baiti" w:eastAsia="Microsoft Yi Baiti" w:hAnsi="Microsoft Yi Baiti"/>
                <w:sz w:val="12"/>
                <w:szCs w:val="12"/>
              </w:rPr>
            </w:pPr>
          </w:p>
        </w:tc>
        <w:tc>
          <w:tcPr>
            <w:tcW w:w="830" w:type="dxa"/>
          </w:tcPr>
          <w:p w:rsidR="00344FA5" w:rsidRPr="006C353F" w:rsidRDefault="00344FA5" w:rsidP="00344FA5">
            <w:pPr>
              <w:pStyle w:val="Corpodeltesto1"/>
              <w:spacing w:after="0" w:line="276" w:lineRule="auto"/>
              <w:ind w:right="674"/>
              <w:jc w:val="both"/>
              <w:rPr>
                <w:rFonts w:ascii="Leelawadee UI" w:hAnsi="Leelawadee UI" w:cs="Leelawadee UI"/>
                <w:color w:val="FFFFFF" w:themeColor="background1"/>
                <w:sz w:val="10"/>
                <w:szCs w:val="10"/>
              </w:rPr>
            </w:pPr>
          </w:p>
        </w:tc>
      </w:tr>
      <w:tr w:rsidR="00D06BD3" w:rsidRPr="006C353F" w:rsidTr="007A19CC">
        <w:trPr>
          <w:tblCellSpacing w:w="11" w:type="dxa"/>
        </w:trPr>
        <w:tc>
          <w:tcPr>
            <w:tcW w:w="809" w:type="dxa"/>
          </w:tcPr>
          <w:p w:rsidR="00D06BD3" w:rsidRPr="005F0CF5" w:rsidRDefault="00D06BD3" w:rsidP="00D06BD3">
            <w:pPr>
              <w:rPr>
                <w:rFonts w:ascii="Microsoft Yi Baiti" w:eastAsia="Microsoft Yi Baiti" w:hAnsi="Microsoft Yi Baiti"/>
                <w:sz w:val="12"/>
                <w:szCs w:val="12"/>
              </w:rPr>
            </w:pPr>
          </w:p>
        </w:tc>
        <w:tc>
          <w:tcPr>
            <w:tcW w:w="920" w:type="dxa"/>
          </w:tcPr>
          <w:p w:rsidR="00D06BD3" w:rsidRPr="00576A24" w:rsidRDefault="00D06BD3" w:rsidP="00D06BD3">
            <w:pPr>
              <w:rPr>
                <w:rFonts w:ascii="Microsoft Yi Baiti" w:eastAsia="Microsoft Yi Baiti" w:hAnsi="Microsoft Yi Baiti"/>
                <w:sz w:val="12"/>
                <w:szCs w:val="12"/>
              </w:rPr>
            </w:pPr>
          </w:p>
        </w:tc>
        <w:tc>
          <w:tcPr>
            <w:tcW w:w="1169" w:type="dxa"/>
            <w:vAlign w:val="center"/>
          </w:tcPr>
          <w:p w:rsidR="00D06BD3" w:rsidRPr="00466DEC" w:rsidRDefault="00D06BD3" w:rsidP="00D06BD3">
            <w:pPr>
              <w:jc w:val="both"/>
              <w:rPr>
                <w:rFonts w:ascii="Microsoft Yi Baiti" w:eastAsia="Microsoft Yi Baiti" w:hAnsi="Microsoft Yi Baiti"/>
                <w:sz w:val="12"/>
                <w:szCs w:val="12"/>
              </w:rPr>
            </w:pPr>
            <w:r w:rsidRPr="00466DEC">
              <w:rPr>
                <w:rFonts w:ascii="Microsoft Yi Baiti" w:eastAsia="Microsoft Yi Baiti" w:hAnsi="Microsoft Yi Baiti"/>
                <w:sz w:val="12"/>
                <w:szCs w:val="12"/>
              </w:rPr>
              <w:t xml:space="preserve">Definizione base d’asta o importo </w:t>
            </w:r>
          </w:p>
          <w:p w:rsidR="00D06BD3" w:rsidRPr="005F0CF5" w:rsidRDefault="00D06BD3" w:rsidP="00D06BD3">
            <w:pPr>
              <w:jc w:val="both"/>
              <w:rPr>
                <w:rFonts w:ascii="Microsoft Yi Baiti" w:eastAsia="Microsoft Yi Baiti" w:hAnsi="Microsoft Yi Baiti"/>
                <w:sz w:val="12"/>
                <w:szCs w:val="12"/>
              </w:rPr>
            </w:pPr>
            <w:r w:rsidRPr="00466DEC">
              <w:rPr>
                <w:rFonts w:ascii="Microsoft Yi Baiti" w:eastAsia="Microsoft Yi Baiti" w:hAnsi="Microsoft Yi Baiti"/>
                <w:sz w:val="12"/>
                <w:szCs w:val="12"/>
              </w:rPr>
              <w:t>contrattuale</w:t>
            </w:r>
          </w:p>
        </w:tc>
        <w:tc>
          <w:tcPr>
            <w:tcW w:w="687" w:type="dxa"/>
            <w:vAlign w:val="center"/>
          </w:tcPr>
          <w:p w:rsidR="00D06BD3" w:rsidRPr="005F0CF5" w:rsidRDefault="00D06BD3" w:rsidP="00D06BD3">
            <w:pPr>
              <w:rPr>
                <w:rFonts w:ascii="Microsoft Yi Baiti" w:eastAsia="Microsoft Yi Baiti" w:hAnsi="Microsoft Yi Baiti"/>
                <w:sz w:val="12"/>
                <w:szCs w:val="12"/>
              </w:rPr>
            </w:pPr>
          </w:p>
        </w:tc>
        <w:tc>
          <w:tcPr>
            <w:tcW w:w="1226" w:type="dxa"/>
          </w:tcPr>
          <w:p w:rsidR="00D06BD3" w:rsidRPr="005F0CF5" w:rsidRDefault="00D06BD3" w:rsidP="00D06BD3">
            <w:pPr>
              <w:rPr>
                <w:rFonts w:ascii="Microsoft Yi Baiti" w:eastAsia="Microsoft Yi Baiti" w:hAnsi="Microsoft Yi Baiti"/>
                <w:sz w:val="12"/>
                <w:szCs w:val="12"/>
              </w:rPr>
            </w:pPr>
            <w:r w:rsidRPr="00466DEC">
              <w:rPr>
                <w:rFonts w:ascii="Microsoft Yi Baiti" w:eastAsia="Microsoft Yi Baiti" w:hAnsi="Microsoft Yi Baiti"/>
                <w:sz w:val="12"/>
                <w:szCs w:val="12"/>
              </w:rPr>
              <w:t>Elusione del codice degli appalti</w:t>
            </w:r>
          </w:p>
        </w:tc>
        <w:tc>
          <w:tcPr>
            <w:tcW w:w="715" w:type="dxa"/>
            <w:vAlign w:val="center"/>
          </w:tcPr>
          <w:p w:rsidR="00D06BD3" w:rsidRPr="005F0CF5" w:rsidRDefault="00D06BD3" w:rsidP="00D06BD3">
            <w:pPr>
              <w:rPr>
                <w:rFonts w:ascii="Microsoft Yi Baiti" w:eastAsia="Microsoft Yi Baiti" w:hAnsi="Microsoft Yi Baiti"/>
                <w:sz w:val="12"/>
                <w:szCs w:val="12"/>
              </w:rPr>
            </w:pPr>
            <w:r w:rsidRPr="00665000">
              <w:rPr>
                <w:rFonts w:ascii="Microsoft Yi Baiti" w:eastAsia="Microsoft Yi Baiti" w:hAnsi="Microsoft Yi Baiti"/>
                <w:sz w:val="12"/>
                <w:szCs w:val="12"/>
              </w:rPr>
              <w:t>BASSO</w:t>
            </w:r>
          </w:p>
        </w:tc>
        <w:tc>
          <w:tcPr>
            <w:tcW w:w="1039" w:type="dxa"/>
          </w:tcPr>
          <w:p w:rsidR="00D06BD3" w:rsidRPr="005F0CF5" w:rsidRDefault="00D06BD3" w:rsidP="00D06BD3">
            <w:pPr>
              <w:rPr>
                <w:rFonts w:ascii="Microsoft Yi Baiti" w:eastAsia="Microsoft Yi Baiti" w:hAnsi="Microsoft Yi Baiti"/>
                <w:sz w:val="12"/>
                <w:szCs w:val="12"/>
              </w:rPr>
            </w:pPr>
          </w:p>
        </w:tc>
        <w:tc>
          <w:tcPr>
            <w:tcW w:w="1142" w:type="dxa"/>
          </w:tcPr>
          <w:p w:rsidR="00D06BD3" w:rsidRPr="005F0CF5" w:rsidRDefault="00D06BD3" w:rsidP="00D06BD3">
            <w:pPr>
              <w:rPr>
                <w:rFonts w:ascii="Microsoft Yi Baiti" w:eastAsia="Microsoft Yi Baiti" w:hAnsi="Microsoft Yi Baiti"/>
                <w:sz w:val="12"/>
                <w:szCs w:val="12"/>
              </w:rPr>
            </w:pPr>
          </w:p>
        </w:tc>
        <w:tc>
          <w:tcPr>
            <w:tcW w:w="1426" w:type="dxa"/>
          </w:tcPr>
          <w:p w:rsidR="00D06BD3" w:rsidRPr="005F0CF5" w:rsidRDefault="00D06BD3" w:rsidP="00D06BD3">
            <w:pPr>
              <w:rPr>
                <w:rFonts w:ascii="Microsoft Yi Baiti" w:eastAsia="Microsoft Yi Baiti" w:hAnsi="Microsoft Yi Baiti"/>
                <w:sz w:val="12"/>
                <w:szCs w:val="12"/>
              </w:rPr>
            </w:pPr>
          </w:p>
        </w:tc>
        <w:tc>
          <w:tcPr>
            <w:tcW w:w="830" w:type="dxa"/>
          </w:tcPr>
          <w:p w:rsidR="00D06BD3" w:rsidRPr="006C353F" w:rsidRDefault="00D06BD3" w:rsidP="00D06BD3">
            <w:pPr>
              <w:pStyle w:val="Corpodeltesto1"/>
              <w:spacing w:after="0" w:line="276" w:lineRule="auto"/>
              <w:ind w:right="674"/>
              <w:jc w:val="both"/>
              <w:rPr>
                <w:rFonts w:ascii="Leelawadee UI" w:hAnsi="Leelawadee UI" w:cs="Leelawadee UI"/>
                <w:color w:val="FFFFFF" w:themeColor="background1"/>
                <w:sz w:val="10"/>
                <w:szCs w:val="10"/>
              </w:rPr>
            </w:pPr>
          </w:p>
        </w:tc>
      </w:tr>
      <w:tr w:rsidR="00D06BD3" w:rsidRPr="006C353F" w:rsidTr="007A19CC">
        <w:trPr>
          <w:tblCellSpacing w:w="11" w:type="dxa"/>
        </w:trPr>
        <w:tc>
          <w:tcPr>
            <w:tcW w:w="809" w:type="dxa"/>
          </w:tcPr>
          <w:p w:rsidR="00D06BD3" w:rsidRPr="005F0CF5" w:rsidRDefault="00D06BD3" w:rsidP="00D06BD3">
            <w:pPr>
              <w:rPr>
                <w:rFonts w:ascii="Microsoft Yi Baiti" w:eastAsia="Microsoft Yi Baiti" w:hAnsi="Microsoft Yi Baiti"/>
                <w:sz w:val="12"/>
                <w:szCs w:val="12"/>
              </w:rPr>
            </w:pPr>
          </w:p>
        </w:tc>
        <w:tc>
          <w:tcPr>
            <w:tcW w:w="920" w:type="dxa"/>
          </w:tcPr>
          <w:p w:rsidR="00D06BD3" w:rsidRPr="00576A24" w:rsidRDefault="00D06BD3" w:rsidP="00D06BD3">
            <w:pPr>
              <w:rPr>
                <w:rFonts w:ascii="Microsoft Yi Baiti" w:eastAsia="Microsoft Yi Baiti" w:hAnsi="Microsoft Yi Baiti"/>
                <w:sz w:val="12"/>
                <w:szCs w:val="12"/>
              </w:rPr>
            </w:pPr>
          </w:p>
        </w:tc>
        <w:tc>
          <w:tcPr>
            <w:tcW w:w="1169" w:type="dxa"/>
            <w:vMerge w:val="restart"/>
            <w:vAlign w:val="center"/>
          </w:tcPr>
          <w:p w:rsidR="00D06BD3" w:rsidRPr="00466DEC" w:rsidRDefault="00D06BD3" w:rsidP="00D06BD3">
            <w:pPr>
              <w:jc w:val="both"/>
              <w:rPr>
                <w:rFonts w:ascii="Microsoft Yi Baiti" w:eastAsia="Microsoft Yi Baiti" w:hAnsi="Microsoft Yi Baiti"/>
                <w:sz w:val="12"/>
                <w:szCs w:val="12"/>
              </w:rPr>
            </w:pPr>
            <w:r w:rsidRPr="00466DEC">
              <w:rPr>
                <w:rFonts w:ascii="Microsoft Yi Baiti" w:eastAsia="Microsoft Yi Baiti" w:hAnsi="Microsoft Yi Baiti"/>
                <w:sz w:val="12"/>
                <w:szCs w:val="12"/>
              </w:rPr>
              <w:t xml:space="preserve">Definizione requisiti di </w:t>
            </w:r>
          </w:p>
          <w:p w:rsidR="00D06BD3" w:rsidRPr="00466DEC" w:rsidRDefault="00D06BD3" w:rsidP="00D06BD3">
            <w:pPr>
              <w:jc w:val="both"/>
              <w:rPr>
                <w:rFonts w:ascii="Microsoft Yi Baiti" w:eastAsia="Microsoft Yi Baiti" w:hAnsi="Microsoft Yi Baiti"/>
                <w:sz w:val="12"/>
                <w:szCs w:val="12"/>
              </w:rPr>
            </w:pPr>
            <w:r w:rsidRPr="00466DEC">
              <w:rPr>
                <w:rFonts w:ascii="Microsoft Yi Baiti" w:eastAsia="Microsoft Yi Baiti" w:hAnsi="Microsoft Yi Baiti"/>
                <w:sz w:val="12"/>
                <w:szCs w:val="12"/>
              </w:rPr>
              <w:t xml:space="preserve">partecipazione, dei criteri di aggiudicazione, dei </w:t>
            </w:r>
          </w:p>
          <w:p w:rsidR="00D06BD3" w:rsidRPr="005F0CF5" w:rsidRDefault="00D06BD3" w:rsidP="00D06BD3">
            <w:pPr>
              <w:rPr>
                <w:rFonts w:ascii="Microsoft Yi Baiti" w:eastAsia="Microsoft Yi Baiti" w:hAnsi="Microsoft Yi Baiti"/>
                <w:sz w:val="12"/>
                <w:szCs w:val="12"/>
              </w:rPr>
            </w:pPr>
            <w:r w:rsidRPr="00466DEC">
              <w:rPr>
                <w:rFonts w:ascii="Microsoft Yi Baiti" w:eastAsia="Microsoft Yi Baiti" w:hAnsi="Microsoft Yi Baiti"/>
                <w:sz w:val="12"/>
                <w:szCs w:val="12"/>
              </w:rPr>
              <w:t>punteggi</w:t>
            </w:r>
          </w:p>
        </w:tc>
        <w:tc>
          <w:tcPr>
            <w:tcW w:w="687" w:type="dxa"/>
            <w:vAlign w:val="center"/>
          </w:tcPr>
          <w:p w:rsidR="00D06BD3" w:rsidRPr="005F0CF5" w:rsidRDefault="00D06BD3" w:rsidP="00D06BD3">
            <w:pPr>
              <w:rPr>
                <w:rFonts w:ascii="Microsoft Yi Baiti" w:eastAsia="Microsoft Yi Baiti" w:hAnsi="Microsoft Yi Baiti"/>
                <w:sz w:val="12"/>
                <w:szCs w:val="12"/>
              </w:rPr>
            </w:pPr>
          </w:p>
        </w:tc>
        <w:tc>
          <w:tcPr>
            <w:tcW w:w="1226" w:type="dxa"/>
          </w:tcPr>
          <w:p w:rsidR="00D06BD3" w:rsidRPr="005F0CF5" w:rsidRDefault="00D06BD3" w:rsidP="00D06BD3">
            <w:pPr>
              <w:rPr>
                <w:rFonts w:ascii="Microsoft Yi Baiti" w:eastAsia="Microsoft Yi Baiti" w:hAnsi="Microsoft Yi Baiti"/>
                <w:sz w:val="12"/>
                <w:szCs w:val="12"/>
              </w:rPr>
            </w:pPr>
            <w:r w:rsidRPr="00466DEC">
              <w:rPr>
                <w:rFonts w:ascii="Microsoft Yi Baiti" w:eastAsia="Microsoft Yi Baiti" w:hAnsi="Microsoft Yi Baiti"/>
                <w:sz w:val="12"/>
                <w:szCs w:val="12"/>
              </w:rPr>
              <w:t xml:space="preserve">Uso improprio o eccessivo </w:t>
            </w:r>
            <w:r>
              <w:rPr>
                <w:rFonts w:ascii="Microsoft Yi Baiti" w:eastAsia="Microsoft Yi Baiti" w:hAnsi="Microsoft Yi Baiti"/>
                <w:sz w:val="12"/>
                <w:szCs w:val="12"/>
              </w:rPr>
              <w:t xml:space="preserve"> </w:t>
            </w:r>
            <w:r w:rsidRPr="00466DEC">
              <w:rPr>
                <w:rFonts w:ascii="Microsoft Yi Baiti" w:eastAsia="Microsoft Yi Baiti" w:hAnsi="Microsoft Yi Baiti"/>
                <w:sz w:val="12"/>
                <w:szCs w:val="12"/>
              </w:rPr>
              <w:t>della discrezionalità</w:t>
            </w:r>
          </w:p>
        </w:tc>
        <w:tc>
          <w:tcPr>
            <w:tcW w:w="715" w:type="dxa"/>
            <w:vAlign w:val="center"/>
          </w:tcPr>
          <w:p w:rsidR="00D06BD3" w:rsidRPr="005F0CF5" w:rsidRDefault="00D06BD3" w:rsidP="00D06BD3">
            <w:pPr>
              <w:rPr>
                <w:rFonts w:ascii="Microsoft Yi Baiti" w:eastAsia="Microsoft Yi Baiti" w:hAnsi="Microsoft Yi Baiti"/>
                <w:sz w:val="12"/>
                <w:szCs w:val="12"/>
              </w:rPr>
            </w:pPr>
            <w:r w:rsidRPr="00665000">
              <w:rPr>
                <w:rFonts w:ascii="Microsoft Yi Baiti" w:eastAsia="Microsoft Yi Baiti" w:hAnsi="Microsoft Yi Baiti"/>
                <w:sz w:val="12"/>
                <w:szCs w:val="12"/>
              </w:rPr>
              <w:t>BASSO</w:t>
            </w:r>
          </w:p>
        </w:tc>
        <w:tc>
          <w:tcPr>
            <w:tcW w:w="1039" w:type="dxa"/>
          </w:tcPr>
          <w:p w:rsidR="00D06BD3" w:rsidRPr="005F0CF5" w:rsidRDefault="00D06BD3" w:rsidP="00D06BD3">
            <w:pPr>
              <w:rPr>
                <w:rFonts w:ascii="Microsoft Yi Baiti" w:eastAsia="Microsoft Yi Baiti" w:hAnsi="Microsoft Yi Baiti"/>
                <w:sz w:val="12"/>
                <w:szCs w:val="12"/>
              </w:rPr>
            </w:pPr>
          </w:p>
        </w:tc>
        <w:tc>
          <w:tcPr>
            <w:tcW w:w="1142" w:type="dxa"/>
          </w:tcPr>
          <w:p w:rsidR="00D06BD3" w:rsidRPr="005F0CF5" w:rsidRDefault="00D06BD3" w:rsidP="00D06BD3">
            <w:pPr>
              <w:rPr>
                <w:rFonts w:ascii="Microsoft Yi Baiti" w:eastAsia="Microsoft Yi Baiti" w:hAnsi="Microsoft Yi Baiti"/>
                <w:sz w:val="12"/>
                <w:szCs w:val="12"/>
              </w:rPr>
            </w:pPr>
          </w:p>
        </w:tc>
        <w:tc>
          <w:tcPr>
            <w:tcW w:w="1426" w:type="dxa"/>
          </w:tcPr>
          <w:p w:rsidR="00D06BD3" w:rsidRPr="005F0CF5" w:rsidRDefault="00D06BD3" w:rsidP="00D06BD3">
            <w:pPr>
              <w:rPr>
                <w:rFonts w:ascii="Microsoft Yi Baiti" w:eastAsia="Microsoft Yi Baiti" w:hAnsi="Microsoft Yi Baiti"/>
                <w:sz w:val="12"/>
                <w:szCs w:val="12"/>
              </w:rPr>
            </w:pPr>
          </w:p>
        </w:tc>
        <w:tc>
          <w:tcPr>
            <w:tcW w:w="830" w:type="dxa"/>
          </w:tcPr>
          <w:p w:rsidR="00D06BD3" w:rsidRPr="006C353F" w:rsidRDefault="00D06BD3" w:rsidP="00D06BD3">
            <w:pPr>
              <w:pStyle w:val="Corpodeltesto1"/>
              <w:spacing w:after="0" w:line="276" w:lineRule="auto"/>
              <w:ind w:right="674"/>
              <w:jc w:val="both"/>
              <w:rPr>
                <w:rFonts w:ascii="Leelawadee UI" w:hAnsi="Leelawadee UI" w:cs="Leelawadee UI"/>
                <w:color w:val="FFFFFF" w:themeColor="background1"/>
                <w:sz w:val="10"/>
                <w:szCs w:val="10"/>
              </w:rPr>
            </w:pPr>
          </w:p>
        </w:tc>
      </w:tr>
      <w:tr w:rsidR="00D06BD3" w:rsidRPr="006C353F" w:rsidTr="007A19CC">
        <w:trPr>
          <w:tblCellSpacing w:w="11" w:type="dxa"/>
        </w:trPr>
        <w:tc>
          <w:tcPr>
            <w:tcW w:w="809" w:type="dxa"/>
          </w:tcPr>
          <w:p w:rsidR="00D06BD3" w:rsidRPr="005F0CF5" w:rsidRDefault="00D06BD3" w:rsidP="00D06BD3">
            <w:pPr>
              <w:rPr>
                <w:rFonts w:ascii="Microsoft Yi Baiti" w:eastAsia="Microsoft Yi Baiti" w:hAnsi="Microsoft Yi Baiti"/>
                <w:sz w:val="12"/>
                <w:szCs w:val="12"/>
              </w:rPr>
            </w:pPr>
          </w:p>
        </w:tc>
        <w:tc>
          <w:tcPr>
            <w:tcW w:w="920" w:type="dxa"/>
          </w:tcPr>
          <w:p w:rsidR="00D06BD3" w:rsidRPr="005F0CF5" w:rsidRDefault="00D06BD3" w:rsidP="00D06BD3">
            <w:pPr>
              <w:rPr>
                <w:rFonts w:ascii="Microsoft Yi Baiti" w:eastAsia="Microsoft Yi Baiti" w:hAnsi="Microsoft Yi Baiti"/>
                <w:sz w:val="12"/>
                <w:szCs w:val="12"/>
              </w:rPr>
            </w:pPr>
          </w:p>
        </w:tc>
        <w:tc>
          <w:tcPr>
            <w:tcW w:w="1169" w:type="dxa"/>
            <w:vMerge/>
            <w:vAlign w:val="center"/>
          </w:tcPr>
          <w:p w:rsidR="00D06BD3" w:rsidRPr="005F0CF5" w:rsidRDefault="00D06BD3" w:rsidP="00D06BD3">
            <w:pPr>
              <w:jc w:val="both"/>
              <w:rPr>
                <w:rFonts w:ascii="Microsoft Yi Baiti" w:eastAsia="Microsoft Yi Baiti" w:hAnsi="Microsoft Yi Baiti"/>
                <w:sz w:val="12"/>
                <w:szCs w:val="12"/>
              </w:rPr>
            </w:pPr>
          </w:p>
        </w:tc>
        <w:tc>
          <w:tcPr>
            <w:tcW w:w="687" w:type="dxa"/>
            <w:vAlign w:val="center"/>
          </w:tcPr>
          <w:p w:rsidR="00D06BD3" w:rsidRPr="005F0CF5" w:rsidRDefault="00D06BD3" w:rsidP="00D06BD3">
            <w:pPr>
              <w:rPr>
                <w:rFonts w:ascii="Microsoft Yi Baiti" w:eastAsia="Microsoft Yi Baiti" w:hAnsi="Microsoft Yi Baiti"/>
                <w:sz w:val="12"/>
                <w:szCs w:val="12"/>
              </w:rPr>
            </w:pPr>
          </w:p>
        </w:tc>
        <w:tc>
          <w:tcPr>
            <w:tcW w:w="1226" w:type="dxa"/>
          </w:tcPr>
          <w:p w:rsidR="00D06BD3" w:rsidRPr="00466DEC" w:rsidRDefault="00D06BD3" w:rsidP="00D06BD3">
            <w:pPr>
              <w:rPr>
                <w:rFonts w:ascii="Microsoft Yi Baiti" w:eastAsia="Microsoft Yi Baiti" w:hAnsi="Microsoft Yi Baiti"/>
                <w:sz w:val="12"/>
                <w:szCs w:val="12"/>
              </w:rPr>
            </w:pPr>
            <w:r w:rsidRPr="00466DEC">
              <w:rPr>
                <w:rFonts w:ascii="Microsoft Yi Baiti" w:eastAsia="Microsoft Yi Baiti" w:hAnsi="Microsoft Yi Baiti"/>
                <w:sz w:val="12"/>
                <w:szCs w:val="12"/>
              </w:rPr>
              <w:t>Definizione dei requisiti di partecipazione alla gara e, in particolare, dei requisiti</w:t>
            </w:r>
            <w:r>
              <w:rPr>
                <w:rFonts w:ascii="Microsoft Yi Baiti" w:eastAsia="Microsoft Yi Baiti" w:hAnsi="Microsoft Yi Baiti"/>
                <w:sz w:val="12"/>
                <w:szCs w:val="12"/>
              </w:rPr>
              <w:t xml:space="preserve"> </w:t>
            </w:r>
            <w:r w:rsidRPr="00466DEC">
              <w:rPr>
                <w:rFonts w:ascii="Microsoft Yi Baiti" w:eastAsia="Microsoft Yi Baiti" w:hAnsi="Microsoft Yi Baiti"/>
                <w:sz w:val="12"/>
                <w:szCs w:val="12"/>
              </w:rPr>
              <w:t>tecnico-</w:t>
            </w:r>
            <w:r>
              <w:rPr>
                <w:rFonts w:ascii="Microsoft Yi Baiti" w:eastAsia="Microsoft Yi Baiti" w:hAnsi="Microsoft Yi Baiti"/>
                <w:sz w:val="12"/>
                <w:szCs w:val="12"/>
              </w:rPr>
              <w:t xml:space="preserve"> </w:t>
            </w:r>
            <w:r w:rsidRPr="00466DEC">
              <w:rPr>
                <w:rFonts w:ascii="Microsoft Yi Baiti" w:eastAsia="Microsoft Yi Baiti" w:hAnsi="Microsoft Yi Baiti"/>
                <w:sz w:val="12"/>
                <w:szCs w:val="12"/>
              </w:rPr>
              <w:t xml:space="preserve">economici dei concorrenti al fine di </w:t>
            </w:r>
          </w:p>
          <w:p w:rsidR="00D06BD3" w:rsidRPr="005F0CF5" w:rsidRDefault="00D06BD3" w:rsidP="00D06BD3">
            <w:pPr>
              <w:rPr>
                <w:rFonts w:ascii="Microsoft Yi Baiti" w:eastAsia="Microsoft Yi Baiti" w:hAnsi="Microsoft Yi Baiti"/>
                <w:sz w:val="12"/>
                <w:szCs w:val="12"/>
              </w:rPr>
            </w:pPr>
            <w:r w:rsidRPr="00466DEC">
              <w:rPr>
                <w:rFonts w:ascii="Microsoft Yi Baiti" w:eastAsia="Microsoft Yi Baiti" w:hAnsi="Microsoft Yi Baiti"/>
                <w:sz w:val="12"/>
                <w:szCs w:val="12"/>
              </w:rPr>
              <w:t>favorire un'impresa</w:t>
            </w:r>
          </w:p>
        </w:tc>
        <w:tc>
          <w:tcPr>
            <w:tcW w:w="715" w:type="dxa"/>
            <w:vAlign w:val="center"/>
          </w:tcPr>
          <w:p w:rsidR="00D06BD3" w:rsidRPr="005F0CF5" w:rsidRDefault="00D06BD3" w:rsidP="00D06BD3">
            <w:pPr>
              <w:rPr>
                <w:rFonts w:ascii="Microsoft Yi Baiti" w:eastAsia="Microsoft Yi Baiti" w:hAnsi="Microsoft Yi Baiti"/>
                <w:sz w:val="12"/>
                <w:szCs w:val="12"/>
              </w:rPr>
            </w:pPr>
            <w:r w:rsidRPr="00665000">
              <w:rPr>
                <w:rFonts w:ascii="Microsoft Yi Baiti" w:eastAsia="Microsoft Yi Baiti" w:hAnsi="Microsoft Yi Baiti"/>
                <w:sz w:val="12"/>
                <w:szCs w:val="12"/>
              </w:rPr>
              <w:t>BASSO</w:t>
            </w:r>
          </w:p>
        </w:tc>
        <w:tc>
          <w:tcPr>
            <w:tcW w:w="1039" w:type="dxa"/>
          </w:tcPr>
          <w:p w:rsidR="00D06BD3" w:rsidRPr="005F0CF5" w:rsidRDefault="00D06BD3" w:rsidP="00D06BD3">
            <w:pPr>
              <w:rPr>
                <w:rFonts w:ascii="Microsoft Yi Baiti" w:eastAsia="Microsoft Yi Baiti" w:hAnsi="Microsoft Yi Baiti"/>
                <w:sz w:val="12"/>
                <w:szCs w:val="12"/>
              </w:rPr>
            </w:pPr>
          </w:p>
        </w:tc>
        <w:tc>
          <w:tcPr>
            <w:tcW w:w="1142" w:type="dxa"/>
          </w:tcPr>
          <w:p w:rsidR="00D06BD3" w:rsidRPr="005F0CF5" w:rsidRDefault="00D06BD3" w:rsidP="00D06BD3">
            <w:pPr>
              <w:rPr>
                <w:rFonts w:ascii="Microsoft Yi Baiti" w:eastAsia="Microsoft Yi Baiti" w:hAnsi="Microsoft Yi Baiti"/>
                <w:sz w:val="12"/>
                <w:szCs w:val="12"/>
              </w:rPr>
            </w:pPr>
          </w:p>
        </w:tc>
        <w:tc>
          <w:tcPr>
            <w:tcW w:w="1426" w:type="dxa"/>
          </w:tcPr>
          <w:p w:rsidR="00D06BD3" w:rsidRPr="005F0CF5" w:rsidRDefault="00D06BD3" w:rsidP="00D06BD3">
            <w:pPr>
              <w:rPr>
                <w:rFonts w:ascii="Microsoft Yi Baiti" w:eastAsia="Microsoft Yi Baiti" w:hAnsi="Microsoft Yi Baiti"/>
                <w:sz w:val="12"/>
                <w:szCs w:val="12"/>
              </w:rPr>
            </w:pPr>
          </w:p>
        </w:tc>
        <w:tc>
          <w:tcPr>
            <w:tcW w:w="830" w:type="dxa"/>
          </w:tcPr>
          <w:p w:rsidR="00D06BD3" w:rsidRPr="006C353F" w:rsidRDefault="00D06BD3" w:rsidP="00D06BD3">
            <w:pPr>
              <w:pStyle w:val="Corpodeltesto1"/>
              <w:spacing w:after="0" w:line="276" w:lineRule="auto"/>
              <w:ind w:right="674"/>
              <w:jc w:val="both"/>
              <w:rPr>
                <w:rFonts w:ascii="Leelawadee UI" w:hAnsi="Leelawadee UI" w:cs="Leelawadee UI"/>
                <w:color w:val="FFFFFF" w:themeColor="background1"/>
                <w:sz w:val="10"/>
                <w:szCs w:val="10"/>
              </w:rPr>
            </w:pPr>
          </w:p>
        </w:tc>
      </w:tr>
      <w:tr w:rsidR="00D06BD3" w:rsidRPr="006C353F" w:rsidTr="007A19CC">
        <w:trPr>
          <w:tblCellSpacing w:w="11" w:type="dxa"/>
        </w:trPr>
        <w:tc>
          <w:tcPr>
            <w:tcW w:w="809" w:type="dxa"/>
          </w:tcPr>
          <w:p w:rsidR="00D06BD3" w:rsidRPr="005F0CF5" w:rsidRDefault="00D06BD3" w:rsidP="00D06BD3">
            <w:pPr>
              <w:rPr>
                <w:rFonts w:ascii="Microsoft Yi Baiti" w:eastAsia="Microsoft Yi Baiti" w:hAnsi="Microsoft Yi Baiti"/>
                <w:sz w:val="12"/>
                <w:szCs w:val="12"/>
              </w:rPr>
            </w:pPr>
          </w:p>
        </w:tc>
        <w:tc>
          <w:tcPr>
            <w:tcW w:w="920" w:type="dxa"/>
          </w:tcPr>
          <w:p w:rsidR="00D06BD3" w:rsidRPr="005F0CF5" w:rsidRDefault="00D06BD3" w:rsidP="00D06BD3">
            <w:pPr>
              <w:rPr>
                <w:rFonts w:ascii="Microsoft Yi Baiti" w:eastAsia="Microsoft Yi Baiti" w:hAnsi="Microsoft Yi Baiti"/>
                <w:sz w:val="12"/>
                <w:szCs w:val="12"/>
              </w:rPr>
            </w:pPr>
          </w:p>
        </w:tc>
        <w:tc>
          <w:tcPr>
            <w:tcW w:w="1169" w:type="dxa"/>
            <w:vAlign w:val="center"/>
          </w:tcPr>
          <w:p w:rsidR="00D06BD3" w:rsidRPr="00A27E4B" w:rsidRDefault="00D06BD3" w:rsidP="00D06BD3">
            <w:pPr>
              <w:rPr>
                <w:rFonts w:ascii="Microsoft Yi Baiti" w:eastAsia="Microsoft Yi Baiti" w:hAnsi="Microsoft Yi Baiti"/>
                <w:sz w:val="12"/>
                <w:szCs w:val="12"/>
              </w:rPr>
            </w:pPr>
            <w:r w:rsidRPr="00A27E4B">
              <w:rPr>
                <w:rFonts w:ascii="Microsoft Yi Baiti" w:eastAsia="Microsoft Yi Baiti" w:hAnsi="Microsoft Yi Baiti"/>
                <w:sz w:val="12"/>
                <w:szCs w:val="12"/>
              </w:rPr>
              <w:t xml:space="preserve">Pubblicazione </w:t>
            </w:r>
          </w:p>
          <w:p w:rsidR="00D06BD3" w:rsidRPr="00A27E4B" w:rsidRDefault="00D06BD3" w:rsidP="00D06BD3">
            <w:pPr>
              <w:rPr>
                <w:rFonts w:ascii="Microsoft Yi Baiti" w:eastAsia="Microsoft Yi Baiti" w:hAnsi="Microsoft Yi Baiti"/>
                <w:sz w:val="12"/>
                <w:szCs w:val="12"/>
              </w:rPr>
            </w:pPr>
            <w:r w:rsidRPr="00A27E4B">
              <w:rPr>
                <w:rFonts w:ascii="Microsoft Yi Baiti" w:eastAsia="Microsoft Yi Baiti" w:hAnsi="Microsoft Yi Baiti"/>
                <w:sz w:val="12"/>
                <w:szCs w:val="12"/>
              </w:rPr>
              <w:t xml:space="preserve">bando o invio </w:t>
            </w:r>
          </w:p>
          <w:p w:rsidR="00D06BD3" w:rsidRPr="00A27E4B" w:rsidRDefault="00D06BD3" w:rsidP="00D06BD3">
            <w:pPr>
              <w:rPr>
                <w:rFonts w:ascii="Microsoft Yi Baiti" w:eastAsia="Microsoft Yi Baiti" w:hAnsi="Microsoft Yi Baiti"/>
                <w:sz w:val="12"/>
                <w:szCs w:val="12"/>
              </w:rPr>
            </w:pPr>
            <w:r w:rsidRPr="00A27E4B">
              <w:rPr>
                <w:rFonts w:ascii="Microsoft Yi Baiti" w:eastAsia="Microsoft Yi Baiti" w:hAnsi="Microsoft Yi Baiti"/>
                <w:sz w:val="12"/>
                <w:szCs w:val="12"/>
              </w:rPr>
              <w:t xml:space="preserve">lettere </w:t>
            </w:r>
          </w:p>
          <w:p w:rsidR="00D06BD3" w:rsidRPr="005F0CF5" w:rsidRDefault="00D06BD3" w:rsidP="00D06BD3">
            <w:pPr>
              <w:rPr>
                <w:rFonts w:ascii="Microsoft Yi Baiti" w:eastAsia="Microsoft Yi Baiti" w:hAnsi="Microsoft Yi Baiti"/>
                <w:sz w:val="12"/>
                <w:szCs w:val="12"/>
              </w:rPr>
            </w:pPr>
            <w:r w:rsidRPr="00A27E4B">
              <w:rPr>
                <w:rFonts w:ascii="Microsoft Yi Baiti" w:eastAsia="Microsoft Yi Baiti" w:hAnsi="Microsoft Yi Baiti"/>
                <w:sz w:val="12"/>
                <w:szCs w:val="12"/>
              </w:rPr>
              <w:t>d’invito</w:t>
            </w:r>
          </w:p>
        </w:tc>
        <w:tc>
          <w:tcPr>
            <w:tcW w:w="687" w:type="dxa"/>
            <w:vAlign w:val="center"/>
          </w:tcPr>
          <w:p w:rsidR="00D06BD3" w:rsidRPr="005F0CF5" w:rsidRDefault="00D06BD3" w:rsidP="00D06BD3">
            <w:pPr>
              <w:rPr>
                <w:rFonts w:ascii="Microsoft Yi Baiti" w:eastAsia="Microsoft Yi Baiti" w:hAnsi="Microsoft Yi Baiti"/>
                <w:sz w:val="12"/>
                <w:szCs w:val="12"/>
              </w:rPr>
            </w:pPr>
          </w:p>
        </w:tc>
        <w:tc>
          <w:tcPr>
            <w:tcW w:w="1226" w:type="dxa"/>
          </w:tcPr>
          <w:p w:rsidR="00D06BD3" w:rsidRPr="00A27E4B" w:rsidRDefault="00D06BD3" w:rsidP="00D06BD3">
            <w:pPr>
              <w:rPr>
                <w:rFonts w:ascii="Microsoft Yi Baiti" w:eastAsia="Microsoft Yi Baiti" w:hAnsi="Microsoft Yi Baiti"/>
                <w:sz w:val="12"/>
                <w:szCs w:val="12"/>
              </w:rPr>
            </w:pPr>
            <w:r w:rsidRPr="00A27E4B">
              <w:rPr>
                <w:rFonts w:ascii="Microsoft Yi Baiti" w:eastAsia="Microsoft Yi Baiti" w:hAnsi="Microsoft Yi Baiti"/>
                <w:sz w:val="12"/>
                <w:szCs w:val="12"/>
              </w:rPr>
              <w:t xml:space="preserve">Azioni e comportamenti tesi </w:t>
            </w:r>
            <w:r>
              <w:rPr>
                <w:rFonts w:ascii="Microsoft Yi Baiti" w:eastAsia="Microsoft Yi Baiti" w:hAnsi="Microsoft Yi Baiti"/>
                <w:sz w:val="12"/>
                <w:szCs w:val="12"/>
              </w:rPr>
              <w:t xml:space="preserve">a restringere indebitamente la platea </w:t>
            </w:r>
            <w:r w:rsidRPr="00A27E4B">
              <w:rPr>
                <w:rFonts w:ascii="Microsoft Yi Baiti" w:eastAsia="Microsoft Yi Baiti" w:hAnsi="Microsoft Yi Baiti"/>
                <w:sz w:val="12"/>
                <w:szCs w:val="12"/>
              </w:rPr>
              <w:t xml:space="preserve">dei partecipanti </w:t>
            </w:r>
          </w:p>
          <w:p w:rsidR="00D06BD3" w:rsidRPr="005F0CF5" w:rsidRDefault="00D06BD3" w:rsidP="00D06BD3">
            <w:pPr>
              <w:rPr>
                <w:rFonts w:ascii="Microsoft Yi Baiti" w:eastAsia="Microsoft Yi Baiti" w:hAnsi="Microsoft Yi Baiti"/>
                <w:sz w:val="12"/>
                <w:szCs w:val="12"/>
              </w:rPr>
            </w:pPr>
            <w:r w:rsidRPr="00A27E4B">
              <w:rPr>
                <w:rFonts w:ascii="Microsoft Yi Baiti" w:eastAsia="Microsoft Yi Baiti" w:hAnsi="Microsoft Yi Baiti"/>
                <w:sz w:val="12"/>
                <w:szCs w:val="12"/>
              </w:rPr>
              <w:t>alla gara</w:t>
            </w:r>
          </w:p>
        </w:tc>
        <w:tc>
          <w:tcPr>
            <w:tcW w:w="715" w:type="dxa"/>
            <w:vAlign w:val="center"/>
          </w:tcPr>
          <w:p w:rsidR="00D06BD3" w:rsidRPr="005F0CF5" w:rsidRDefault="00D06BD3" w:rsidP="00D06BD3">
            <w:pPr>
              <w:rPr>
                <w:rFonts w:ascii="Microsoft Yi Baiti" w:eastAsia="Microsoft Yi Baiti" w:hAnsi="Microsoft Yi Baiti"/>
                <w:sz w:val="12"/>
                <w:szCs w:val="12"/>
              </w:rPr>
            </w:pPr>
            <w:r w:rsidRPr="00665000">
              <w:rPr>
                <w:rFonts w:ascii="Microsoft Yi Baiti" w:eastAsia="Microsoft Yi Baiti" w:hAnsi="Microsoft Yi Baiti"/>
                <w:sz w:val="12"/>
                <w:szCs w:val="12"/>
              </w:rPr>
              <w:t>BASSO</w:t>
            </w:r>
          </w:p>
        </w:tc>
        <w:tc>
          <w:tcPr>
            <w:tcW w:w="1039" w:type="dxa"/>
          </w:tcPr>
          <w:p w:rsidR="00D06BD3" w:rsidRPr="005F0CF5" w:rsidRDefault="00D06BD3" w:rsidP="00D06BD3">
            <w:pPr>
              <w:rPr>
                <w:rFonts w:ascii="Microsoft Yi Baiti" w:eastAsia="Microsoft Yi Baiti" w:hAnsi="Microsoft Yi Baiti"/>
                <w:sz w:val="12"/>
                <w:szCs w:val="12"/>
              </w:rPr>
            </w:pPr>
          </w:p>
        </w:tc>
        <w:tc>
          <w:tcPr>
            <w:tcW w:w="1142" w:type="dxa"/>
          </w:tcPr>
          <w:p w:rsidR="00D06BD3" w:rsidRPr="005F0CF5" w:rsidRDefault="00D06BD3" w:rsidP="00D06BD3">
            <w:pPr>
              <w:rPr>
                <w:rFonts w:ascii="Microsoft Yi Baiti" w:eastAsia="Microsoft Yi Baiti" w:hAnsi="Microsoft Yi Baiti"/>
                <w:sz w:val="12"/>
                <w:szCs w:val="12"/>
              </w:rPr>
            </w:pPr>
          </w:p>
        </w:tc>
        <w:tc>
          <w:tcPr>
            <w:tcW w:w="1426" w:type="dxa"/>
          </w:tcPr>
          <w:p w:rsidR="00D06BD3" w:rsidRPr="005F0CF5" w:rsidRDefault="00D06BD3" w:rsidP="00D06BD3">
            <w:pPr>
              <w:rPr>
                <w:rFonts w:ascii="Microsoft Yi Baiti" w:eastAsia="Microsoft Yi Baiti" w:hAnsi="Microsoft Yi Baiti"/>
                <w:sz w:val="12"/>
                <w:szCs w:val="12"/>
              </w:rPr>
            </w:pPr>
          </w:p>
        </w:tc>
        <w:tc>
          <w:tcPr>
            <w:tcW w:w="830" w:type="dxa"/>
          </w:tcPr>
          <w:p w:rsidR="00D06BD3" w:rsidRPr="006C353F" w:rsidRDefault="00D06BD3" w:rsidP="00D06BD3">
            <w:pPr>
              <w:pStyle w:val="Corpodeltesto1"/>
              <w:spacing w:after="0" w:line="276" w:lineRule="auto"/>
              <w:ind w:right="674"/>
              <w:jc w:val="both"/>
              <w:rPr>
                <w:rFonts w:ascii="Candara" w:hAnsi="Candara"/>
                <w:color w:val="FF0000"/>
                <w:sz w:val="32"/>
                <w:szCs w:val="32"/>
              </w:rPr>
            </w:pPr>
          </w:p>
        </w:tc>
      </w:tr>
      <w:tr w:rsidR="00D06BD3" w:rsidRPr="006C353F" w:rsidTr="007A19CC">
        <w:trPr>
          <w:tblCellSpacing w:w="11" w:type="dxa"/>
        </w:trPr>
        <w:tc>
          <w:tcPr>
            <w:tcW w:w="809" w:type="dxa"/>
          </w:tcPr>
          <w:p w:rsidR="00D06BD3" w:rsidRPr="005F0CF5" w:rsidRDefault="00D06BD3" w:rsidP="00D06BD3">
            <w:pPr>
              <w:rPr>
                <w:rFonts w:ascii="Microsoft Yi Baiti" w:eastAsia="Microsoft Yi Baiti" w:hAnsi="Microsoft Yi Baiti"/>
                <w:sz w:val="12"/>
                <w:szCs w:val="12"/>
              </w:rPr>
            </w:pPr>
          </w:p>
        </w:tc>
        <w:tc>
          <w:tcPr>
            <w:tcW w:w="920" w:type="dxa"/>
          </w:tcPr>
          <w:p w:rsidR="00D06BD3" w:rsidRPr="005F0CF5" w:rsidRDefault="00D06BD3" w:rsidP="00D06BD3">
            <w:pPr>
              <w:rPr>
                <w:rFonts w:ascii="Microsoft Yi Baiti" w:eastAsia="Microsoft Yi Baiti" w:hAnsi="Microsoft Yi Baiti"/>
                <w:sz w:val="12"/>
                <w:szCs w:val="12"/>
              </w:rPr>
            </w:pPr>
          </w:p>
        </w:tc>
        <w:tc>
          <w:tcPr>
            <w:tcW w:w="1169" w:type="dxa"/>
            <w:vMerge w:val="restart"/>
            <w:vAlign w:val="center"/>
          </w:tcPr>
          <w:p w:rsidR="00D06BD3" w:rsidRPr="005F0CF5" w:rsidRDefault="00D06BD3" w:rsidP="00D06BD3">
            <w:pPr>
              <w:rPr>
                <w:rFonts w:ascii="Microsoft Yi Baiti" w:eastAsia="Microsoft Yi Baiti" w:hAnsi="Microsoft Yi Baiti"/>
                <w:sz w:val="12"/>
                <w:szCs w:val="12"/>
              </w:rPr>
            </w:pPr>
            <w:r w:rsidRPr="00A27E4B">
              <w:rPr>
                <w:rFonts w:ascii="Microsoft Yi Baiti" w:eastAsia="Microsoft Yi Baiti" w:hAnsi="Microsoft Yi Baiti"/>
                <w:sz w:val="12"/>
                <w:szCs w:val="12"/>
              </w:rPr>
              <w:t>Fascicolo di gara</w:t>
            </w:r>
          </w:p>
        </w:tc>
        <w:tc>
          <w:tcPr>
            <w:tcW w:w="687" w:type="dxa"/>
            <w:vAlign w:val="center"/>
          </w:tcPr>
          <w:p w:rsidR="00D06BD3" w:rsidRPr="005F0CF5" w:rsidRDefault="00D06BD3" w:rsidP="00D06BD3">
            <w:pPr>
              <w:rPr>
                <w:rFonts w:ascii="Microsoft Yi Baiti" w:eastAsia="Microsoft Yi Baiti" w:hAnsi="Microsoft Yi Baiti"/>
                <w:sz w:val="12"/>
                <w:szCs w:val="12"/>
              </w:rPr>
            </w:pPr>
          </w:p>
        </w:tc>
        <w:tc>
          <w:tcPr>
            <w:tcW w:w="1226" w:type="dxa"/>
          </w:tcPr>
          <w:p w:rsidR="00D06BD3" w:rsidRPr="00A27E4B" w:rsidRDefault="00D06BD3" w:rsidP="00D06BD3">
            <w:pPr>
              <w:rPr>
                <w:rFonts w:ascii="Microsoft Yi Baiti" w:eastAsia="Microsoft Yi Baiti" w:hAnsi="Microsoft Yi Baiti"/>
                <w:sz w:val="12"/>
                <w:szCs w:val="12"/>
              </w:rPr>
            </w:pPr>
            <w:r w:rsidRPr="00A27E4B">
              <w:rPr>
                <w:rFonts w:ascii="Microsoft Yi Baiti" w:eastAsia="Microsoft Yi Baiti" w:hAnsi="Microsoft Yi Baiti"/>
                <w:sz w:val="12"/>
                <w:szCs w:val="12"/>
              </w:rPr>
              <w:t xml:space="preserve">Alterazione, mancato </w:t>
            </w:r>
          </w:p>
          <w:p w:rsidR="00D06BD3" w:rsidRPr="00A27E4B" w:rsidRDefault="00D06BD3" w:rsidP="00D06BD3">
            <w:pPr>
              <w:rPr>
                <w:rFonts w:ascii="Microsoft Yi Baiti" w:eastAsia="Microsoft Yi Baiti" w:hAnsi="Microsoft Yi Baiti"/>
                <w:sz w:val="12"/>
                <w:szCs w:val="12"/>
              </w:rPr>
            </w:pPr>
            <w:r w:rsidRPr="00A27E4B">
              <w:rPr>
                <w:rFonts w:ascii="Microsoft Yi Baiti" w:eastAsia="Microsoft Yi Baiti" w:hAnsi="Microsoft Yi Baiti"/>
                <w:sz w:val="12"/>
                <w:szCs w:val="12"/>
              </w:rPr>
              <w:t xml:space="preserve">inserimento, sottrazione </w:t>
            </w:r>
          </w:p>
          <w:p w:rsidR="00D06BD3" w:rsidRPr="005F0CF5" w:rsidRDefault="00D06BD3" w:rsidP="00D06BD3">
            <w:pPr>
              <w:rPr>
                <w:rFonts w:ascii="Microsoft Yi Baiti" w:eastAsia="Microsoft Yi Baiti" w:hAnsi="Microsoft Yi Baiti"/>
                <w:sz w:val="12"/>
                <w:szCs w:val="12"/>
              </w:rPr>
            </w:pPr>
            <w:r w:rsidRPr="00A27E4B">
              <w:rPr>
                <w:rFonts w:ascii="Microsoft Yi Baiti" w:eastAsia="Microsoft Yi Baiti" w:hAnsi="Microsoft Yi Baiti"/>
                <w:sz w:val="12"/>
                <w:szCs w:val="12"/>
              </w:rPr>
              <w:t>della documentazione dal fascicolo di gara</w:t>
            </w:r>
          </w:p>
        </w:tc>
        <w:tc>
          <w:tcPr>
            <w:tcW w:w="715" w:type="dxa"/>
            <w:vAlign w:val="center"/>
          </w:tcPr>
          <w:p w:rsidR="00D06BD3" w:rsidRPr="005F0CF5" w:rsidRDefault="00D06BD3" w:rsidP="00D06BD3">
            <w:pPr>
              <w:rPr>
                <w:rFonts w:ascii="Microsoft Yi Baiti" w:eastAsia="Microsoft Yi Baiti" w:hAnsi="Microsoft Yi Baiti"/>
                <w:sz w:val="12"/>
                <w:szCs w:val="12"/>
              </w:rPr>
            </w:pPr>
            <w:r w:rsidRPr="00665000">
              <w:rPr>
                <w:rFonts w:ascii="Microsoft Yi Baiti" w:eastAsia="Microsoft Yi Baiti" w:hAnsi="Microsoft Yi Baiti"/>
                <w:sz w:val="12"/>
                <w:szCs w:val="12"/>
              </w:rPr>
              <w:t>BASSO</w:t>
            </w:r>
          </w:p>
        </w:tc>
        <w:tc>
          <w:tcPr>
            <w:tcW w:w="1039" w:type="dxa"/>
          </w:tcPr>
          <w:p w:rsidR="00D06BD3" w:rsidRPr="005F0CF5" w:rsidRDefault="00D06BD3" w:rsidP="00D06BD3">
            <w:pPr>
              <w:rPr>
                <w:rFonts w:ascii="Microsoft Yi Baiti" w:eastAsia="Microsoft Yi Baiti" w:hAnsi="Microsoft Yi Baiti"/>
                <w:sz w:val="12"/>
                <w:szCs w:val="12"/>
              </w:rPr>
            </w:pPr>
          </w:p>
        </w:tc>
        <w:tc>
          <w:tcPr>
            <w:tcW w:w="1142" w:type="dxa"/>
          </w:tcPr>
          <w:p w:rsidR="00D06BD3" w:rsidRPr="005F0CF5" w:rsidRDefault="00D06BD3" w:rsidP="00D06BD3">
            <w:pPr>
              <w:rPr>
                <w:rFonts w:ascii="Microsoft Yi Baiti" w:eastAsia="Microsoft Yi Baiti" w:hAnsi="Microsoft Yi Baiti"/>
                <w:sz w:val="12"/>
                <w:szCs w:val="12"/>
              </w:rPr>
            </w:pPr>
          </w:p>
        </w:tc>
        <w:tc>
          <w:tcPr>
            <w:tcW w:w="1426" w:type="dxa"/>
          </w:tcPr>
          <w:p w:rsidR="00D06BD3" w:rsidRPr="005F0CF5" w:rsidRDefault="00D06BD3" w:rsidP="00D06BD3">
            <w:pPr>
              <w:rPr>
                <w:rFonts w:ascii="Microsoft Yi Baiti" w:eastAsia="Microsoft Yi Baiti" w:hAnsi="Microsoft Yi Baiti"/>
                <w:sz w:val="12"/>
                <w:szCs w:val="12"/>
              </w:rPr>
            </w:pPr>
          </w:p>
        </w:tc>
        <w:tc>
          <w:tcPr>
            <w:tcW w:w="830" w:type="dxa"/>
          </w:tcPr>
          <w:p w:rsidR="00D06BD3" w:rsidRPr="006C353F" w:rsidRDefault="00D06BD3" w:rsidP="00D06BD3">
            <w:pPr>
              <w:pStyle w:val="Corpodeltesto1"/>
              <w:spacing w:after="0" w:line="276" w:lineRule="auto"/>
              <w:ind w:right="674"/>
              <w:jc w:val="both"/>
              <w:rPr>
                <w:rFonts w:ascii="Candara" w:hAnsi="Candara"/>
                <w:color w:val="FF0000"/>
                <w:sz w:val="32"/>
                <w:szCs w:val="32"/>
              </w:rPr>
            </w:pPr>
          </w:p>
        </w:tc>
      </w:tr>
      <w:tr w:rsidR="00D06BD3" w:rsidRPr="006C353F" w:rsidTr="007A19CC">
        <w:trPr>
          <w:trHeight w:val="650"/>
          <w:tblCellSpacing w:w="11" w:type="dxa"/>
        </w:trPr>
        <w:tc>
          <w:tcPr>
            <w:tcW w:w="809" w:type="dxa"/>
          </w:tcPr>
          <w:p w:rsidR="00D06BD3" w:rsidRPr="005F0CF5" w:rsidRDefault="00D06BD3" w:rsidP="00D06BD3">
            <w:pPr>
              <w:rPr>
                <w:rFonts w:ascii="Microsoft Yi Baiti" w:eastAsia="Microsoft Yi Baiti" w:hAnsi="Microsoft Yi Baiti"/>
                <w:sz w:val="12"/>
                <w:szCs w:val="12"/>
              </w:rPr>
            </w:pPr>
          </w:p>
        </w:tc>
        <w:tc>
          <w:tcPr>
            <w:tcW w:w="920" w:type="dxa"/>
          </w:tcPr>
          <w:p w:rsidR="00D06BD3" w:rsidRPr="005F0CF5" w:rsidRDefault="00D06BD3" w:rsidP="00D06BD3">
            <w:pPr>
              <w:rPr>
                <w:rFonts w:ascii="Microsoft Yi Baiti" w:eastAsia="Microsoft Yi Baiti" w:hAnsi="Microsoft Yi Baiti"/>
                <w:sz w:val="12"/>
                <w:szCs w:val="12"/>
              </w:rPr>
            </w:pPr>
          </w:p>
        </w:tc>
        <w:tc>
          <w:tcPr>
            <w:tcW w:w="1169" w:type="dxa"/>
            <w:vMerge/>
            <w:vAlign w:val="center"/>
          </w:tcPr>
          <w:p w:rsidR="00D06BD3" w:rsidRPr="005F0CF5" w:rsidRDefault="00D06BD3" w:rsidP="00D06BD3">
            <w:pPr>
              <w:rPr>
                <w:rFonts w:ascii="Microsoft Yi Baiti" w:eastAsia="Microsoft Yi Baiti" w:hAnsi="Microsoft Yi Baiti"/>
                <w:sz w:val="12"/>
                <w:szCs w:val="12"/>
              </w:rPr>
            </w:pPr>
          </w:p>
        </w:tc>
        <w:tc>
          <w:tcPr>
            <w:tcW w:w="687" w:type="dxa"/>
            <w:vAlign w:val="center"/>
          </w:tcPr>
          <w:p w:rsidR="00D06BD3" w:rsidRPr="005F0CF5" w:rsidRDefault="00D06BD3" w:rsidP="00D06BD3">
            <w:pPr>
              <w:rPr>
                <w:rFonts w:ascii="Microsoft Yi Baiti" w:eastAsia="Microsoft Yi Baiti" w:hAnsi="Microsoft Yi Baiti"/>
                <w:sz w:val="12"/>
                <w:szCs w:val="12"/>
              </w:rPr>
            </w:pPr>
          </w:p>
        </w:tc>
        <w:tc>
          <w:tcPr>
            <w:tcW w:w="1226" w:type="dxa"/>
          </w:tcPr>
          <w:p w:rsidR="00D06BD3" w:rsidRPr="00A27E4B" w:rsidRDefault="00D06BD3" w:rsidP="00D06BD3">
            <w:pPr>
              <w:rPr>
                <w:rFonts w:ascii="Microsoft Yi Baiti" w:eastAsia="Microsoft Yi Baiti" w:hAnsi="Microsoft Yi Baiti"/>
                <w:sz w:val="12"/>
                <w:szCs w:val="12"/>
              </w:rPr>
            </w:pPr>
            <w:r w:rsidRPr="00A27E4B">
              <w:rPr>
                <w:rFonts w:ascii="Microsoft Yi Baiti" w:eastAsia="Microsoft Yi Baiti" w:hAnsi="Microsoft Yi Baiti"/>
                <w:sz w:val="12"/>
                <w:szCs w:val="12"/>
              </w:rPr>
              <w:t xml:space="preserve">Modulistica non chiara o </w:t>
            </w:r>
          </w:p>
          <w:p w:rsidR="00D06BD3" w:rsidRPr="005F0CF5" w:rsidRDefault="00D06BD3" w:rsidP="00D06BD3">
            <w:pPr>
              <w:rPr>
                <w:rFonts w:ascii="Microsoft Yi Baiti" w:eastAsia="Microsoft Yi Baiti" w:hAnsi="Microsoft Yi Baiti"/>
                <w:sz w:val="12"/>
                <w:szCs w:val="12"/>
              </w:rPr>
            </w:pPr>
            <w:r w:rsidRPr="00A27E4B">
              <w:rPr>
                <w:rFonts w:ascii="Microsoft Yi Baiti" w:eastAsia="Microsoft Yi Baiti" w:hAnsi="Microsoft Yi Baiti"/>
                <w:sz w:val="12"/>
                <w:szCs w:val="12"/>
              </w:rPr>
              <w:t>conforme a regolament</w:t>
            </w:r>
            <w:r>
              <w:rPr>
                <w:rFonts w:ascii="Microsoft Yi Baiti" w:eastAsia="Microsoft Yi Baiti" w:hAnsi="Microsoft Yi Baiti"/>
                <w:sz w:val="12"/>
                <w:szCs w:val="12"/>
              </w:rPr>
              <w:t>o</w:t>
            </w:r>
          </w:p>
        </w:tc>
        <w:tc>
          <w:tcPr>
            <w:tcW w:w="715" w:type="dxa"/>
            <w:vAlign w:val="center"/>
          </w:tcPr>
          <w:p w:rsidR="00D06BD3" w:rsidRPr="005F0CF5" w:rsidRDefault="00D06BD3" w:rsidP="00D06BD3">
            <w:pPr>
              <w:rPr>
                <w:rFonts w:ascii="Microsoft Yi Baiti" w:eastAsia="Microsoft Yi Baiti" w:hAnsi="Microsoft Yi Baiti"/>
                <w:sz w:val="12"/>
                <w:szCs w:val="12"/>
              </w:rPr>
            </w:pPr>
            <w:r w:rsidRPr="00665000">
              <w:rPr>
                <w:rFonts w:ascii="Microsoft Yi Baiti" w:eastAsia="Microsoft Yi Baiti" w:hAnsi="Microsoft Yi Baiti"/>
                <w:sz w:val="12"/>
                <w:szCs w:val="12"/>
              </w:rPr>
              <w:t>BASSO</w:t>
            </w:r>
          </w:p>
        </w:tc>
        <w:tc>
          <w:tcPr>
            <w:tcW w:w="1039" w:type="dxa"/>
          </w:tcPr>
          <w:p w:rsidR="00D06BD3" w:rsidRPr="005F0CF5" w:rsidRDefault="00D06BD3" w:rsidP="00D06BD3">
            <w:pPr>
              <w:rPr>
                <w:rFonts w:ascii="Microsoft Yi Baiti" w:eastAsia="Microsoft Yi Baiti" w:hAnsi="Microsoft Yi Baiti"/>
                <w:sz w:val="12"/>
                <w:szCs w:val="12"/>
              </w:rPr>
            </w:pPr>
          </w:p>
        </w:tc>
        <w:tc>
          <w:tcPr>
            <w:tcW w:w="1142" w:type="dxa"/>
          </w:tcPr>
          <w:p w:rsidR="00D06BD3" w:rsidRPr="005F0CF5" w:rsidRDefault="00D06BD3" w:rsidP="00D06BD3">
            <w:pPr>
              <w:rPr>
                <w:rFonts w:ascii="Microsoft Yi Baiti" w:eastAsia="Microsoft Yi Baiti" w:hAnsi="Microsoft Yi Baiti"/>
                <w:sz w:val="12"/>
                <w:szCs w:val="12"/>
              </w:rPr>
            </w:pPr>
          </w:p>
        </w:tc>
        <w:tc>
          <w:tcPr>
            <w:tcW w:w="1426" w:type="dxa"/>
          </w:tcPr>
          <w:p w:rsidR="00D06BD3" w:rsidRPr="005F0CF5" w:rsidRDefault="00D06BD3" w:rsidP="00D06BD3">
            <w:pPr>
              <w:rPr>
                <w:rFonts w:ascii="Microsoft Yi Baiti" w:eastAsia="Microsoft Yi Baiti" w:hAnsi="Microsoft Yi Baiti"/>
                <w:sz w:val="12"/>
                <w:szCs w:val="12"/>
              </w:rPr>
            </w:pPr>
          </w:p>
        </w:tc>
        <w:tc>
          <w:tcPr>
            <w:tcW w:w="830" w:type="dxa"/>
          </w:tcPr>
          <w:p w:rsidR="00D06BD3" w:rsidRPr="006C353F" w:rsidRDefault="00D06BD3" w:rsidP="00D06BD3">
            <w:pPr>
              <w:pStyle w:val="Corpodeltesto1"/>
              <w:spacing w:after="0" w:line="276" w:lineRule="auto"/>
              <w:ind w:right="674"/>
              <w:jc w:val="both"/>
              <w:rPr>
                <w:rFonts w:ascii="Candara" w:hAnsi="Candara"/>
                <w:color w:val="FF0000"/>
                <w:sz w:val="32"/>
                <w:szCs w:val="32"/>
              </w:rPr>
            </w:pPr>
          </w:p>
        </w:tc>
      </w:tr>
      <w:tr w:rsidR="00D06BD3" w:rsidRPr="006C353F" w:rsidTr="00665000">
        <w:trPr>
          <w:tblCellSpacing w:w="11" w:type="dxa"/>
        </w:trPr>
        <w:tc>
          <w:tcPr>
            <w:tcW w:w="809" w:type="dxa"/>
          </w:tcPr>
          <w:p w:rsidR="00D06BD3" w:rsidRPr="005F0CF5" w:rsidRDefault="00D06BD3" w:rsidP="00D06BD3">
            <w:pPr>
              <w:rPr>
                <w:rFonts w:ascii="Microsoft Yi Baiti" w:eastAsia="Microsoft Yi Baiti" w:hAnsi="Microsoft Yi Baiti"/>
                <w:sz w:val="12"/>
                <w:szCs w:val="12"/>
              </w:rPr>
            </w:pPr>
          </w:p>
        </w:tc>
        <w:tc>
          <w:tcPr>
            <w:tcW w:w="920" w:type="dxa"/>
          </w:tcPr>
          <w:p w:rsidR="00D06BD3" w:rsidRPr="005F0CF5" w:rsidRDefault="00D06BD3" w:rsidP="00D06BD3">
            <w:pPr>
              <w:rPr>
                <w:rFonts w:ascii="Microsoft Yi Baiti" w:eastAsia="Microsoft Yi Baiti" w:hAnsi="Microsoft Yi Baiti"/>
                <w:sz w:val="12"/>
                <w:szCs w:val="12"/>
              </w:rPr>
            </w:pPr>
          </w:p>
        </w:tc>
        <w:tc>
          <w:tcPr>
            <w:tcW w:w="1169" w:type="dxa"/>
            <w:vAlign w:val="center"/>
          </w:tcPr>
          <w:p w:rsidR="00D06BD3" w:rsidRPr="0038360E" w:rsidRDefault="00D06BD3" w:rsidP="00D06BD3">
            <w:pPr>
              <w:rPr>
                <w:rFonts w:ascii="Microsoft Yi Baiti" w:eastAsia="Microsoft Yi Baiti" w:hAnsi="Microsoft Yi Baiti"/>
                <w:sz w:val="12"/>
                <w:szCs w:val="12"/>
              </w:rPr>
            </w:pPr>
            <w:r w:rsidRPr="0038360E">
              <w:rPr>
                <w:rFonts w:ascii="Microsoft Yi Baiti" w:eastAsia="Microsoft Yi Baiti" w:hAnsi="Microsoft Yi Baiti"/>
                <w:sz w:val="12"/>
                <w:szCs w:val="12"/>
              </w:rPr>
              <w:t xml:space="preserve">Nomina commissione </w:t>
            </w:r>
          </w:p>
          <w:p w:rsidR="00D06BD3" w:rsidRPr="005F0CF5" w:rsidRDefault="00D06BD3" w:rsidP="00D06BD3">
            <w:pPr>
              <w:rPr>
                <w:rFonts w:ascii="Microsoft Yi Baiti" w:eastAsia="Microsoft Yi Baiti" w:hAnsi="Microsoft Yi Baiti"/>
                <w:sz w:val="12"/>
                <w:szCs w:val="12"/>
              </w:rPr>
            </w:pPr>
            <w:r w:rsidRPr="0038360E">
              <w:rPr>
                <w:rFonts w:ascii="Microsoft Yi Baiti" w:eastAsia="Microsoft Yi Baiti" w:hAnsi="Microsoft Yi Baiti"/>
                <w:sz w:val="12"/>
                <w:szCs w:val="12"/>
              </w:rPr>
              <w:t>di gara</w:t>
            </w:r>
          </w:p>
        </w:tc>
        <w:tc>
          <w:tcPr>
            <w:tcW w:w="687" w:type="dxa"/>
            <w:vAlign w:val="center"/>
          </w:tcPr>
          <w:p w:rsidR="00D06BD3" w:rsidRPr="005F0CF5" w:rsidRDefault="00D06BD3" w:rsidP="00D06BD3">
            <w:pPr>
              <w:rPr>
                <w:rFonts w:ascii="Microsoft Yi Baiti" w:eastAsia="Microsoft Yi Baiti" w:hAnsi="Microsoft Yi Baiti"/>
                <w:sz w:val="12"/>
                <w:szCs w:val="12"/>
              </w:rPr>
            </w:pPr>
          </w:p>
        </w:tc>
        <w:tc>
          <w:tcPr>
            <w:tcW w:w="1226" w:type="dxa"/>
          </w:tcPr>
          <w:p w:rsidR="00D06BD3" w:rsidRPr="005F0CF5" w:rsidRDefault="00D06BD3" w:rsidP="00D06BD3">
            <w:pPr>
              <w:rPr>
                <w:rFonts w:ascii="Microsoft Yi Baiti" w:eastAsia="Microsoft Yi Baiti" w:hAnsi="Microsoft Yi Baiti"/>
                <w:sz w:val="12"/>
                <w:szCs w:val="12"/>
              </w:rPr>
            </w:pPr>
            <w:r w:rsidRPr="0038360E">
              <w:rPr>
                <w:rFonts w:ascii="Microsoft Yi Baiti" w:eastAsia="Microsoft Yi Baiti" w:hAnsi="Microsoft Yi Baiti"/>
                <w:sz w:val="12"/>
                <w:szCs w:val="12"/>
              </w:rPr>
              <w:t>Commissari in conflitto di interesse o privi dei requisiti necessari</w:t>
            </w:r>
          </w:p>
        </w:tc>
        <w:tc>
          <w:tcPr>
            <w:tcW w:w="715" w:type="dxa"/>
            <w:vAlign w:val="center"/>
          </w:tcPr>
          <w:p w:rsidR="00D06BD3" w:rsidRPr="005F0CF5" w:rsidRDefault="00D06BD3" w:rsidP="00D06BD3">
            <w:pPr>
              <w:rPr>
                <w:rFonts w:ascii="Microsoft Yi Baiti" w:eastAsia="Microsoft Yi Baiti" w:hAnsi="Microsoft Yi Baiti"/>
                <w:sz w:val="12"/>
                <w:szCs w:val="12"/>
              </w:rPr>
            </w:pPr>
            <w:r w:rsidRPr="00665000">
              <w:rPr>
                <w:rFonts w:ascii="Microsoft Yi Baiti" w:eastAsia="Microsoft Yi Baiti" w:hAnsi="Microsoft Yi Baiti"/>
                <w:sz w:val="12"/>
                <w:szCs w:val="12"/>
              </w:rPr>
              <w:t>BASSO</w:t>
            </w:r>
          </w:p>
        </w:tc>
        <w:tc>
          <w:tcPr>
            <w:tcW w:w="1039" w:type="dxa"/>
            <w:vMerge w:val="restart"/>
          </w:tcPr>
          <w:p w:rsidR="007A19CC" w:rsidRDefault="00D06BD3" w:rsidP="00D06BD3">
            <w:pPr>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 xml:space="preserve">Procedura </w:t>
            </w:r>
            <w:r>
              <w:rPr>
                <w:rFonts w:ascii="Microsoft Yi Baiti" w:eastAsia="Microsoft Yi Baiti" w:hAnsi="Microsoft Yi Baiti"/>
                <w:sz w:val="12"/>
                <w:szCs w:val="12"/>
              </w:rPr>
              <w:t xml:space="preserve">affidamento </w:t>
            </w:r>
            <w:proofErr w:type="spellStart"/>
            <w:r>
              <w:rPr>
                <w:rFonts w:ascii="Microsoft Yi Baiti" w:eastAsia="Microsoft Yi Baiti" w:hAnsi="Microsoft Yi Baiti"/>
                <w:sz w:val="12"/>
                <w:szCs w:val="12"/>
              </w:rPr>
              <w:t>contratrti</w:t>
            </w:r>
            <w:proofErr w:type="spellEnd"/>
            <w:r>
              <w:rPr>
                <w:rFonts w:ascii="Microsoft Yi Baiti" w:eastAsia="Microsoft Yi Baiti" w:hAnsi="Microsoft Yi Baiti"/>
                <w:sz w:val="12"/>
                <w:szCs w:val="12"/>
              </w:rPr>
              <w:t xml:space="preserve"> pubblici</w:t>
            </w:r>
            <w:r w:rsidRPr="00665000">
              <w:rPr>
                <w:rFonts w:ascii="Microsoft Yi Baiti" w:eastAsia="Microsoft Yi Baiti" w:hAnsi="Microsoft Yi Baiti"/>
                <w:sz w:val="12"/>
                <w:szCs w:val="12"/>
              </w:rPr>
              <w:t xml:space="preserve"> Astensione per conflitto d'interessi Codice etico e di comportamento </w:t>
            </w:r>
          </w:p>
          <w:p w:rsidR="007A19CC" w:rsidRDefault="007A19CC" w:rsidP="00D06BD3">
            <w:pPr>
              <w:rPr>
                <w:rFonts w:ascii="Microsoft Yi Baiti" w:eastAsia="Microsoft Yi Baiti" w:hAnsi="Microsoft Yi Baiti"/>
                <w:sz w:val="12"/>
                <w:szCs w:val="12"/>
              </w:rPr>
            </w:pPr>
            <w:r>
              <w:rPr>
                <w:rFonts w:ascii="Microsoft Yi Baiti" w:eastAsia="Microsoft Yi Baiti" w:hAnsi="Microsoft Yi Baiti"/>
                <w:sz w:val="12"/>
                <w:szCs w:val="12"/>
              </w:rPr>
              <w:t>Patto di integrità</w:t>
            </w:r>
          </w:p>
          <w:p w:rsidR="00D06BD3" w:rsidRDefault="00D06BD3" w:rsidP="00D06BD3">
            <w:pPr>
              <w:rPr>
                <w:rFonts w:ascii="Microsoft Yi Baiti" w:eastAsia="Microsoft Yi Baiti" w:hAnsi="Microsoft Yi Baiti"/>
                <w:sz w:val="12"/>
                <w:szCs w:val="12"/>
              </w:rPr>
            </w:pPr>
            <w:r w:rsidRPr="00665000">
              <w:rPr>
                <w:rFonts w:ascii="Microsoft Yi Baiti" w:eastAsia="Microsoft Yi Baiti" w:hAnsi="Microsoft Yi Baiti"/>
                <w:sz w:val="12"/>
                <w:szCs w:val="12"/>
              </w:rPr>
              <w:t xml:space="preserve">Pubblicazione sezione trasparenza </w:t>
            </w:r>
          </w:p>
          <w:p w:rsidR="00D06BD3" w:rsidRDefault="00D06BD3" w:rsidP="00D06BD3">
            <w:pPr>
              <w:rPr>
                <w:rFonts w:ascii="Microsoft Yi Baiti" w:eastAsia="Microsoft Yi Baiti" w:hAnsi="Microsoft Yi Baiti"/>
                <w:sz w:val="12"/>
                <w:szCs w:val="12"/>
              </w:rPr>
            </w:pPr>
            <w:proofErr w:type="spellStart"/>
            <w:r w:rsidRPr="00665000">
              <w:rPr>
                <w:rFonts w:ascii="Microsoft Yi Baiti" w:eastAsia="Microsoft Yi Baiti" w:hAnsi="Microsoft Yi Baiti"/>
                <w:sz w:val="12"/>
                <w:szCs w:val="12"/>
              </w:rPr>
              <w:t>Audit</w:t>
            </w:r>
            <w:proofErr w:type="spellEnd"/>
            <w:r w:rsidRPr="00665000">
              <w:rPr>
                <w:rFonts w:ascii="Microsoft Yi Baiti" w:eastAsia="Microsoft Yi Baiti" w:hAnsi="Microsoft Yi Baiti"/>
                <w:sz w:val="12"/>
                <w:szCs w:val="12"/>
              </w:rPr>
              <w:t xml:space="preserve"> interni Pagamenti tramite bonifico bancario Formazione del personale</w:t>
            </w:r>
          </w:p>
          <w:p w:rsidR="00D06BD3" w:rsidRPr="00665000" w:rsidRDefault="00D06BD3" w:rsidP="00D06BD3">
            <w:pPr>
              <w:rPr>
                <w:rFonts w:ascii="Microsoft Yi Baiti" w:eastAsia="Microsoft Yi Baiti" w:hAnsi="Microsoft Yi Baiti"/>
                <w:sz w:val="12"/>
                <w:szCs w:val="12"/>
              </w:rPr>
            </w:pPr>
          </w:p>
        </w:tc>
        <w:tc>
          <w:tcPr>
            <w:tcW w:w="1142" w:type="dxa"/>
          </w:tcPr>
          <w:p w:rsidR="00D06BD3" w:rsidRPr="005F0CF5" w:rsidRDefault="00D06BD3" w:rsidP="00D06BD3">
            <w:pPr>
              <w:rPr>
                <w:rFonts w:ascii="Microsoft Yi Baiti" w:eastAsia="Microsoft Yi Baiti" w:hAnsi="Microsoft Yi Baiti"/>
                <w:sz w:val="12"/>
                <w:szCs w:val="12"/>
              </w:rPr>
            </w:pPr>
          </w:p>
        </w:tc>
        <w:tc>
          <w:tcPr>
            <w:tcW w:w="1426" w:type="dxa"/>
          </w:tcPr>
          <w:p w:rsidR="00D06BD3" w:rsidRPr="005F0CF5" w:rsidRDefault="00D06BD3" w:rsidP="00D06BD3">
            <w:pPr>
              <w:rPr>
                <w:rFonts w:ascii="Microsoft Yi Baiti" w:eastAsia="Microsoft Yi Baiti" w:hAnsi="Microsoft Yi Baiti"/>
                <w:sz w:val="12"/>
                <w:szCs w:val="12"/>
              </w:rPr>
            </w:pPr>
          </w:p>
        </w:tc>
        <w:tc>
          <w:tcPr>
            <w:tcW w:w="830" w:type="dxa"/>
          </w:tcPr>
          <w:p w:rsidR="00D06BD3" w:rsidRPr="006C353F" w:rsidRDefault="00D06BD3" w:rsidP="00D06BD3">
            <w:pPr>
              <w:pStyle w:val="Corpodeltesto1"/>
              <w:spacing w:after="0" w:line="276" w:lineRule="auto"/>
              <w:ind w:right="674"/>
              <w:jc w:val="both"/>
              <w:rPr>
                <w:rFonts w:ascii="Candara" w:hAnsi="Candara"/>
                <w:color w:val="FF0000"/>
                <w:sz w:val="32"/>
                <w:szCs w:val="32"/>
              </w:rPr>
            </w:pPr>
          </w:p>
        </w:tc>
      </w:tr>
      <w:tr w:rsidR="00D06BD3" w:rsidRPr="006C353F" w:rsidTr="00665000">
        <w:trPr>
          <w:tblCellSpacing w:w="11" w:type="dxa"/>
        </w:trPr>
        <w:tc>
          <w:tcPr>
            <w:tcW w:w="809" w:type="dxa"/>
          </w:tcPr>
          <w:p w:rsidR="00D06BD3" w:rsidRPr="005F0CF5" w:rsidRDefault="00D06BD3" w:rsidP="00D06BD3">
            <w:pPr>
              <w:rPr>
                <w:rFonts w:ascii="Microsoft Yi Baiti" w:eastAsia="Microsoft Yi Baiti" w:hAnsi="Microsoft Yi Baiti"/>
                <w:sz w:val="12"/>
                <w:szCs w:val="12"/>
              </w:rPr>
            </w:pPr>
          </w:p>
        </w:tc>
        <w:tc>
          <w:tcPr>
            <w:tcW w:w="920" w:type="dxa"/>
          </w:tcPr>
          <w:p w:rsidR="00D06BD3" w:rsidRPr="005F0CF5" w:rsidRDefault="00D06BD3" w:rsidP="00D06BD3">
            <w:pPr>
              <w:rPr>
                <w:rFonts w:ascii="Microsoft Yi Baiti" w:eastAsia="Microsoft Yi Baiti" w:hAnsi="Microsoft Yi Baiti"/>
                <w:sz w:val="12"/>
                <w:szCs w:val="12"/>
              </w:rPr>
            </w:pPr>
          </w:p>
        </w:tc>
        <w:tc>
          <w:tcPr>
            <w:tcW w:w="1169" w:type="dxa"/>
            <w:vAlign w:val="center"/>
          </w:tcPr>
          <w:p w:rsidR="00D06BD3" w:rsidRPr="005F0CF5" w:rsidRDefault="00D06BD3" w:rsidP="00D06BD3">
            <w:pPr>
              <w:rPr>
                <w:rFonts w:ascii="Microsoft Yi Baiti" w:eastAsia="Microsoft Yi Baiti" w:hAnsi="Microsoft Yi Baiti"/>
                <w:sz w:val="12"/>
                <w:szCs w:val="12"/>
              </w:rPr>
            </w:pPr>
            <w:r w:rsidRPr="0038360E">
              <w:rPr>
                <w:rFonts w:ascii="Microsoft Yi Baiti" w:eastAsia="Microsoft Yi Baiti" w:hAnsi="Microsoft Yi Baiti"/>
                <w:sz w:val="12"/>
                <w:szCs w:val="12"/>
              </w:rPr>
              <w:t xml:space="preserve">Valutazione </w:t>
            </w:r>
            <w:r>
              <w:rPr>
                <w:rFonts w:ascii="Microsoft Yi Baiti" w:eastAsia="Microsoft Yi Baiti" w:hAnsi="Microsoft Yi Baiti"/>
                <w:sz w:val="12"/>
                <w:szCs w:val="12"/>
              </w:rPr>
              <w:t xml:space="preserve"> </w:t>
            </w:r>
            <w:r w:rsidRPr="0038360E">
              <w:rPr>
                <w:rFonts w:ascii="Microsoft Yi Baiti" w:eastAsia="Microsoft Yi Baiti" w:hAnsi="Microsoft Yi Baiti"/>
                <w:sz w:val="12"/>
                <w:szCs w:val="12"/>
              </w:rPr>
              <w:t>offerte</w:t>
            </w:r>
          </w:p>
        </w:tc>
        <w:tc>
          <w:tcPr>
            <w:tcW w:w="687" w:type="dxa"/>
            <w:vAlign w:val="center"/>
          </w:tcPr>
          <w:p w:rsidR="00D06BD3" w:rsidRPr="005F0CF5" w:rsidRDefault="00D06BD3" w:rsidP="00D06BD3">
            <w:pPr>
              <w:rPr>
                <w:rFonts w:ascii="Microsoft Yi Baiti" w:eastAsia="Microsoft Yi Baiti" w:hAnsi="Microsoft Yi Baiti"/>
                <w:sz w:val="12"/>
                <w:szCs w:val="12"/>
              </w:rPr>
            </w:pPr>
          </w:p>
        </w:tc>
        <w:tc>
          <w:tcPr>
            <w:tcW w:w="1226" w:type="dxa"/>
          </w:tcPr>
          <w:p w:rsidR="00D06BD3" w:rsidRPr="0038360E" w:rsidRDefault="00D06BD3" w:rsidP="00D06BD3">
            <w:pPr>
              <w:rPr>
                <w:rFonts w:ascii="Microsoft Yi Baiti" w:eastAsia="Microsoft Yi Baiti" w:hAnsi="Microsoft Yi Baiti"/>
                <w:sz w:val="12"/>
                <w:szCs w:val="12"/>
              </w:rPr>
            </w:pPr>
            <w:r w:rsidRPr="0038360E">
              <w:rPr>
                <w:rFonts w:ascii="Microsoft Yi Baiti" w:eastAsia="Microsoft Yi Baiti" w:hAnsi="Microsoft Yi Baiti"/>
                <w:sz w:val="12"/>
                <w:szCs w:val="12"/>
              </w:rPr>
              <w:t xml:space="preserve">Distorsione dei criteri di </w:t>
            </w:r>
          </w:p>
          <w:p w:rsidR="00D06BD3" w:rsidRPr="005F0CF5" w:rsidRDefault="00D06BD3" w:rsidP="00D06BD3">
            <w:pPr>
              <w:rPr>
                <w:rFonts w:ascii="Microsoft Yi Baiti" w:eastAsia="Microsoft Yi Baiti" w:hAnsi="Microsoft Yi Baiti"/>
                <w:sz w:val="12"/>
                <w:szCs w:val="12"/>
              </w:rPr>
            </w:pPr>
            <w:r w:rsidRPr="0038360E">
              <w:rPr>
                <w:rFonts w:ascii="Microsoft Yi Baiti" w:eastAsia="Microsoft Yi Baiti" w:hAnsi="Microsoft Yi Baiti"/>
                <w:sz w:val="12"/>
                <w:szCs w:val="12"/>
              </w:rPr>
              <w:t>aggiudicazione della gara per manipolarne l'esito</w:t>
            </w:r>
          </w:p>
        </w:tc>
        <w:tc>
          <w:tcPr>
            <w:tcW w:w="715" w:type="dxa"/>
            <w:vAlign w:val="center"/>
          </w:tcPr>
          <w:p w:rsidR="00D06BD3" w:rsidRDefault="00D06BD3" w:rsidP="00D06BD3">
            <w:r w:rsidRPr="00237D63">
              <w:rPr>
                <w:rFonts w:ascii="Microsoft Yi Baiti" w:eastAsia="Microsoft Yi Baiti" w:hAnsi="Microsoft Yi Baiti"/>
                <w:sz w:val="12"/>
                <w:szCs w:val="12"/>
              </w:rPr>
              <w:t>MEDIO</w:t>
            </w:r>
          </w:p>
        </w:tc>
        <w:tc>
          <w:tcPr>
            <w:tcW w:w="1039" w:type="dxa"/>
            <w:vMerge/>
          </w:tcPr>
          <w:p w:rsidR="00D06BD3" w:rsidRPr="005F0CF5" w:rsidRDefault="00D06BD3" w:rsidP="00D06BD3">
            <w:pPr>
              <w:rPr>
                <w:rFonts w:ascii="Microsoft Yi Baiti" w:eastAsia="Microsoft Yi Baiti" w:hAnsi="Microsoft Yi Baiti"/>
                <w:sz w:val="12"/>
                <w:szCs w:val="12"/>
              </w:rPr>
            </w:pPr>
          </w:p>
        </w:tc>
        <w:tc>
          <w:tcPr>
            <w:tcW w:w="1142" w:type="dxa"/>
          </w:tcPr>
          <w:p w:rsidR="00D06BD3" w:rsidRPr="005F0CF5" w:rsidRDefault="00D06BD3" w:rsidP="00D06BD3">
            <w:pPr>
              <w:rPr>
                <w:rFonts w:ascii="Microsoft Yi Baiti" w:eastAsia="Microsoft Yi Baiti" w:hAnsi="Microsoft Yi Baiti"/>
                <w:sz w:val="12"/>
                <w:szCs w:val="12"/>
              </w:rPr>
            </w:pPr>
          </w:p>
        </w:tc>
        <w:tc>
          <w:tcPr>
            <w:tcW w:w="1426" w:type="dxa"/>
          </w:tcPr>
          <w:p w:rsidR="00D06BD3" w:rsidRPr="005F0CF5" w:rsidRDefault="00D06BD3" w:rsidP="00D06BD3">
            <w:pPr>
              <w:rPr>
                <w:rFonts w:ascii="Microsoft Yi Baiti" w:eastAsia="Microsoft Yi Baiti" w:hAnsi="Microsoft Yi Baiti"/>
                <w:sz w:val="12"/>
                <w:szCs w:val="12"/>
              </w:rPr>
            </w:pPr>
          </w:p>
        </w:tc>
        <w:tc>
          <w:tcPr>
            <w:tcW w:w="830" w:type="dxa"/>
          </w:tcPr>
          <w:p w:rsidR="00D06BD3" w:rsidRPr="006C353F" w:rsidRDefault="00D06BD3" w:rsidP="00D06BD3">
            <w:pPr>
              <w:pStyle w:val="Corpodeltesto1"/>
              <w:spacing w:after="0" w:line="276" w:lineRule="auto"/>
              <w:ind w:right="674"/>
              <w:jc w:val="both"/>
              <w:rPr>
                <w:rFonts w:ascii="Candara" w:hAnsi="Candara"/>
                <w:color w:val="FF0000"/>
                <w:sz w:val="32"/>
                <w:szCs w:val="32"/>
              </w:rPr>
            </w:pPr>
          </w:p>
        </w:tc>
      </w:tr>
      <w:tr w:rsidR="00D06BD3" w:rsidRPr="006C353F" w:rsidTr="00665000">
        <w:trPr>
          <w:tblCellSpacing w:w="11" w:type="dxa"/>
        </w:trPr>
        <w:tc>
          <w:tcPr>
            <w:tcW w:w="809" w:type="dxa"/>
          </w:tcPr>
          <w:p w:rsidR="00D06BD3" w:rsidRPr="005F0CF5" w:rsidRDefault="00D06BD3" w:rsidP="00D06BD3">
            <w:pPr>
              <w:rPr>
                <w:rFonts w:ascii="Microsoft Yi Baiti" w:eastAsia="Microsoft Yi Baiti" w:hAnsi="Microsoft Yi Baiti"/>
                <w:sz w:val="12"/>
                <w:szCs w:val="12"/>
              </w:rPr>
            </w:pPr>
          </w:p>
        </w:tc>
        <w:tc>
          <w:tcPr>
            <w:tcW w:w="920" w:type="dxa"/>
          </w:tcPr>
          <w:p w:rsidR="00D06BD3" w:rsidRPr="005F0CF5" w:rsidRDefault="00D06BD3" w:rsidP="00D06BD3">
            <w:pPr>
              <w:rPr>
                <w:rFonts w:ascii="Microsoft Yi Baiti" w:eastAsia="Microsoft Yi Baiti" w:hAnsi="Microsoft Yi Baiti"/>
                <w:sz w:val="12"/>
                <w:szCs w:val="12"/>
              </w:rPr>
            </w:pPr>
          </w:p>
        </w:tc>
        <w:tc>
          <w:tcPr>
            <w:tcW w:w="1169" w:type="dxa"/>
            <w:vAlign w:val="center"/>
          </w:tcPr>
          <w:p w:rsidR="00D06BD3" w:rsidRPr="0038360E" w:rsidRDefault="00D06BD3" w:rsidP="00D06BD3">
            <w:pPr>
              <w:rPr>
                <w:rFonts w:ascii="Microsoft Yi Baiti" w:eastAsia="Microsoft Yi Baiti" w:hAnsi="Microsoft Yi Baiti"/>
                <w:sz w:val="12"/>
                <w:szCs w:val="12"/>
              </w:rPr>
            </w:pPr>
            <w:r w:rsidRPr="0038360E">
              <w:rPr>
                <w:rFonts w:ascii="Microsoft Yi Baiti" w:eastAsia="Microsoft Yi Baiti" w:hAnsi="Microsoft Yi Baiti"/>
                <w:sz w:val="12"/>
                <w:szCs w:val="12"/>
              </w:rPr>
              <w:t xml:space="preserve">Proposta di </w:t>
            </w:r>
          </w:p>
          <w:p w:rsidR="00D06BD3" w:rsidRPr="0038360E" w:rsidRDefault="00D06BD3" w:rsidP="00D06BD3">
            <w:pPr>
              <w:rPr>
                <w:rFonts w:ascii="Microsoft Yi Baiti" w:eastAsia="Microsoft Yi Baiti" w:hAnsi="Microsoft Yi Baiti"/>
                <w:sz w:val="12"/>
                <w:szCs w:val="12"/>
              </w:rPr>
            </w:pPr>
            <w:r w:rsidRPr="0038360E">
              <w:rPr>
                <w:rFonts w:ascii="Microsoft Yi Baiti" w:eastAsia="Microsoft Yi Baiti" w:hAnsi="Microsoft Yi Baiti"/>
                <w:sz w:val="12"/>
                <w:szCs w:val="12"/>
              </w:rPr>
              <w:t>aggiudicazione</w:t>
            </w:r>
          </w:p>
        </w:tc>
        <w:tc>
          <w:tcPr>
            <w:tcW w:w="687" w:type="dxa"/>
            <w:vAlign w:val="center"/>
          </w:tcPr>
          <w:p w:rsidR="00D06BD3" w:rsidRPr="005F0CF5" w:rsidRDefault="00D06BD3" w:rsidP="00D06BD3">
            <w:pPr>
              <w:rPr>
                <w:rFonts w:ascii="Microsoft Yi Baiti" w:eastAsia="Microsoft Yi Baiti" w:hAnsi="Microsoft Yi Baiti"/>
                <w:sz w:val="12"/>
                <w:szCs w:val="12"/>
              </w:rPr>
            </w:pPr>
          </w:p>
        </w:tc>
        <w:tc>
          <w:tcPr>
            <w:tcW w:w="1226" w:type="dxa"/>
            <w:vAlign w:val="center"/>
          </w:tcPr>
          <w:p w:rsidR="00D06BD3" w:rsidRPr="00CC26C7" w:rsidRDefault="00D06BD3" w:rsidP="00D06BD3">
            <w:pPr>
              <w:rPr>
                <w:rFonts w:ascii="Candara" w:eastAsia="Times New Roman" w:hAnsi="Candara" w:cs="Arial"/>
                <w:sz w:val="12"/>
                <w:szCs w:val="12"/>
                <w:lang w:eastAsia="it-IT"/>
              </w:rPr>
            </w:pPr>
            <w:r w:rsidRPr="00665000">
              <w:rPr>
                <w:rFonts w:ascii="Microsoft Yi Baiti" w:eastAsia="Microsoft Yi Baiti" w:hAnsi="Microsoft Yi Baiti"/>
                <w:sz w:val="12"/>
                <w:szCs w:val="12"/>
              </w:rPr>
              <w:t>Alterazione o omissione dei controlli per favorire un concorrente privo dei requisiti o altro concorrente</w:t>
            </w:r>
          </w:p>
        </w:tc>
        <w:tc>
          <w:tcPr>
            <w:tcW w:w="715" w:type="dxa"/>
            <w:vAlign w:val="center"/>
          </w:tcPr>
          <w:p w:rsidR="00D06BD3" w:rsidRDefault="00D06BD3" w:rsidP="00D06BD3">
            <w:r w:rsidRPr="00237D63">
              <w:rPr>
                <w:rFonts w:ascii="Microsoft Yi Baiti" w:eastAsia="Microsoft Yi Baiti" w:hAnsi="Microsoft Yi Baiti"/>
                <w:sz w:val="12"/>
                <w:szCs w:val="12"/>
              </w:rPr>
              <w:t>MEDIO</w:t>
            </w:r>
          </w:p>
        </w:tc>
        <w:tc>
          <w:tcPr>
            <w:tcW w:w="1039" w:type="dxa"/>
            <w:vMerge/>
          </w:tcPr>
          <w:p w:rsidR="00D06BD3" w:rsidRPr="005F0CF5" w:rsidRDefault="00D06BD3" w:rsidP="00D06BD3">
            <w:pPr>
              <w:rPr>
                <w:rFonts w:ascii="Microsoft Yi Baiti" w:eastAsia="Microsoft Yi Baiti" w:hAnsi="Microsoft Yi Baiti"/>
                <w:sz w:val="12"/>
                <w:szCs w:val="12"/>
              </w:rPr>
            </w:pPr>
          </w:p>
        </w:tc>
        <w:tc>
          <w:tcPr>
            <w:tcW w:w="1142" w:type="dxa"/>
          </w:tcPr>
          <w:p w:rsidR="00D06BD3" w:rsidRPr="005F0CF5" w:rsidRDefault="00D06BD3" w:rsidP="00D06BD3">
            <w:pPr>
              <w:rPr>
                <w:rFonts w:ascii="Microsoft Yi Baiti" w:eastAsia="Microsoft Yi Baiti" w:hAnsi="Microsoft Yi Baiti"/>
                <w:sz w:val="12"/>
                <w:szCs w:val="12"/>
              </w:rPr>
            </w:pPr>
          </w:p>
        </w:tc>
        <w:tc>
          <w:tcPr>
            <w:tcW w:w="1426" w:type="dxa"/>
          </w:tcPr>
          <w:p w:rsidR="00D06BD3" w:rsidRPr="005F0CF5" w:rsidRDefault="00D06BD3" w:rsidP="00D06BD3">
            <w:pPr>
              <w:rPr>
                <w:rFonts w:ascii="Microsoft Yi Baiti" w:eastAsia="Microsoft Yi Baiti" w:hAnsi="Microsoft Yi Baiti"/>
                <w:sz w:val="12"/>
                <w:szCs w:val="12"/>
              </w:rPr>
            </w:pPr>
          </w:p>
        </w:tc>
        <w:tc>
          <w:tcPr>
            <w:tcW w:w="830" w:type="dxa"/>
          </w:tcPr>
          <w:p w:rsidR="00D06BD3" w:rsidRPr="006C353F" w:rsidRDefault="00D06BD3" w:rsidP="00D06BD3">
            <w:pPr>
              <w:pStyle w:val="Corpodeltesto1"/>
              <w:spacing w:after="0" w:line="276" w:lineRule="auto"/>
              <w:ind w:right="674"/>
              <w:jc w:val="both"/>
              <w:rPr>
                <w:rFonts w:ascii="Candara" w:hAnsi="Candara"/>
                <w:color w:val="FF0000"/>
                <w:sz w:val="32"/>
                <w:szCs w:val="32"/>
              </w:rPr>
            </w:pPr>
          </w:p>
        </w:tc>
      </w:tr>
      <w:tr w:rsidR="00D06BD3" w:rsidRPr="006C353F" w:rsidTr="00665000">
        <w:trPr>
          <w:tblCellSpacing w:w="11" w:type="dxa"/>
        </w:trPr>
        <w:tc>
          <w:tcPr>
            <w:tcW w:w="809" w:type="dxa"/>
          </w:tcPr>
          <w:p w:rsidR="00D06BD3" w:rsidRPr="005F0CF5" w:rsidRDefault="00D06BD3" w:rsidP="00D06BD3">
            <w:pPr>
              <w:rPr>
                <w:rFonts w:ascii="Microsoft Yi Baiti" w:eastAsia="Microsoft Yi Baiti" w:hAnsi="Microsoft Yi Baiti"/>
                <w:sz w:val="12"/>
                <w:szCs w:val="12"/>
              </w:rPr>
            </w:pPr>
          </w:p>
        </w:tc>
        <w:tc>
          <w:tcPr>
            <w:tcW w:w="920" w:type="dxa"/>
          </w:tcPr>
          <w:p w:rsidR="00D06BD3" w:rsidRPr="005F0CF5" w:rsidRDefault="00D06BD3" w:rsidP="00D06BD3">
            <w:pPr>
              <w:rPr>
                <w:rFonts w:ascii="Microsoft Yi Baiti" w:eastAsia="Microsoft Yi Baiti" w:hAnsi="Microsoft Yi Baiti"/>
                <w:sz w:val="12"/>
                <w:szCs w:val="12"/>
              </w:rPr>
            </w:pPr>
          </w:p>
        </w:tc>
        <w:tc>
          <w:tcPr>
            <w:tcW w:w="1169" w:type="dxa"/>
            <w:vAlign w:val="center"/>
          </w:tcPr>
          <w:p w:rsidR="00D06BD3" w:rsidRPr="0038360E" w:rsidRDefault="00D06BD3" w:rsidP="00D06BD3">
            <w:pPr>
              <w:jc w:val="both"/>
              <w:rPr>
                <w:rFonts w:ascii="Microsoft Yi Baiti" w:eastAsia="Microsoft Yi Baiti" w:hAnsi="Microsoft Yi Baiti"/>
                <w:sz w:val="12"/>
                <w:szCs w:val="12"/>
              </w:rPr>
            </w:pPr>
            <w:r w:rsidRPr="0038360E">
              <w:rPr>
                <w:rFonts w:ascii="Microsoft Yi Baiti" w:eastAsia="Microsoft Yi Baiti" w:hAnsi="Microsoft Yi Baiti"/>
                <w:sz w:val="12"/>
                <w:szCs w:val="12"/>
              </w:rPr>
              <w:t>Annullamento gara</w:t>
            </w:r>
          </w:p>
        </w:tc>
        <w:tc>
          <w:tcPr>
            <w:tcW w:w="687" w:type="dxa"/>
            <w:vAlign w:val="center"/>
          </w:tcPr>
          <w:p w:rsidR="00D06BD3" w:rsidRPr="005F0CF5" w:rsidRDefault="00D06BD3" w:rsidP="00D06BD3">
            <w:pPr>
              <w:rPr>
                <w:rFonts w:ascii="Microsoft Yi Baiti" w:eastAsia="Microsoft Yi Baiti" w:hAnsi="Microsoft Yi Baiti"/>
                <w:sz w:val="12"/>
                <w:szCs w:val="12"/>
              </w:rPr>
            </w:pPr>
          </w:p>
        </w:tc>
        <w:tc>
          <w:tcPr>
            <w:tcW w:w="1226" w:type="dxa"/>
          </w:tcPr>
          <w:p w:rsidR="00D06BD3" w:rsidRPr="0038360E" w:rsidRDefault="00D06BD3" w:rsidP="00D06BD3">
            <w:pPr>
              <w:jc w:val="both"/>
              <w:rPr>
                <w:rFonts w:ascii="Microsoft Yi Baiti" w:eastAsia="Microsoft Yi Baiti" w:hAnsi="Microsoft Yi Baiti"/>
                <w:sz w:val="12"/>
                <w:szCs w:val="12"/>
              </w:rPr>
            </w:pPr>
            <w:r w:rsidRPr="0038360E">
              <w:rPr>
                <w:rFonts w:ascii="Microsoft Yi Baiti" w:eastAsia="Microsoft Yi Baiti" w:hAnsi="Microsoft Yi Baiti"/>
                <w:sz w:val="12"/>
                <w:szCs w:val="12"/>
              </w:rPr>
              <w:t xml:space="preserve">Abuso del provvedimento di </w:t>
            </w:r>
          </w:p>
          <w:p w:rsidR="00D06BD3" w:rsidRPr="0038360E" w:rsidRDefault="00D06BD3" w:rsidP="00D06BD3">
            <w:pPr>
              <w:jc w:val="both"/>
              <w:rPr>
                <w:rFonts w:ascii="Microsoft Yi Baiti" w:eastAsia="Microsoft Yi Baiti" w:hAnsi="Microsoft Yi Baiti"/>
                <w:sz w:val="12"/>
                <w:szCs w:val="12"/>
              </w:rPr>
            </w:pPr>
            <w:r w:rsidRPr="0038360E">
              <w:rPr>
                <w:rFonts w:ascii="Microsoft Yi Baiti" w:eastAsia="Microsoft Yi Baiti" w:hAnsi="Microsoft Yi Baiti"/>
                <w:sz w:val="12"/>
                <w:szCs w:val="12"/>
              </w:rPr>
              <w:t xml:space="preserve">revoca del bando per </w:t>
            </w:r>
          </w:p>
          <w:p w:rsidR="00D06BD3" w:rsidRPr="0038360E" w:rsidRDefault="00D06BD3" w:rsidP="00D06BD3">
            <w:pPr>
              <w:jc w:val="both"/>
              <w:rPr>
                <w:rFonts w:ascii="Microsoft Yi Baiti" w:eastAsia="Microsoft Yi Baiti" w:hAnsi="Microsoft Yi Baiti"/>
                <w:sz w:val="12"/>
                <w:szCs w:val="12"/>
              </w:rPr>
            </w:pPr>
            <w:r w:rsidRPr="0038360E">
              <w:rPr>
                <w:rFonts w:ascii="Microsoft Yi Baiti" w:eastAsia="Microsoft Yi Baiti" w:hAnsi="Microsoft Yi Baiti"/>
                <w:sz w:val="12"/>
                <w:szCs w:val="12"/>
              </w:rPr>
              <w:t>bloccare una gara dall’esito</w:t>
            </w:r>
            <w:r w:rsidR="007A19CC">
              <w:rPr>
                <w:rFonts w:ascii="Microsoft Yi Baiti" w:eastAsia="Microsoft Yi Baiti" w:hAnsi="Microsoft Yi Baiti"/>
                <w:sz w:val="12"/>
                <w:szCs w:val="12"/>
              </w:rPr>
              <w:t xml:space="preserve"> incerto</w:t>
            </w:r>
            <w:r w:rsidRPr="0038360E">
              <w:rPr>
                <w:rFonts w:ascii="Microsoft Yi Baiti" w:eastAsia="Microsoft Yi Baiti" w:hAnsi="Microsoft Yi Baiti"/>
                <w:sz w:val="12"/>
                <w:szCs w:val="12"/>
              </w:rPr>
              <w:t xml:space="preserve"> </w:t>
            </w:r>
          </w:p>
          <w:p w:rsidR="00D06BD3" w:rsidRPr="0038360E" w:rsidRDefault="00D06BD3" w:rsidP="00D06BD3">
            <w:pPr>
              <w:jc w:val="both"/>
              <w:rPr>
                <w:rFonts w:ascii="Microsoft Yi Baiti" w:eastAsia="Microsoft Yi Baiti" w:hAnsi="Microsoft Yi Baiti"/>
                <w:sz w:val="12"/>
                <w:szCs w:val="12"/>
              </w:rPr>
            </w:pPr>
            <w:r w:rsidRPr="0038360E">
              <w:rPr>
                <w:rFonts w:ascii="Microsoft Yi Baiti" w:eastAsia="Microsoft Yi Baiti" w:hAnsi="Microsoft Yi Baiti"/>
                <w:sz w:val="12"/>
                <w:szCs w:val="12"/>
              </w:rPr>
              <w:t>diverso da quello atteso</w:t>
            </w:r>
          </w:p>
        </w:tc>
        <w:tc>
          <w:tcPr>
            <w:tcW w:w="715" w:type="dxa"/>
            <w:vAlign w:val="center"/>
          </w:tcPr>
          <w:p w:rsidR="00D06BD3" w:rsidRDefault="00D06BD3" w:rsidP="00D06BD3">
            <w:r w:rsidRPr="00237D63">
              <w:rPr>
                <w:rFonts w:ascii="Microsoft Yi Baiti" w:eastAsia="Microsoft Yi Baiti" w:hAnsi="Microsoft Yi Baiti"/>
                <w:sz w:val="12"/>
                <w:szCs w:val="12"/>
              </w:rPr>
              <w:t>MEDIO</w:t>
            </w:r>
          </w:p>
        </w:tc>
        <w:tc>
          <w:tcPr>
            <w:tcW w:w="1039" w:type="dxa"/>
            <w:vMerge/>
          </w:tcPr>
          <w:p w:rsidR="00D06BD3" w:rsidRPr="005F0CF5" w:rsidRDefault="00D06BD3" w:rsidP="00D06BD3">
            <w:pPr>
              <w:rPr>
                <w:rFonts w:ascii="Microsoft Yi Baiti" w:eastAsia="Microsoft Yi Baiti" w:hAnsi="Microsoft Yi Baiti"/>
                <w:sz w:val="12"/>
                <w:szCs w:val="12"/>
              </w:rPr>
            </w:pPr>
          </w:p>
        </w:tc>
        <w:tc>
          <w:tcPr>
            <w:tcW w:w="1142" w:type="dxa"/>
          </w:tcPr>
          <w:p w:rsidR="00D06BD3" w:rsidRPr="005F0CF5" w:rsidRDefault="00D06BD3" w:rsidP="00D06BD3">
            <w:pPr>
              <w:rPr>
                <w:rFonts w:ascii="Microsoft Yi Baiti" w:eastAsia="Microsoft Yi Baiti" w:hAnsi="Microsoft Yi Baiti"/>
                <w:sz w:val="12"/>
                <w:szCs w:val="12"/>
              </w:rPr>
            </w:pPr>
          </w:p>
        </w:tc>
        <w:tc>
          <w:tcPr>
            <w:tcW w:w="1426" w:type="dxa"/>
          </w:tcPr>
          <w:p w:rsidR="00D06BD3" w:rsidRPr="005F0CF5" w:rsidRDefault="00D06BD3" w:rsidP="00D06BD3">
            <w:pPr>
              <w:rPr>
                <w:rFonts w:ascii="Microsoft Yi Baiti" w:eastAsia="Microsoft Yi Baiti" w:hAnsi="Microsoft Yi Baiti"/>
                <w:sz w:val="12"/>
                <w:szCs w:val="12"/>
              </w:rPr>
            </w:pPr>
          </w:p>
        </w:tc>
        <w:tc>
          <w:tcPr>
            <w:tcW w:w="830" w:type="dxa"/>
          </w:tcPr>
          <w:p w:rsidR="00D06BD3" w:rsidRPr="006C353F" w:rsidRDefault="00D06BD3" w:rsidP="00D06BD3">
            <w:pPr>
              <w:pStyle w:val="Corpodeltesto1"/>
              <w:spacing w:after="0" w:line="276" w:lineRule="auto"/>
              <w:ind w:right="674"/>
              <w:jc w:val="both"/>
              <w:rPr>
                <w:rFonts w:ascii="Candara" w:hAnsi="Candara"/>
                <w:color w:val="FF0000"/>
                <w:sz w:val="32"/>
                <w:szCs w:val="32"/>
              </w:rPr>
            </w:pPr>
          </w:p>
        </w:tc>
      </w:tr>
      <w:tr w:rsidR="00D06BD3" w:rsidRPr="006C353F" w:rsidTr="000413F5">
        <w:trPr>
          <w:tblCellSpacing w:w="11" w:type="dxa"/>
        </w:trPr>
        <w:tc>
          <w:tcPr>
            <w:tcW w:w="809" w:type="dxa"/>
          </w:tcPr>
          <w:p w:rsidR="00D06BD3" w:rsidRPr="005F0CF5" w:rsidRDefault="00D06BD3" w:rsidP="00D06BD3">
            <w:pPr>
              <w:rPr>
                <w:rFonts w:ascii="Microsoft Yi Baiti" w:eastAsia="Microsoft Yi Baiti" w:hAnsi="Microsoft Yi Baiti"/>
                <w:sz w:val="12"/>
                <w:szCs w:val="12"/>
              </w:rPr>
            </w:pPr>
          </w:p>
        </w:tc>
        <w:tc>
          <w:tcPr>
            <w:tcW w:w="920" w:type="dxa"/>
          </w:tcPr>
          <w:p w:rsidR="00D06BD3" w:rsidRPr="005F0CF5" w:rsidRDefault="00D06BD3" w:rsidP="00D06BD3">
            <w:pPr>
              <w:rPr>
                <w:rFonts w:ascii="Microsoft Yi Baiti" w:eastAsia="Microsoft Yi Baiti" w:hAnsi="Microsoft Yi Baiti"/>
                <w:sz w:val="12"/>
                <w:szCs w:val="12"/>
              </w:rPr>
            </w:pPr>
          </w:p>
        </w:tc>
        <w:tc>
          <w:tcPr>
            <w:tcW w:w="1169" w:type="dxa"/>
            <w:vAlign w:val="center"/>
          </w:tcPr>
          <w:p w:rsidR="00D06BD3" w:rsidRPr="0038360E" w:rsidRDefault="00D06BD3" w:rsidP="00D06BD3">
            <w:pPr>
              <w:jc w:val="both"/>
              <w:rPr>
                <w:rFonts w:ascii="Microsoft Yi Baiti" w:eastAsia="Microsoft Yi Baiti" w:hAnsi="Microsoft Yi Baiti"/>
                <w:sz w:val="12"/>
                <w:szCs w:val="12"/>
              </w:rPr>
            </w:pPr>
            <w:r w:rsidRPr="0038360E">
              <w:rPr>
                <w:rFonts w:ascii="Microsoft Yi Baiti" w:eastAsia="Microsoft Yi Baiti" w:hAnsi="Microsoft Yi Baiti"/>
                <w:sz w:val="12"/>
                <w:szCs w:val="12"/>
              </w:rPr>
              <w:t>Verifica requisiti per stipula contratto</w:t>
            </w:r>
          </w:p>
        </w:tc>
        <w:tc>
          <w:tcPr>
            <w:tcW w:w="687" w:type="dxa"/>
            <w:vAlign w:val="center"/>
          </w:tcPr>
          <w:p w:rsidR="00D06BD3" w:rsidRPr="005F0CF5" w:rsidRDefault="00D06BD3" w:rsidP="00D06BD3">
            <w:pPr>
              <w:rPr>
                <w:rFonts w:ascii="Microsoft Yi Baiti" w:eastAsia="Microsoft Yi Baiti" w:hAnsi="Microsoft Yi Baiti"/>
                <w:sz w:val="12"/>
                <w:szCs w:val="12"/>
              </w:rPr>
            </w:pPr>
          </w:p>
        </w:tc>
        <w:tc>
          <w:tcPr>
            <w:tcW w:w="1226" w:type="dxa"/>
            <w:vAlign w:val="center"/>
          </w:tcPr>
          <w:p w:rsidR="00D06BD3" w:rsidRPr="00665000" w:rsidRDefault="00D06BD3" w:rsidP="00D06BD3">
            <w:pPr>
              <w:jc w:val="both"/>
              <w:rPr>
                <w:rFonts w:ascii="Microsoft Yi Baiti" w:eastAsia="Microsoft Yi Baiti" w:hAnsi="Microsoft Yi Baiti"/>
                <w:sz w:val="12"/>
                <w:szCs w:val="12"/>
              </w:rPr>
            </w:pPr>
            <w:r w:rsidRPr="00665000">
              <w:rPr>
                <w:rFonts w:ascii="Microsoft Yi Baiti" w:eastAsia="Microsoft Yi Baiti" w:hAnsi="Microsoft Yi Baiti"/>
                <w:sz w:val="12"/>
                <w:szCs w:val="12"/>
              </w:rPr>
              <w:t>Alterazione o omissione dei controlli per favorire un concorrente privo dei requisiti o altro concorrente</w:t>
            </w:r>
          </w:p>
        </w:tc>
        <w:tc>
          <w:tcPr>
            <w:tcW w:w="715" w:type="dxa"/>
            <w:vAlign w:val="center"/>
          </w:tcPr>
          <w:p w:rsidR="00D06BD3" w:rsidRPr="00665000" w:rsidRDefault="00D06BD3" w:rsidP="00D06BD3">
            <w:pPr>
              <w:jc w:val="both"/>
              <w:rPr>
                <w:rFonts w:ascii="Microsoft Yi Baiti" w:eastAsia="Microsoft Yi Baiti" w:hAnsi="Microsoft Yi Baiti"/>
                <w:sz w:val="12"/>
                <w:szCs w:val="12"/>
              </w:rPr>
            </w:pPr>
            <w:r w:rsidRPr="00665000">
              <w:rPr>
                <w:rFonts w:ascii="Microsoft Yi Baiti" w:eastAsia="Microsoft Yi Baiti" w:hAnsi="Microsoft Yi Baiti"/>
                <w:sz w:val="12"/>
                <w:szCs w:val="12"/>
              </w:rPr>
              <w:t>MEDIO</w:t>
            </w:r>
          </w:p>
        </w:tc>
        <w:tc>
          <w:tcPr>
            <w:tcW w:w="1039" w:type="dxa"/>
            <w:vMerge/>
          </w:tcPr>
          <w:p w:rsidR="00D06BD3" w:rsidRPr="005F0CF5" w:rsidRDefault="00D06BD3" w:rsidP="00D06BD3">
            <w:pPr>
              <w:rPr>
                <w:rFonts w:ascii="Microsoft Yi Baiti" w:eastAsia="Microsoft Yi Baiti" w:hAnsi="Microsoft Yi Baiti"/>
                <w:sz w:val="12"/>
                <w:szCs w:val="12"/>
              </w:rPr>
            </w:pPr>
          </w:p>
        </w:tc>
        <w:tc>
          <w:tcPr>
            <w:tcW w:w="1142" w:type="dxa"/>
          </w:tcPr>
          <w:p w:rsidR="00D06BD3" w:rsidRPr="005F0CF5" w:rsidRDefault="00D06BD3" w:rsidP="00D06BD3">
            <w:pPr>
              <w:rPr>
                <w:rFonts w:ascii="Microsoft Yi Baiti" w:eastAsia="Microsoft Yi Baiti" w:hAnsi="Microsoft Yi Baiti"/>
                <w:sz w:val="12"/>
                <w:szCs w:val="12"/>
              </w:rPr>
            </w:pPr>
          </w:p>
        </w:tc>
        <w:tc>
          <w:tcPr>
            <w:tcW w:w="1426" w:type="dxa"/>
          </w:tcPr>
          <w:p w:rsidR="00D06BD3" w:rsidRPr="005F0CF5" w:rsidRDefault="00D06BD3" w:rsidP="00D06BD3">
            <w:pPr>
              <w:rPr>
                <w:rFonts w:ascii="Microsoft Yi Baiti" w:eastAsia="Microsoft Yi Baiti" w:hAnsi="Microsoft Yi Baiti"/>
                <w:sz w:val="12"/>
                <w:szCs w:val="12"/>
              </w:rPr>
            </w:pPr>
          </w:p>
        </w:tc>
        <w:tc>
          <w:tcPr>
            <w:tcW w:w="830" w:type="dxa"/>
          </w:tcPr>
          <w:p w:rsidR="00D06BD3" w:rsidRPr="006C353F" w:rsidRDefault="00D06BD3" w:rsidP="00D06BD3">
            <w:pPr>
              <w:pStyle w:val="Corpodeltesto1"/>
              <w:spacing w:after="0" w:line="276" w:lineRule="auto"/>
              <w:ind w:right="674"/>
              <w:jc w:val="both"/>
              <w:rPr>
                <w:rFonts w:ascii="Candara" w:hAnsi="Candara"/>
                <w:color w:val="FF0000"/>
                <w:sz w:val="32"/>
                <w:szCs w:val="32"/>
              </w:rPr>
            </w:pPr>
          </w:p>
        </w:tc>
      </w:tr>
      <w:tr w:rsidR="00D06BD3" w:rsidRPr="006C353F" w:rsidTr="000413F5">
        <w:trPr>
          <w:tblCellSpacing w:w="11" w:type="dxa"/>
        </w:trPr>
        <w:tc>
          <w:tcPr>
            <w:tcW w:w="809" w:type="dxa"/>
          </w:tcPr>
          <w:p w:rsidR="00D06BD3" w:rsidRPr="005F0CF5" w:rsidRDefault="00D06BD3" w:rsidP="00D06BD3">
            <w:pPr>
              <w:rPr>
                <w:rFonts w:ascii="Microsoft Yi Baiti" w:eastAsia="Microsoft Yi Baiti" w:hAnsi="Microsoft Yi Baiti"/>
                <w:sz w:val="12"/>
                <w:szCs w:val="12"/>
              </w:rPr>
            </w:pPr>
          </w:p>
        </w:tc>
        <w:tc>
          <w:tcPr>
            <w:tcW w:w="920" w:type="dxa"/>
          </w:tcPr>
          <w:p w:rsidR="00D06BD3" w:rsidRPr="005F0CF5" w:rsidRDefault="00D06BD3" w:rsidP="00D06BD3">
            <w:pPr>
              <w:rPr>
                <w:rFonts w:ascii="Microsoft Yi Baiti" w:eastAsia="Microsoft Yi Baiti" w:hAnsi="Microsoft Yi Baiti"/>
                <w:sz w:val="12"/>
                <w:szCs w:val="12"/>
              </w:rPr>
            </w:pPr>
          </w:p>
        </w:tc>
        <w:tc>
          <w:tcPr>
            <w:tcW w:w="1169" w:type="dxa"/>
            <w:vAlign w:val="center"/>
          </w:tcPr>
          <w:p w:rsidR="00D06BD3" w:rsidRPr="0038360E" w:rsidRDefault="00D06BD3" w:rsidP="00D06BD3">
            <w:pPr>
              <w:jc w:val="both"/>
              <w:rPr>
                <w:rFonts w:ascii="Microsoft Yi Baiti" w:eastAsia="Microsoft Yi Baiti" w:hAnsi="Microsoft Yi Baiti"/>
                <w:sz w:val="12"/>
                <w:szCs w:val="12"/>
              </w:rPr>
            </w:pPr>
            <w:r w:rsidRPr="0038360E">
              <w:rPr>
                <w:rFonts w:ascii="Microsoft Yi Baiti" w:eastAsia="Microsoft Yi Baiti" w:hAnsi="Microsoft Yi Baiti"/>
                <w:sz w:val="12"/>
                <w:szCs w:val="12"/>
              </w:rPr>
              <w:t xml:space="preserve">Stipula e </w:t>
            </w:r>
          </w:p>
          <w:p w:rsidR="00D06BD3" w:rsidRPr="0038360E" w:rsidRDefault="00D06BD3" w:rsidP="00D06BD3">
            <w:pPr>
              <w:jc w:val="both"/>
              <w:rPr>
                <w:rFonts w:ascii="Microsoft Yi Baiti" w:eastAsia="Microsoft Yi Baiti" w:hAnsi="Microsoft Yi Baiti"/>
                <w:sz w:val="12"/>
                <w:szCs w:val="12"/>
              </w:rPr>
            </w:pPr>
            <w:r w:rsidRPr="0038360E">
              <w:rPr>
                <w:rFonts w:ascii="Microsoft Yi Baiti" w:eastAsia="Microsoft Yi Baiti" w:hAnsi="Microsoft Yi Baiti"/>
                <w:sz w:val="12"/>
                <w:szCs w:val="12"/>
              </w:rPr>
              <w:t xml:space="preserve">avvio del </w:t>
            </w:r>
          </w:p>
          <w:p w:rsidR="00D06BD3" w:rsidRPr="0038360E" w:rsidRDefault="00D06BD3" w:rsidP="00D06BD3">
            <w:pPr>
              <w:jc w:val="both"/>
              <w:rPr>
                <w:rFonts w:ascii="Microsoft Yi Baiti" w:eastAsia="Microsoft Yi Baiti" w:hAnsi="Microsoft Yi Baiti"/>
                <w:sz w:val="12"/>
                <w:szCs w:val="12"/>
              </w:rPr>
            </w:pPr>
            <w:r w:rsidRPr="0038360E">
              <w:rPr>
                <w:rFonts w:ascii="Microsoft Yi Baiti" w:eastAsia="Microsoft Yi Baiti" w:hAnsi="Microsoft Yi Baiti"/>
                <w:sz w:val="12"/>
                <w:szCs w:val="12"/>
              </w:rPr>
              <w:t>contratto</w:t>
            </w:r>
          </w:p>
        </w:tc>
        <w:tc>
          <w:tcPr>
            <w:tcW w:w="687" w:type="dxa"/>
            <w:vAlign w:val="center"/>
          </w:tcPr>
          <w:p w:rsidR="00D06BD3" w:rsidRPr="005F0CF5" w:rsidRDefault="00D06BD3" w:rsidP="00D06BD3">
            <w:pPr>
              <w:rPr>
                <w:rFonts w:ascii="Microsoft Yi Baiti" w:eastAsia="Microsoft Yi Baiti" w:hAnsi="Microsoft Yi Baiti"/>
                <w:sz w:val="12"/>
                <w:szCs w:val="12"/>
              </w:rPr>
            </w:pPr>
          </w:p>
        </w:tc>
        <w:tc>
          <w:tcPr>
            <w:tcW w:w="1226" w:type="dxa"/>
            <w:vAlign w:val="center"/>
          </w:tcPr>
          <w:p w:rsidR="00D06BD3" w:rsidRPr="00665000" w:rsidRDefault="00D06BD3" w:rsidP="00D06BD3">
            <w:pPr>
              <w:jc w:val="both"/>
              <w:rPr>
                <w:rFonts w:ascii="Microsoft Yi Baiti" w:eastAsia="Microsoft Yi Baiti" w:hAnsi="Microsoft Yi Baiti"/>
                <w:sz w:val="12"/>
                <w:szCs w:val="12"/>
              </w:rPr>
            </w:pPr>
            <w:r w:rsidRPr="00665000">
              <w:rPr>
                <w:rFonts w:ascii="Microsoft Yi Baiti" w:eastAsia="Microsoft Yi Baiti" w:hAnsi="Microsoft Yi Baiti"/>
                <w:sz w:val="12"/>
                <w:szCs w:val="12"/>
              </w:rPr>
              <w:t>Immotivato ritardo nella stipula del contratto</w:t>
            </w:r>
          </w:p>
        </w:tc>
        <w:tc>
          <w:tcPr>
            <w:tcW w:w="715" w:type="dxa"/>
            <w:vAlign w:val="center"/>
          </w:tcPr>
          <w:p w:rsidR="00D06BD3" w:rsidRPr="00665000" w:rsidRDefault="00D06BD3" w:rsidP="00D06BD3">
            <w:pPr>
              <w:jc w:val="both"/>
              <w:rPr>
                <w:rFonts w:ascii="Microsoft Yi Baiti" w:eastAsia="Microsoft Yi Baiti" w:hAnsi="Microsoft Yi Baiti"/>
                <w:sz w:val="12"/>
                <w:szCs w:val="12"/>
              </w:rPr>
            </w:pPr>
            <w:r w:rsidRPr="00665000">
              <w:rPr>
                <w:rFonts w:ascii="Microsoft Yi Baiti" w:eastAsia="Microsoft Yi Baiti" w:hAnsi="Microsoft Yi Baiti"/>
                <w:sz w:val="12"/>
                <w:szCs w:val="12"/>
              </w:rPr>
              <w:t>MEDIO</w:t>
            </w:r>
          </w:p>
        </w:tc>
        <w:tc>
          <w:tcPr>
            <w:tcW w:w="1039" w:type="dxa"/>
            <w:vMerge/>
          </w:tcPr>
          <w:p w:rsidR="00D06BD3" w:rsidRPr="005F0CF5" w:rsidRDefault="00D06BD3" w:rsidP="00D06BD3">
            <w:pPr>
              <w:rPr>
                <w:rFonts w:ascii="Microsoft Yi Baiti" w:eastAsia="Microsoft Yi Baiti" w:hAnsi="Microsoft Yi Baiti"/>
                <w:sz w:val="12"/>
                <w:szCs w:val="12"/>
              </w:rPr>
            </w:pPr>
          </w:p>
        </w:tc>
        <w:tc>
          <w:tcPr>
            <w:tcW w:w="1142" w:type="dxa"/>
          </w:tcPr>
          <w:p w:rsidR="00D06BD3" w:rsidRPr="005F0CF5" w:rsidRDefault="00D06BD3" w:rsidP="00D06BD3">
            <w:pPr>
              <w:rPr>
                <w:rFonts w:ascii="Microsoft Yi Baiti" w:eastAsia="Microsoft Yi Baiti" w:hAnsi="Microsoft Yi Baiti"/>
                <w:sz w:val="12"/>
                <w:szCs w:val="12"/>
              </w:rPr>
            </w:pPr>
          </w:p>
        </w:tc>
        <w:tc>
          <w:tcPr>
            <w:tcW w:w="1426" w:type="dxa"/>
          </w:tcPr>
          <w:p w:rsidR="00D06BD3" w:rsidRPr="00576A24" w:rsidRDefault="00D06BD3" w:rsidP="00D06BD3">
            <w:pPr>
              <w:rPr>
                <w:rFonts w:ascii="Microsoft Yi Baiti" w:eastAsia="Microsoft Yi Baiti" w:hAnsi="Microsoft Yi Baiti"/>
                <w:sz w:val="12"/>
                <w:szCs w:val="12"/>
              </w:rPr>
            </w:pPr>
            <w:r w:rsidRPr="00576A24">
              <w:rPr>
                <w:rFonts w:ascii="Microsoft Yi Baiti" w:eastAsia="Microsoft Yi Baiti" w:hAnsi="Microsoft Yi Baiti" w:hint="eastAsia"/>
                <w:sz w:val="12"/>
                <w:szCs w:val="12"/>
              </w:rPr>
              <w:t>Responsabili di settore</w:t>
            </w:r>
          </w:p>
          <w:p w:rsidR="00D06BD3" w:rsidRDefault="00D06BD3" w:rsidP="00D06BD3">
            <w:pPr>
              <w:rPr>
                <w:rFonts w:ascii="Microsoft Yi Baiti" w:eastAsia="Microsoft Yi Baiti" w:hAnsi="Microsoft Yi Baiti"/>
                <w:sz w:val="12"/>
                <w:szCs w:val="12"/>
              </w:rPr>
            </w:pPr>
            <w:r>
              <w:rPr>
                <w:rFonts w:ascii="Microsoft Yi Baiti" w:eastAsia="Microsoft Yi Baiti" w:hAnsi="Microsoft Yi Baiti"/>
                <w:sz w:val="12"/>
                <w:szCs w:val="12"/>
              </w:rPr>
              <w:t>RUP</w:t>
            </w:r>
          </w:p>
          <w:p w:rsidR="00D06BD3" w:rsidRPr="005F0CF5" w:rsidRDefault="00D06BD3" w:rsidP="00D06BD3">
            <w:pPr>
              <w:rPr>
                <w:rFonts w:ascii="Microsoft Yi Baiti" w:eastAsia="Microsoft Yi Baiti" w:hAnsi="Microsoft Yi Baiti"/>
                <w:sz w:val="12"/>
                <w:szCs w:val="12"/>
              </w:rPr>
            </w:pPr>
            <w:proofErr w:type="spellStart"/>
            <w:r w:rsidRPr="00576A24">
              <w:rPr>
                <w:rFonts w:ascii="Microsoft Yi Baiti" w:eastAsia="Microsoft Yi Baiti" w:hAnsi="Microsoft Yi Baiti" w:hint="eastAsia"/>
                <w:sz w:val="12"/>
                <w:szCs w:val="12"/>
              </w:rPr>
              <w:t>Servizo</w:t>
            </w:r>
            <w:proofErr w:type="spellEnd"/>
            <w:r w:rsidRPr="00576A24">
              <w:rPr>
                <w:rFonts w:ascii="Microsoft Yi Baiti" w:eastAsia="Microsoft Yi Baiti" w:hAnsi="Microsoft Yi Baiti" w:hint="eastAsia"/>
                <w:sz w:val="12"/>
                <w:szCs w:val="12"/>
              </w:rPr>
              <w:t xml:space="preserve"> </w:t>
            </w:r>
            <w:proofErr w:type="spellStart"/>
            <w:r w:rsidRPr="00576A24">
              <w:rPr>
                <w:rFonts w:ascii="Microsoft Yi Baiti" w:eastAsia="Microsoft Yi Baiti" w:hAnsi="Microsoft Yi Baiti" w:hint="eastAsia"/>
                <w:sz w:val="12"/>
                <w:szCs w:val="12"/>
              </w:rPr>
              <w:t>AGAp</w:t>
            </w:r>
            <w:proofErr w:type="spellEnd"/>
          </w:p>
        </w:tc>
        <w:tc>
          <w:tcPr>
            <w:tcW w:w="830" w:type="dxa"/>
          </w:tcPr>
          <w:p w:rsidR="00D06BD3" w:rsidRPr="006C353F" w:rsidRDefault="00D06BD3" w:rsidP="00D06BD3">
            <w:pPr>
              <w:pStyle w:val="Corpodeltesto1"/>
              <w:spacing w:after="0" w:line="276" w:lineRule="auto"/>
              <w:ind w:right="674"/>
              <w:jc w:val="both"/>
              <w:rPr>
                <w:rFonts w:ascii="Candara" w:hAnsi="Candara"/>
                <w:color w:val="FF0000"/>
                <w:sz w:val="32"/>
                <w:szCs w:val="32"/>
              </w:rPr>
            </w:pPr>
          </w:p>
        </w:tc>
      </w:tr>
      <w:tr w:rsidR="00D06BD3" w:rsidRPr="006C353F" w:rsidTr="000413F5">
        <w:trPr>
          <w:tblCellSpacing w:w="11" w:type="dxa"/>
        </w:trPr>
        <w:tc>
          <w:tcPr>
            <w:tcW w:w="809" w:type="dxa"/>
          </w:tcPr>
          <w:p w:rsidR="00D06BD3" w:rsidRPr="005F0CF5" w:rsidRDefault="00D06BD3" w:rsidP="00D06BD3">
            <w:pPr>
              <w:rPr>
                <w:rFonts w:ascii="Microsoft Yi Baiti" w:eastAsia="Microsoft Yi Baiti" w:hAnsi="Microsoft Yi Baiti"/>
                <w:sz w:val="12"/>
                <w:szCs w:val="12"/>
              </w:rPr>
            </w:pPr>
          </w:p>
        </w:tc>
        <w:tc>
          <w:tcPr>
            <w:tcW w:w="920" w:type="dxa"/>
            <w:vMerge w:val="restart"/>
            <w:vAlign w:val="center"/>
          </w:tcPr>
          <w:p w:rsidR="00D06BD3" w:rsidRPr="005F0CF5" w:rsidRDefault="00D06BD3" w:rsidP="00D06BD3">
            <w:pPr>
              <w:rPr>
                <w:rFonts w:ascii="Microsoft Yi Baiti" w:eastAsia="Microsoft Yi Baiti" w:hAnsi="Microsoft Yi Baiti"/>
                <w:sz w:val="12"/>
                <w:szCs w:val="12"/>
              </w:rPr>
            </w:pPr>
            <w:r w:rsidRPr="0038360E">
              <w:rPr>
                <w:rFonts w:ascii="Microsoft Yi Baiti" w:eastAsia="Microsoft Yi Baiti" w:hAnsi="Microsoft Yi Baiti"/>
                <w:sz w:val="12"/>
                <w:szCs w:val="12"/>
              </w:rPr>
              <w:t xml:space="preserve">Esecuzione </w:t>
            </w:r>
            <w:r>
              <w:rPr>
                <w:rFonts w:ascii="Microsoft Yi Baiti" w:eastAsia="Microsoft Yi Baiti" w:hAnsi="Microsoft Yi Baiti"/>
                <w:sz w:val="12"/>
                <w:szCs w:val="12"/>
              </w:rPr>
              <w:t xml:space="preserve">dei </w:t>
            </w:r>
            <w:r w:rsidRPr="0038360E">
              <w:rPr>
                <w:rFonts w:ascii="Microsoft Yi Baiti" w:eastAsia="Microsoft Yi Baiti" w:hAnsi="Microsoft Yi Baiti"/>
                <w:sz w:val="12"/>
                <w:szCs w:val="12"/>
              </w:rPr>
              <w:t>contratti</w:t>
            </w:r>
          </w:p>
        </w:tc>
        <w:tc>
          <w:tcPr>
            <w:tcW w:w="1169" w:type="dxa"/>
            <w:vAlign w:val="center"/>
          </w:tcPr>
          <w:p w:rsidR="00D06BD3" w:rsidRPr="0038360E" w:rsidRDefault="00D06BD3" w:rsidP="00D06BD3">
            <w:pPr>
              <w:jc w:val="both"/>
              <w:rPr>
                <w:rFonts w:ascii="Microsoft Yi Baiti" w:eastAsia="Microsoft Yi Baiti" w:hAnsi="Microsoft Yi Baiti"/>
                <w:sz w:val="12"/>
                <w:szCs w:val="12"/>
              </w:rPr>
            </w:pPr>
            <w:r w:rsidRPr="0038360E">
              <w:rPr>
                <w:rFonts w:ascii="Microsoft Yi Baiti" w:eastAsia="Microsoft Yi Baiti" w:hAnsi="Microsoft Yi Baiti"/>
                <w:sz w:val="12"/>
                <w:szCs w:val="12"/>
              </w:rPr>
              <w:t xml:space="preserve">Variazioni importo o </w:t>
            </w:r>
          </w:p>
          <w:p w:rsidR="00D06BD3" w:rsidRPr="0038360E" w:rsidRDefault="00D06BD3" w:rsidP="00D06BD3">
            <w:pPr>
              <w:jc w:val="both"/>
              <w:rPr>
                <w:rFonts w:ascii="Microsoft Yi Baiti" w:eastAsia="Microsoft Yi Baiti" w:hAnsi="Microsoft Yi Baiti"/>
                <w:sz w:val="12"/>
                <w:szCs w:val="12"/>
              </w:rPr>
            </w:pPr>
            <w:r w:rsidRPr="0038360E">
              <w:rPr>
                <w:rFonts w:ascii="Microsoft Yi Baiti" w:eastAsia="Microsoft Yi Baiti" w:hAnsi="Microsoft Yi Baiti"/>
                <w:sz w:val="12"/>
                <w:szCs w:val="12"/>
              </w:rPr>
              <w:t>proroghe sui</w:t>
            </w:r>
            <w:r>
              <w:rPr>
                <w:rFonts w:ascii="Microsoft Yi Baiti" w:eastAsia="Microsoft Yi Baiti" w:hAnsi="Microsoft Yi Baiti"/>
                <w:sz w:val="12"/>
                <w:szCs w:val="12"/>
              </w:rPr>
              <w:t xml:space="preserve"> </w:t>
            </w:r>
            <w:r w:rsidRPr="0038360E">
              <w:rPr>
                <w:rFonts w:ascii="Microsoft Yi Baiti" w:eastAsia="Microsoft Yi Baiti" w:hAnsi="Microsoft Yi Baiti"/>
                <w:sz w:val="12"/>
                <w:szCs w:val="12"/>
              </w:rPr>
              <w:t xml:space="preserve">tempi di </w:t>
            </w:r>
          </w:p>
          <w:p w:rsidR="00D06BD3" w:rsidRPr="0038360E" w:rsidRDefault="00D06BD3" w:rsidP="00D06BD3">
            <w:pPr>
              <w:jc w:val="both"/>
              <w:rPr>
                <w:rFonts w:ascii="Microsoft Yi Baiti" w:eastAsia="Microsoft Yi Baiti" w:hAnsi="Microsoft Yi Baiti"/>
                <w:sz w:val="12"/>
                <w:szCs w:val="12"/>
              </w:rPr>
            </w:pPr>
            <w:r w:rsidRPr="0038360E">
              <w:rPr>
                <w:rFonts w:ascii="Microsoft Yi Baiti" w:eastAsia="Microsoft Yi Baiti" w:hAnsi="Microsoft Yi Baiti"/>
                <w:sz w:val="12"/>
                <w:szCs w:val="12"/>
              </w:rPr>
              <w:t>realizzazione</w:t>
            </w:r>
          </w:p>
        </w:tc>
        <w:tc>
          <w:tcPr>
            <w:tcW w:w="687" w:type="dxa"/>
            <w:vMerge w:val="restart"/>
            <w:vAlign w:val="center"/>
          </w:tcPr>
          <w:p w:rsidR="00D06BD3" w:rsidRPr="00783898" w:rsidRDefault="00D06BD3" w:rsidP="00D06BD3">
            <w:pPr>
              <w:rPr>
                <w:rFonts w:ascii="Microsoft Yi Baiti" w:eastAsia="Microsoft Yi Baiti" w:hAnsi="Microsoft Yi Baiti"/>
                <w:sz w:val="12"/>
                <w:szCs w:val="12"/>
              </w:rPr>
            </w:pPr>
            <w:r>
              <w:rPr>
                <w:rFonts w:ascii="Microsoft Yi Baiti" w:eastAsia="Microsoft Yi Baiti" w:hAnsi="Microsoft Yi Baiti"/>
                <w:sz w:val="12"/>
                <w:szCs w:val="12"/>
              </w:rPr>
              <w:t>Responsabili</w:t>
            </w:r>
            <w:r w:rsidRPr="00783898">
              <w:rPr>
                <w:rFonts w:ascii="Microsoft Yi Baiti" w:eastAsia="Microsoft Yi Baiti" w:hAnsi="Microsoft Yi Baiti"/>
                <w:sz w:val="12"/>
                <w:szCs w:val="12"/>
              </w:rPr>
              <w:t xml:space="preserve"> </w:t>
            </w:r>
            <w:r>
              <w:rPr>
                <w:rFonts w:ascii="Microsoft Yi Baiti" w:eastAsia="Microsoft Yi Baiti" w:hAnsi="Microsoft Yi Baiti"/>
                <w:sz w:val="12"/>
                <w:szCs w:val="12"/>
              </w:rPr>
              <w:t xml:space="preserve">di settore </w:t>
            </w:r>
          </w:p>
          <w:p w:rsidR="00D06BD3" w:rsidRPr="00783898" w:rsidRDefault="00D06BD3" w:rsidP="00D06BD3">
            <w:pPr>
              <w:rPr>
                <w:rFonts w:ascii="Microsoft Yi Baiti" w:eastAsia="Microsoft Yi Baiti" w:hAnsi="Microsoft Yi Baiti"/>
                <w:sz w:val="12"/>
                <w:szCs w:val="12"/>
              </w:rPr>
            </w:pPr>
            <w:r w:rsidRPr="00783898">
              <w:rPr>
                <w:rFonts w:ascii="Microsoft Yi Baiti" w:eastAsia="Microsoft Yi Baiti" w:hAnsi="Microsoft Yi Baiti"/>
                <w:sz w:val="12"/>
                <w:szCs w:val="12"/>
              </w:rPr>
              <w:t>Addetto</w:t>
            </w:r>
          </w:p>
          <w:p w:rsidR="00D06BD3" w:rsidRPr="00783898" w:rsidRDefault="00D06BD3" w:rsidP="00D06BD3">
            <w:pPr>
              <w:rPr>
                <w:rFonts w:ascii="Microsoft Yi Baiti" w:eastAsia="Microsoft Yi Baiti" w:hAnsi="Microsoft Yi Baiti"/>
                <w:sz w:val="12"/>
                <w:szCs w:val="12"/>
              </w:rPr>
            </w:pPr>
            <w:r w:rsidRPr="00783898">
              <w:rPr>
                <w:rFonts w:ascii="Microsoft Yi Baiti" w:eastAsia="Microsoft Yi Baiti" w:hAnsi="Microsoft Yi Baiti"/>
                <w:sz w:val="12"/>
                <w:szCs w:val="12"/>
              </w:rPr>
              <w:t xml:space="preserve">Rendicontazione </w:t>
            </w:r>
          </w:p>
          <w:p w:rsidR="00D06BD3" w:rsidRPr="00783898" w:rsidRDefault="00D06BD3" w:rsidP="00D06BD3">
            <w:pPr>
              <w:rPr>
                <w:rFonts w:ascii="Microsoft Yi Baiti" w:eastAsia="Microsoft Yi Baiti" w:hAnsi="Microsoft Yi Baiti"/>
                <w:sz w:val="12"/>
                <w:szCs w:val="12"/>
              </w:rPr>
            </w:pPr>
            <w:r w:rsidRPr="00783898">
              <w:rPr>
                <w:rFonts w:ascii="Microsoft Yi Baiti" w:eastAsia="Microsoft Yi Baiti" w:hAnsi="Microsoft Yi Baiti"/>
                <w:sz w:val="12"/>
                <w:szCs w:val="12"/>
              </w:rPr>
              <w:t xml:space="preserve">Progetti; </w:t>
            </w:r>
          </w:p>
          <w:p w:rsidR="00D06BD3" w:rsidRPr="00783898" w:rsidRDefault="00D06BD3" w:rsidP="00D06BD3">
            <w:pPr>
              <w:rPr>
                <w:rFonts w:ascii="Microsoft Yi Baiti" w:eastAsia="Microsoft Yi Baiti" w:hAnsi="Microsoft Yi Baiti"/>
                <w:sz w:val="12"/>
                <w:szCs w:val="12"/>
              </w:rPr>
            </w:pPr>
            <w:r w:rsidRPr="00783898">
              <w:rPr>
                <w:rFonts w:ascii="Microsoft Yi Baiti" w:eastAsia="Microsoft Yi Baiti" w:hAnsi="Microsoft Yi Baiti"/>
                <w:sz w:val="12"/>
                <w:szCs w:val="12"/>
              </w:rPr>
              <w:t xml:space="preserve">Responsabili </w:t>
            </w:r>
          </w:p>
          <w:p w:rsidR="00D06BD3" w:rsidRDefault="00D06BD3" w:rsidP="00D06BD3">
            <w:pPr>
              <w:rPr>
                <w:rFonts w:ascii="Microsoft Yi Baiti" w:eastAsia="Microsoft Yi Baiti" w:hAnsi="Microsoft Yi Baiti"/>
                <w:sz w:val="12"/>
                <w:szCs w:val="12"/>
              </w:rPr>
            </w:pPr>
            <w:r w:rsidRPr="00783898">
              <w:rPr>
                <w:rFonts w:ascii="Microsoft Yi Baiti" w:eastAsia="Microsoft Yi Baiti" w:hAnsi="Microsoft Yi Baiti"/>
                <w:sz w:val="12"/>
                <w:szCs w:val="12"/>
              </w:rPr>
              <w:t xml:space="preserve">progetti; </w:t>
            </w:r>
          </w:p>
          <w:p w:rsidR="00D06BD3" w:rsidRPr="00783898" w:rsidRDefault="00D06BD3" w:rsidP="00D06BD3">
            <w:pPr>
              <w:rPr>
                <w:rFonts w:ascii="Microsoft Yi Baiti" w:eastAsia="Microsoft Yi Baiti" w:hAnsi="Microsoft Yi Baiti"/>
                <w:sz w:val="12"/>
                <w:szCs w:val="12"/>
              </w:rPr>
            </w:pPr>
            <w:r w:rsidRPr="00783898">
              <w:rPr>
                <w:rFonts w:ascii="Microsoft Yi Baiti" w:eastAsia="Microsoft Yi Baiti" w:hAnsi="Microsoft Yi Baiti"/>
                <w:sz w:val="12"/>
                <w:szCs w:val="12"/>
              </w:rPr>
              <w:t xml:space="preserve"> </w:t>
            </w:r>
          </w:p>
          <w:p w:rsidR="00D06BD3" w:rsidRPr="00783898" w:rsidRDefault="00D06BD3" w:rsidP="00D06BD3">
            <w:pPr>
              <w:rPr>
                <w:rFonts w:ascii="Microsoft Yi Baiti" w:eastAsia="Microsoft Yi Baiti" w:hAnsi="Microsoft Yi Baiti"/>
                <w:sz w:val="12"/>
                <w:szCs w:val="12"/>
              </w:rPr>
            </w:pPr>
            <w:r w:rsidRPr="00783898">
              <w:rPr>
                <w:rFonts w:ascii="Microsoft Yi Baiti" w:eastAsia="Microsoft Yi Baiti" w:hAnsi="Microsoft Yi Baiti"/>
                <w:sz w:val="12"/>
                <w:szCs w:val="12"/>
              </w:rPr>
              <w:t xml:space="preserve">Responsabili </w:t>
            </w:r>
          </w:p>
          <w:p w:rsidR="00D06BD3" w:rsidRPr="00783898" w:rsidRDefault="00D06BD3" w:rsidP="00D06BD3">
            <w:pPr>
              <w:rPr>
                <w:rFonts w:ascii="Microsoft Yi Baiti" w:eastAsia="Microsoft Yi Baiti" w:hAnsi="Microsoft Yi Baiti"/>
                <w:sz w:val="12"/>
                <w:szCs w:val="12"/>
              </w:rPr>
            </w:pPr>
            <w:r w:rsidRPr="00783898">
              <w:rPr>
                <w:rFonts w:ascii="Microsoft Yi Baiti" w:eastAsia="Microsoft Yi Baiti" w:hAnsi="Microsoft Yi Baiti"/>
                <w:sz w:val="12"/>
                <w:szCs w:val="12"/>
              </w:rPr>
              <w:t xml:space="preserve">unici del </w:t>
            </w:r>
          </w:p>
          <w:p w:rsidR="00D06BD3" w:rsidRPr="005F0CF5" w:rsidRDefault="00D06BD3" w:rsidP="00D06BD3">
            <w:pPr>
              <w:rPr>
                <w:rFonts w:ascii="Microsoft Yi Baiti" w:eastAsia="Microsoft Yi Baiti" w:hAnsi="Microsoft Yi Baiti"/>
                <w:sz w:val="12"/>
                <w:szCs w:val="12"/>
              </w:rPr>
            </w:pPr>
            <w:r w:rsidRPr="00783898">
              <w:rPr>
                <w:rFonts w:ascii="Microsoft Yi Baiti" w:eastAsia="Microsoft Yi Baiti" w:hAnsi="Microsoft Yi Baiti"/>
                <w:sz w:val="12"/>
                <w:szCs w:val="12"/>
              </w:rPr>
              <w:t>procedimento.</w:t>
            </w:r>
          </w:p>
        </w:tc>
        <w:tc>
          <w:tcPr>
            <w:tcW w:w="1226" w:type="dxa"/>
            <w:vAlign w:val="center"/>
          </w:tcPr>
          <w:p w:rsidR="00D06BD3" w:rsidRPr="00CC26C7" w:rsidRDefault="00D06BD3" w:rsidP="00D06BD3">
            <w:pPr>
              <w:jc w:val="both"/>
              <w:rPr>
                <w:rFonts w:ascii="Candara" w:eastAsia="Times New Roman" w:hAnsi="Candara" w:cs="Arial"/>
                <w:sz w:val="12"/>
                <w:szCs w:val="12"/>
                <w:lang w:eastAsia="it-IT"/>
              </w:rPr>
            </w:pPr>
            <w:r w:rsidRPr="00665000">
              <w:rPr>
                <w:rFonts w:ascii="Microsoft Yi Baiti" w:eastAsia="Microsoft Yi Baiti" w:hAnsi="Microsoft Yi Baiti"/>
                <w:sz w:val="12"/>
                <w:szCs w:val="12"/>
              </w:rPr>
              <w:t>Mancata comunicazione all'ANAC delle varianti</w:t>
            </w:r>
          </w:p>
        </w:tc>
        <w:tc>
          <w:tcPr>
            <w:tcW w:w="715" w:type="dxa"/>
            <w:vAlign w:val="center"/>
          </w:tcPr>
          <w:p w:rsidR="00D06BD3" w:rsidRPr="00665000" w:rsidRDefault="00D06BD3" w:rsidP="00D06BD3">
            <w:pPr>
              <w:jc w:val="both"/>
              <w:rPr>
                <w:rFonts w:ascii="Microsoft Yi Baiti" w:eastAsia="Microsoft Yi Baiti" w:hAnsi="Microsoft Yi Baiti"/>
                <w:sz w:val="12"/>
                <w:szCs w:val="12"/>
              </w:rPr>
            </w:pPr>
            <w:r w:rsidRPr="00665000">
              <w:rPr>
                <w:rFonts w:ascii="Microsoft Yi Baiti" w:eastAsia="Microsoft Yi Baiti" w:hAnsi="Microsoft Yi Baiti"/>
                <w:sz w:val="12"/>
                <w:szCs w:val="12"/>
              </w:rPr>
              <w:t>MEDIO</w:t>
            </w:r>
          </w:p>
        </w:tc>
        <w:tc>
          <w:tcPr>
            <w:tcW w:w="1039" w:type="dxa"/>
            <w:vAlign w:val="center"/>
          </w:tcPr>
          <w:p w:rsidR="00D06BD3" w:rsidRPr="00CC26C7" w:rsidRDefault="00D06BD3" w:rsidP="00D06BD3">
            <w:pPr>
              <w:jc w:val="both"/>
              <w:rPr>
                <w:rFonts w:ascii="Candara" w:eastAsia="Times New Roman" w:hAnsi="Candara" w:cs="Arial"/>
                <w:sz w:val="12"/>
                <w:szCs w:val="12"/>
                <w:lang w:eastAsia="it-IT"/>
              </w:rPr>
            </w:pPr>
            <w:r w:rsidRPr="00344FA5">
              <w:rPr>
                <w:rFonts w:ascii="Microsoft Yi Baiti" w:eastAsia="Microsoft Yi Baiti" w:hAnsi="Microsoft Yi Baiti"/>
                <w:sz w:val="12"/>
                <w:szCs w:val="12"/>
              </w:rPr>
              <w:t>Tracciabilità/</w:t>
            </w:r>
            <w:r>
              <w:rPr>
                <w:rFonts w:ascii="Microsoft Yi Baiti" w:eastAsia="Microsoft Yi Baiti" w:hAnsi="Microsoft Yi Baiti"/>
                <w:sz w:val="12"/>
                <w:szCs w:val="12"/>
              </w:rPr>
              <w:t xml:space="preserve"> </w:t>
            </w:r>
            <w:r w:rsidRPr="00344FA5">
              <w:rPr>
                <w:rFonts w:ascii="Microsoft Yi Baiti" w:eastAsia="Microsoft Yi Baiti" w:hAnsi="Microsoft Yi Baiti"/>
                <w:sz w:val="12"/>
                <w:szCs w:val="12"/>
              </w:rPr>
              <w:t>digitalizzazione iter</w:t>
            </w:r>
            <w:r>
              <w:rPr>
                <w:rFonts w:ascii="Microsoft Yi Baiti" w:eastAsia="Microsoft Yi Baiti" w:hAnsi="Microsoft Yi Baiti"/>
                <w:sz w:val="12"/>
                <w:szCs w:val="12"/>
              </w:rPr>
              <w:t xml:space="preserve"> </w:t>
            </w:r>
            <w:r w:rsidRPr="00344FA5">
              <w:rPr>
                <w:rFonts w:ascii="Microsoft Yi Baiti" w:eastAsia="Microsoft Yi Baiti" w:hAnsi="Microsoft Yi Baiti"/>
                <w:sz w:val="12"/>
                <w:szCs w:val="12"/>
              </w:rPr>
              <w:t>/</w:t>
            </w:r>
            <w:r>
              <w:rPr>
                <w:rFonts w:ascii="Microsoft Yi Baiti" w:eastAsia="Microsoft Yi Baiti" w:hAnsi="Microsoft Yi Baiti"/>
                <w:sz w:val="12"/>
                <w:szCs w:val="12"/>
              </w:rPr>
              <w:t xml:space="preserve"> </w:t>
            </w:r>
            <w:r w:rsidRPr="00344FA5">
              <w:rPr>
                <w:rFonts w:ascii="Microsoft Yi Baiti" w:eastAsia="Microsoft Yi Baiti" w:hAnsi="Microsoft Yi Baiti"/>
                <w:sz w:val="12"/>
                <w:szCs w:val="12"/>
              </w:rPr>
              <w:t>archiviazione digitale</w:t>
            </w:r>
          </w:p>
        </w:tc>
        <w:tc>
          <w:tcPr>
            <w:tcW w:w="1142" w:type="dxa"/>
          </w:tcPr>
          <w:p w:rsidR="00D06BD3" w:rsidRPr="005F0CF5" w:rsidRDefault="00D06BD3" w:rsidP="00D06BD3">
            <w:pPr>
              <w:rPr>
                <w:rFonts w:ascii="Microsoft Yi Baiti" w:eastAsia="Microsoft Yi Baiti" w:hAnsi="Microsoft Yi Baiti"/>
                <w:sz w:val="12"/>
                <w:szCs w:val="12"/>
              </w:rPr>
            </w:pPr>
          </w:p>
        </w:tc>
        <w:tc>
          <w:tcPr>
            <w:tcW w:w="1426" w:type="dxa"/>
            <w:vAlign w:val="center"/>
          </w:tcPr>
          <w:p w:rsidR="00D06BD3" w:rsidRPr="005F0CF5" w:rsidRDefault="00D06BD3" w:rsidP="00D06BD3">
            <w:pPr>
              <w:rPr>
                <w:rFonts w:ascii="Microsoft Yi Baiti" w:eastAsia="Microsoft Yi Baiti" w:hAnsi="Microsoft Yi Baiti"/>
                <w:sz w:val="12"/>
                <w:szCs w:val="12"/>
              </w:rPr>
            </w:pPr>
          </w:p>
        </w:tc>
        <w:tc>
          <w:tcPr>
            <w:tcW w:w="830" w:type="dxa"/>
          </w:tcPr>
          <w:p w:rsidR="00D06BD3" w:rsidRPr="006C353F" w:rsidRDefault="00D06BD3" w:rsidP="00D06BD3">
            <w:pPr>
              <w:pStyle w:val="Corpodeltesto1"/>
              <w:spacing w:after="0" w:line="276" w:lineRule="auto"/>
              <w:ind w:right="674"/>
              <w:jc w:val="both"/>
              <w:rPr>
                <w:rFonts w:ascii="Candara" w:hAnsi="Candara"/>
                <w:color w:val="FF0000"/>
                <w:sz w:val="32"/>
                <w:szCs w:val="32"/>
              </w:rPr>
            </w:pPr>
          </w:p>
        </w:tc>
      </w:tr>
      <w:tr w:rsidR="00D06BD3" w:rsidRPr="006C353F" w:rsidTr="000413F5">
        <w:trPr>
          <w:tblCellSpacing w:w="11" w:type="dxa"/>
        </w:trPr>
        <w:tc>
          <w:tcPr>
            <w:tcW w:w="809" w:type="dxa"/>
          </w:tcPr>
          <w:p w:rsidR="00D06BD3" w:rsidRPr="005F0CF5" w:rsidRDefault="00D06BD3" w:rsidP="00D06BD3">
            <w:pPr>
              <w:rPr>
                <w:rFonts w:ascii="Microsoft Yi Baiti" w:eastAsia="Microsoft Yi Baiti" w:hAnsi="Microsoft Yi Baiti"/>
                <w:sz w:val="12"/>
                <w:szCs w:val="12"/>
              </w:rPr>
            </w:pPr>
          </w:p>
        </w:tc>
        <w:tc>
          <w:tcPr>
            <w:tcW w:w="920" w:type="dxa"/>
            <w:vMerge/>
          </w:tcPr>
          <w:p w:rsidR="00D06BD3" w:rsidRPr="005F0CF5" w:rsidRDefault="00D06BD3" w:rsidP="00D06BD3">
            <w:pPr>
              <w:rPr>
                <w:rFonts w:ascii="Microsoft Yi Baiti" w:eastAsia="Microsoft Yi Baiti" w:hAnsi="Microsoft Yi Baiti"/>
                <w:sz w:val="12"/>
                <w:szCs w:val="12"/>
              </w:rPr>
            </w:pPr>
          </w:p>
        </w:tc>
        <w:tc>
          <w:tcPr>
            <w:tcW w:w="1169" w:type="dxa"/>
            <w:vAlign w:val="center"/>
          </w:tcPr>
          <w:p w:rsidR="00D06BD3" w:rsidRPr="0038360E" w:rsidRDefault="00D06BD3" w:rsidP="00D06BD3">
            <w:pPr>
              <w:jc w:val="both"/>
              <w:rPr>
                <w:rFonts w:ascii="Microsoft Yi Baiti" w:eastAsia="Microsoft Yi Baiti" w:hAnsi="Microsoft Yi Baiti"/>
                <w:sz w:val="12"/>
                <w:szCs w:val="12"/>
              </w:rPr>
            </w:pPr>
            <w:r w:rsidRPr="0038360E">
              <w:rPr>
                <w:rFonts w:ascii="Microsoft Yi Baiti" w:eastAsia="Microsoft Yi Baiti" w:hAnsi="Microsoft Yi Baiti"/>
                <w:sz w:val="12"/>
                <w:szCs w:val="12"/>
              </w:rPr>
              <w:t xml:space="preserve">Verifiche </w:t>
            </w:r>
            <w:r>
              <w:rPr>
                <w:rFonts w:ascii="Microsoft Yi Baiti" w:eastAsia="Microsoft Yi Baiti" w:hAnsi="Microsoft Yi Baiti"/>
                <w:sz w:val="12"/>
                <w:szCs w:val="12"/>
              </w:rPr>
              <w:t>e</w:t>
            </w:r>
            <w:r w:rsidRPr="0038360E">
              <w:rPr>
                <w:rFonts w:ascii="Microsoft Yi Baiti" w:eastAsia="Microsoft Yi Baiti" w:hAnsi="Microsoft Yi Baiti"/>
                <w:sz w:val="12"/>
                <w:szCs w:val="12"/>
              </w:rPr>
              <w:t>secuzione</w:t>
            </w:r>
          </w:p>
        </w:tc>
        <w:tc>
          <w:tcPr>
            <w:tcW w:w="687" w:type="dxa"/>
            <w:vMerge/>
            <w:vAlign w:val="center"/>
          </w:tcPr>
          <w:p w:rsidR="00D06BD3" w:rsidRPr="005F0CF5" w:rsidRDefault="00D06BD3" w:rsidP="00D06BD3">
            <w:pPr>
              <w:rPr>
                <w:rFonts w:ascii="Microsoft Yi Baiti" w:eastAsia="Microsoft Yi Baiti" w:hAnsi="Microsoft Yi Baiti"/>
                <w:sz w:val="12"/>
                <w:szCs w:val="12"/>
              </w:rPr>
            </w:pPr>
          </w:p>
        </w:tc>
        <w:tc>
          <w:tcPr>
            <w:tcW w:w="1226" w:type="dxa"/>
          </w:tcPr>
          <w:p w:rsidR="00D06BD3" w:rsidRPr="0038360E" w:rsidRDefault="00D06BD3" w:rsidP="00D06BD3">
            <w:pPr>
              <w:jc w:val="both"/>
              <w:rPr>
                <w:rFonts w:ascii="Microsoft Yi Baiti" w:eastAsia="Microsoft Yi Baiti" w:hAnsi="Microsoft Yi Baiti"/>
                <w:sz w:val="12"/>
                <w:szCs w:val="12"/>
              </w:rPr>
            </w:pPr>
            <w:r w:rsidRPr="00344FA5">
              <w:rPr>
                <w:rFonts w:ascii="Microsoft Yi Baiti" w:eastAsia="Microsoft Yi Baiti" w:hAnsi="Microsoft Yi Baiti"/>
                <w:sz w:val="12"/>
                <w:szCs w:val="12"/>
              </w:rPr>
              <w:t xml:space="preserve">Omessa o insufficiente verifica dell'effettivo stato di avanzamento delle prestazioni </w:t>
            </w:r>
            <w:proofErr w:type="spellStart"/>
            <w:r w:rsidRPr="00344FA5">
              <w:rPr>
                <w:rFonts w:ascii="Microsoft Yi Baiti" w:eastAsia="Microsoft Yi Baiti" w:hAnsi="Microsoft Yi Baiti"/>
                <w:sz w:val="12"/>
                <w:szCs w:val="12"/>
              </w:rPr>
              <w:t>contrattualizzate</w:t>
            </w:r>
            <w:proofErr w:type="spellEnd"/>
            <w:r w:rsidRPr="00344FA5">
              <w:rPr>
                <w:rFonts w:ascii="Microsoft Yi Baiti" w:eastAsia="Microsoft Yi Baiti" w:hAnsi="Microsoft Yi Baiti"/>
                <w:sz w:val="12"/>
                <w:szCs w:val="12"/>
              </w:rPr>
              <w:t xml:space="preserve"> al fine di evitare l'applicazione di penali o la risoluzione del contratto</w:t>
            </w:r>
          </w:p>
        </w:tc>
        <w:tc>
          <w:tcPr>
            <w:tcW w:w="715" w:type="dxa"/>
            <w:vAlign w:val="center"/>
          </w:tcPr>
          <w:p w:rsidR="00D06BD3" w:rsidRPr="00665000" w:rsidRDefault="00D06BD3" w:rsidP="00D06BD3">
            <w:pPr>
              <w:rPr>
                <w:rFonts w:ascii="Microsoft Yi Baiti" w:eastAsia="Microsoft Yi Baiti" w:hAnsi="Microsoft Yi Baiti"/>
                <w:sz w:val="12"/>
                <w:szCs w:val="12"/>
              </w:rPr>
            </w:pPr>
            <w:r w:rsidRPr="00665000">
              <w:rPr>
                <w:rFonts w:ascii="Microsoft Yi Baiti" w:eastAsia="Microsoft Yi Baiti" w:hAnsi="Microsoft Yi Baiti"/>
                <w:sz w:val="12"/>
                <w:szCs w:val="12"/>
              </w:rPr>
              <w:t>MEDIO</w:t>
            </w:r>
          </w:p>
        </w:tc>
        <w:tc>
          <w:tcPr>
            <w:tcW w:w="1039" w:type="dxa"/>
          </w:tcPr>
          <w:p w:rsidR="00D06BD3" w:rsidRPr="005F0CF5" w:rsidRDefault="00D06BD3" w:rsidP="00D06BD3">
            <w:pPr>
              <w:rPr>
                <w:rFonts w:ascii="Microsoft Yi Baiti" w:eastAsia="Microsoft Yi Baiti" w:hAnsi="Microsoft Yi Baiti"/>
                <w:sz w:val="12"/>
                <w:szCs w:val="12"/>
              </w:rPr>
            </w:pPr>
          </w:p>
        </w:tc>
        <w:tc>
          <w:tcPr>
            <w:tcW w:w="1142" w:type="dxa"/>
            <w:vAlign w:val="center"/>
          </w:tcPr>
          <w:p w:rsidR="00D06BD3" w:rsidRPr="00CC26C7" w:rsidRDefault="00D06BD3" w:rsidP="00D06BD3">
            <w:pPr>
              <w:jc w:val="both"/>
              <w:rPr>
                <w:rFonts w:ascii="Candara" w:eastAsia="Times New Roman" w:hAnsi="Candara" w:cs="Arial"/>
                <w:sz w:val="12"/>
                <w:szCs w:val="12"/>
                <w:lang w:eastAsia="it-IT"/>
              </w:rPr>
            </w:pPr>
            <w:r w:rsidRPr="00344FA5">
              <w:rPr>
                <w:rFonts w:ascii="Microsoft Yi Baiti" w:eastAsia="Microsoft Yi Baiti" w:hAnsi="Microsoft Yi Baiti"/>
                <w:sz w:val="12"/>
                <w:szCs w:val="12"/>
              </w:rPr>
              <w:t>Monitoraggio dei termini procedimentali</w:t>
            </w:r>
          </w:p>
        </w:tc>
        <w:tc>
          <w:tcPr>
            <w:tcW w:w="1426" w:type="dxa"/>
          </w:tcPr>
          <w:p w:rsidR="00D06BD3" w:rsidRPr="005F0CF5" w:rsidRDefault="00D06BD3" w:rsidP="00D06BD3">
            <w:pPr>
              <w:rPr>
                <w:rFonts w:ascii="Microsoft Yi Baiti" w:eastAsia="Microsoft Yi Baiti" w:hAnsi="Microsoft Yi Baiti"/>
                <w:sz w:val="12"/>
                <w:szCs w:val="12"/>
              </w:rPr>
            </w:pPr>
          </w:p>
        </w:tc>
        <w:tc>
          <w:tcPr>
            <w:tcW w:w="830" w:type="dxa"/>
          </w:tcPr>
          <w:p w:rsidR="00D06BD3" w:rsidRPr="006C353F" w:rsidRDefault="00D06BD3" w:rsidP="00D06BD3">
            <w:pPr>
              <w:pStyle w:val="Corpodeltesto1"/>
              <w:spacing w:after="0" w:line="276" w:lineRule="auto"/>
              <w:ind w:right="674"/>
              <w:jc w:val="both"/>
              <w:rPr>
                <w:rFonts w:ascii="Candara" w:hAnsi="Candara"/>
                <w:color w:val="FF0000"/>
                <w:sz w:val="32"/>
                <w:szCs w:val="32"/>
              </w:rPr>
            </w:pPr>
          </w:p>
        </w:tc>
      </w:tr>
      <w:tr w:rsidR="00D06BD3" w:rsidRPr="006C353F" w:rsidTr="00344FA5">
        <w:trPr>
          <w:tblCellSpacing w:w="11" w:type="dxa"/>
        </w:trPr>
        <w:tc>
          <w:tcPr>
            <w:tcW w:w="809" w:type="dxa"/>
          </w:tcPr>
          <w:p w:rsidR="00D06BD3" w:rsidRPr="005F0CF5" w:rsidRDefault="00D06BD3" w:rsidP="00D06BD3">
            <w:pPr>
              <w:rPr>
                <w:rFonts w:ascii="Microsoft Yi Baiti" w:eastAsia="Microsoft Yi Baiti" w:hAnsi="Microsoft Yi Baiti"/>
                <w:sz w:val="12"/>
                <w:szCs w:val="12"/>
              </w:rPr>
            </w:pPr>
          </w:p>
        </w:tc>
        <w:tc>
          <w:tcPr>
            <w:tcW w:w="920" w:type="dxa"/>
            <w:vMerge/>
          </w:tcPr>
          <w:p w:rsidR="00D06BD3" w:rsidRPr="005F0CF5" w:rsidRDefault="00D06BD3" w:rsidP="00D06BD3">
            <w:pPr>
              <w:rPr>
                <w:rFonts w:ascii="Microsoft Yi Baiti" w:eastAsia="Microsoft Yi Baiti" w:hAnsi="Microsoft Yi Baiti"/>
                <w:sz w:val="12"/>
                <w:szCs w:val="12"/>
              </w:rPr>
            </w:pPr>
          </w:p>
        </w:tc>
        <w:tc>
          <w:tcPr>
            <w:tcW w:w="1169" w:type="dxa"/>
            <w:vAlign w:val="center"/>
          </w:tcPr>
          <w:p w:rsidR="00D06BD3" w:rsidRPr="0038360E" w:rsidRDefault="00D06BD3" w:rsidP="00D06BD3">
            <w:pPr>
              <w:jc w:val="both"/>
              <w:rPr>
                <w:rFonts w:ascii="Microsoft Yi Baiti" w:eastAsia="Microsoft Yi Baiti" w:hAnsi="Microsoft Yi Baiti"/>
                <w:sz w:val="12"/>
                <w:szCs w:val="12"/>
              </w:rPr>
            </w:pPr>
            <w:r w:rsidRPr="0038360E">
              <w:rPr>
                <w:rFonts w:ascii="Microsoft Yi Baiti" w:eastAsia="Microsoft Yi Baiti" w:hAnsi="Microsoft Yi Baiti"/>
                <w:sz w:val="12"/>
                <w:szCs w:val="12"/>
              </w:rPr>
              <w:t xml:space="preserve">Liquidazioni </w:t>
            </w:r>
            <w:r>
              <w:rPr>
                <w:rFonts w:ascii="Microsoft Yi Baiti" w:eastAsia="Microsoft Yi Baiti" w:hAnsi="Microsoft Yi Baiti"/>
                <w:sz w:val="12"/>
                <w:szCs w:val="12"/>
              </w:rPr>
              <w:t>p</w:t>
            </w:r>
            <w:r w:rsidRPr="0038360E">
              <w:rPr>
                <w:rFonts w:ascii="Microsoft Yi Baiti" w:eastAsia="Microsoft Yi Baiti" w:hAnsi="Microsoft Yi Baiti"/>
                <w:sz w:val="12"/>
                <w:szCs w:val="12"/>
              </w:rPr>
              <w:t xml:space="preserve">agamenti </w:t>
            </w:r>
          </w:p>
          <w:p w:rsidR="00D06BD3" w:rsidRPr="0038360E" w:rsidRDefault="00D06BD3" w:rsidP="00D06BD3">
            <w:pPr>
              <w:jc w:val="both"/>
              <w:rPr>
                <w:rFonts w:ascii="Microsoft Yi Baiti" w:eastAsia="Microsoft Yi Baiti" w:hAnsi="Microsoft Yi Baiti"/>
                <w:sz w:val="12"/>
                <w:szCs w:val="12"/>
              </w:rPr>
            </w:pPr>
            <w:r w:rsidRPr="0038360E">
              <w:rPr>
                <w:rFonts w:ascii="Microsoft Yi Baiti" w:eastAsia="Microsoft Yi Baiti" w:hAnsi="Microsoft Yi Baiti"/>
                <w:sz w:val="12"/>
                <w:szCs w:val="12"/>
              </w:rPr>
              <w:t>parziali/rate</w:t>
            </w:r>
          </w:p>
        </w:tc>
        <w:tc>
          <w:tcPr>
            <w:tcW w:w="687" w:type="dxa"/>
            <w:vMerge/>
            <w:vAlign w:val="center"/>
          </w:tcPr>
          <w:p w:rsidR="00D06BD3" w:rsidRPr="005F0CF5" w:rsidRDefault="00D06BD3" w:rsidP="00D06BD3">
            <w:pPr>
              <w:rPr>
                <w:rFonts w:ascii="Microsoft Yi Baiti" w:eastAsia="Microsoft Yi Baiti" w:hAnsi="Microsoft Yi Baiti"/>
                <w:sz w:val="12"/>
                <w:szCs w:val="12"/>
              </w:rPr>
            </w:pPr>
          </w:p>
        </w:tc>
        <w:tc>
          <w:tcPr>
            <w:tcW w:w="1226" w:type="dxa"/>
          </w:tcPr>
          <w:p w:rsidR="00D06BD3" w:rsidRPr="0038360E" w:rsidRDefault="00D06BD3" w:rsidP="00D06BD3">
            <w:pPr>
              <w:rPr>
                <w:rFonts w:ascii="Microsoft Yi Baiti" w:eastAsia="Microsoft Yi Baiti" w:hAnsi="Microsoft Yi Baiti"/>
                <w:sz w:val="12"/>
                <w:szCs w:val="12"/>
              </w:rPr>
            </w:pPr>
            <w:r w:rsidRPr="0038360E">
              <w:rPr>
                <w:rFonts w:ascii="Microsoft Yi Baiti" w:eastAsia="Microsoft Yi Baiti" w:hAnsi="Microsoft Yi Baiti"/>
                <w:sz w:val="12"/>
                <w:szCs w:val="12"/>
              </w:rPr>
              <w:t xml:space="preserve">Mancato rispetto degli </w:t>
            </w:r>
          </w:p>
          <w:p w:rsidR="00D06BD3" w:rsidRPr="0038360E" w:rsidRDefault="00D06BD3" w:rsidP="00D06BD3">
            <w:pPr>
              <w:rPr>
                <w:rFonts w:ascii="Microsoft Yi Baiti" w:eastAsia="Microsoft Yi Baiti" w:hAnsi="Microsoft Yi Baiti"/>
                <w:sz w:val="12"/>
                <w:szCs w:val="12"/>
              </w:rPr>
            </w:pPr>
            <w:r w:rsidRPr="0038360E">
              <w:rPr>
                <w:rFonts w:ascii="Microsoft Yi Baiti" w:eastAsia="Microsoft Yi Baiti" w:hAnsi="Microsoft Yi Baiti"/>
                <w:sz w:val="12"/>
                <w:szCs w:val="12"/>
              </w:rPr>
              <w:t>obblighi di tracciabilità dei pagamenti</w:t>
            </w:r>
          </w:p>
        </w:tc>
        <w:tc>
          <w:tcPr>
            <w:tcW w:w="715" w:type="dxa"/>
          </w:tcPr>
          <w:p w:rsidR="00D06BD3" w:rsidRPr="005F0CF5" w:rsidRDefault="00D06BD3" w:rsidP="00D06BD3">
            <w:pPr>
              <w:rPr>
                <w:rFonts w:ascii="Microsoft Yi Baiti" w:eastAsia="Microsoft Yi Baiti" w:hAnsi="Microsoft Yi Baiti"/>
                <w:sz w:val="12"/>
                <w:szCs w:val="12"/>
              </w:rPr>
            </w:pPr>
            <w:r w:rsidRPr="00665000">
              <w:rPr>
                <w:rFonts w:ascii="Microsoft Yi Baiti" w:eastAsia="Microsoft Yi Baiti" w:hAnsi="Microsoft Yi Baiti"/>
                <w:sz w:val="12"/>
                <w:szCs w:val="12"/>
              </w:rPr>
              <w:t>BASSO</w:t>
            </w:r>
          </w:p>
        </w:tc>
        <w:tc>
          <w:tcPr>
            <w:tcW w:w="1039" w:type="dxa"/>
          </w:tcPr>
          <w:p w:rsidR="00D06BD3" w:rsidRPr="005F0CF5" w:rsidRDefault="00D06BD3" w:rsidP="00D06BD3">
            <w:pPr>
              <w:rPr>
                <w:rFonts w:ascii="Microsoft Yi Baiti" w:eastAsia="Microsoft Yi Baiti" w:hAnsi="Microsoft Yi Baiti"/>
                <w:sz w:val="12"/>
                <w:szCs w:val="12"/>
              </w:rPr>
            </w:pPr>
          </w:p>
        </w:tc>
        <w:tc>
          <w:tcPr>
            <w:tcW w:w="1142" w:type="dxa"/>
          </w:tcPr>
          <w:p w:rsidR="00D06BD3" w:rsidRPr="005F0CF5" w:rsidRDefault="00D06BD3" w:rsidP="00D06BD3">
            <w:pPr>
              <w:jc w:val="both"/>
              <w:rPr>
                <w:rFonts w:ascii="Microsoft Yi Baiti" w:eastAsia="Microsoft Yi Baiti" w:hAnsi="Microsoft Yi Baiti"/>
                <w:sz w:val="12"/>
                <w:szCs w:val="12"/>
              </w:rPr>
            </w:pPr>
          </w:p>
        </w:tc>
        <w:tc>
          <w:tcPr>
            <w:tcW w:w="1426" w:type="dxa"/>
          </w:tcPr>
          <w:p w:rsidR="00D06BD3" w:rsidRPr="007A19CC" w:rsidRDefault="00D06BD3" w:rsidP="00D06BD3">
            <w:pPr>
              <w:rPr>
                <w:rFonts w:ascii="Microsoft Yi Baiti" w:eastAsia="Microsoft Yi Baiti" w:hAnsi="Microsoft Yi Baiti"/>
                <w:sz w:val="12"/>
                <w:szCs w:val="12"/>
              </w:rPr>
            </w:pPr>
            <w:r w:rsidRPr="007A19CC">
              <w:rPr>
                <w:rFonts w:ascii="Microsoft Yi Baiti" w:eastAsia="Microsoft Yi Baiti" w:hAnsi="Microsoft Yi Baiti"/>
                <w:sz w:val="12"/>
                <w:szCs w:val="12"/>
              </w:rPr>
              <w:t>Responsabili di settore</w:t>
            </w:r>
          </w:p>
          <w:p w:rsidR="00D06BD3" w:rsidRPr="007A19CC" w:rsidRDefault="00D06BD3" w:rsidP="00D06BD3">
            <w:pPr>
              <w:rPr>
                <w:rFonts w:ascii="Microsoft Yi Baiti" w:eastAsia="Microsoft Yi Baiti" w:hAnsi="Microsoft Yi Baiti"/>
                <w:sz w:val="12"/>
                <w:szCs w:val="12"/>
              </w:rPr>
            </w:pPr>
            <w:r w:rsidRPr="007A19CC">
              <w:rPr>
                <w:rFonts w:ascii="Microsoft Yi Baiti" w:eastAsia="Microsoft Yi Baiti" w:hAnsi="Microsoft Yi Baiti"/>
                <w:sz w:val="12"/>
                <w:szCs w:val="12"/>
              </w:rPr>
              <w:t>RUP</w:t>
            </w:r>
          </w:p>
          <w:p w:rsidR="00D06BD3" w:rsidRPr="007A19CC" w:rsidRDefault="00D06BD3" w:rsidP="00D06BD3">
            <w:pPr>
              <w:rPr>
                <w:rFonts w:ascii="Microsoft Yi Baiti" w:eastAsia="Microsoft Yi Baiti" w:hAnsi="Microsoft Yi Baiti"/>
                <w:sz w:val="12"/>
                <w:szCs w:val="12"/>
              </w:rPr>
            </w:pPr>
            <w:r w:rsidRPr="007A19CC">
              <w:rPr>
                <w:rFonts w:ascii="Microsoft Yi Baiti" w:eastAsia="Microsoft Yi Baiti" w:hAnsi="Microsoft Yi Baiti"/>
                <w:sz w:val="12"/>
                <w:szCs w:val="12"/>
              </w:rPr>
              <w:t>Controllo gestione</w:t>
            </w:r>
          </w:p>
        </w:tc>
        <w:tc>
          <w:tcPr>
            <w:tcW w:w="830" w:type="dxa"/>
          </w:tcPr>
          <w:p w:rsidR="00D06BD3" w:rsidRPr="006C353F" w:rsidRDefault="00D06BD3" w:rsidP="00D06BD3">
            <w:pPr>
              <w:pStyle w:val="Corpodeltesto1"/>
              <w:spacing w:after="0" w:line="276" w:lineRule="auto"/>
              <w:ind w:right="674"/>
              <w:jc w:val="both"/>
              <w:rPr>
                <w:rFonts w:ascii="Candara" w:hAnsi="Candara"/>
                <w:color w:val="FF0000"/>
                <w:sz w:val="32"/>
                <w:szCs w:val="32"/>
              </w:rPr>
            </w:pPr>
          </w:p>
        </w:tc>
      </w:tr>
      <w:tr w:rsidR="00D06BD3" w:rsidRPr="006C353F" w:rsidTr="00344FA5">
        <w:trPr>
          <w:tblCellSpacing w:w="11" w:type="dxa"/>
        </w:trPr>
        <w:tc>
          <w:tcPr>
            <w:tcW w:w="809" w:type="dxa"/>
          </w:tcPr>
          <w:p w:rsidR="00D06BD3" w:rsidRPr="005F0CF5" w:rsidRDefault="00D06BD3" w:rsidP="00D06BD3">
            <w:pPr>
              <w:rPr>
                <w:rFonts w:ascii="Microsoft Yi Baiti" w:eastAsia="Microsoft Yi Baiti" w:hAnsi="Microsoft Yi Baiti"/>
                <w:sz w:val="12"/>
                <w:szCs w:val="12"/>
              </w:rPr>
            </w:pPr>
          </w:p>
        </w:tc>
        <w:tc>
          <w:tcPr>
            <w:tcW w:w="920" w:type="dxa"/>
            <w:vMerge/>
          </w:tcPr>
          <w:p w:rsidR="00D06BD3" w:rsidRPr="005F0CF5" w:rsidRDefault="00D06BD3" w:rsidP="00D06BD3">
            <w:pPr>
              <w:rPr>
                <w:rFonts w:ascii="Microsoft Yi Baiti" w:eastAsia="Microsoft Yi Baiti" w:hAnsi="Microsoft Yi Baiti"/>
                <w:sz w:val="12"/>
                <w:szCs w:val="12"/>
              </w:rPr>
            </w:pPr>
          </w:p>
        </w:tc>
        <w:tc>
          <w:tcPr>
            <w:tcW w:w="1169" w:type="dxa"/>
            <w:vAlign w:val="center"/>
          </w:tcPr>
          <w:p w:rsidR="00D06BD3" w:rsidRPr="0038360E" w:rsidRDefault="00D06BD3" w:rsidP="00D06BD3">
            <w:pPr>
              <w:rPr>
                <w:rFonts w:ascii="Microsoft Yi Baiti" w:eastAsia="Microsoft Yi Baiti" w:hAnsi="Microsoft Yi Baiti"/>
                <w:sz w:val="12"/>
                <w:szCs w:val="12"/>
              </w:rPr>
            </w:pPr>
            <w:r w:rsidRPr="0038360E">
              <w:rPr>
                <w:rFonts w:ascii="Microsoft Yi Baiti" w:eastAsia="Microsoft Yi Baiti" w:hAnsi="Microsoft Yi Baiti"/>
                <w:sz w:val="12"/>
                <w:szCs w:val="12"/>
              </w:rPr>
              <w:t>Liquidazioni</w:t>
            </w:r>
            <w:r>
              <w:rPr>
                <w:rFonts w:ascii="Microsoft Yi Baiti" w:eastAsia="Microsoft Yi Baiti" w:hAnsi="Microsoft Yi Baiti"/>
                <w:sz w:val="12"/>
                <w:szCs w:val="12"/>
              </w:rPr>
              <w:t xml:space="preserve"> </w:t>
            </w:r>
            <w:proofErr w:type="spellStart"/>
            <w:r w:rsidRPr="0038360E">
              <w:rPr>
                <w:rFonts w:ascii="Microsoft Yi Baiti" w:eastAsia="Microsoft Yi Baiti" w:hAnsi="Microsoft Yi Baiti"/>
                <w:sz w:val="12"/>
                <w:szCs w:val="12"/>
              </w:rPr>
              <w:t>agamenti</w:t>
            </w:r>
            <w:proofErr w:type="spellEnd"/>
            <w:r w:rsidRPr="0038360E">
              <w:rPr>
                <w:rFonts w:ascii="Microsoft Yi Baiti" w:eastAsia="Microsoft Yi Baiti" w:hAnsi="Microsoft Yi Baiti"/>
                <w:sz w:val="12"/>
                <w:szCs w:val="12"/>
              </w:rPr>
              <w:t xml:space="preserve"> parziali/rate</w:t>
            </w:r>
          </w:p>
        </w:tc>
        <w:tc>
          <w:tcPr>
            <w:tcW w:w="687" w:type="dxa"/>
            <w:vMerge/>
            <w:vAlign w:val="center"/>
          </w:tcPr>
          <w:p w:rsidR="00D06BD3" w:rsidRPr="005F0CF5" w:rsidRDefault="00D06BD3" w:rsidP="00D06BD3">
            <w:pPr>
              <w:rPr>
                <w:rFonts w:ascii="Microsoft Yi Baiti" w:eastAsia="Microsoft Yi Baiti" w:hAnsi="Microsoft Yi Baiti"/>
                <w:sz w:val="12"/>
                <w:szCs w:val="12"/>
              </w:rPr>
            </w:pPr>
          </w:p>
        </w:tc>
        <w:tc>
          <w:tcPr>
            <w:tcW w:w="1226" w:type="dxa"/>
          </w:tcPr>
          <w:p w:rsidR="00D06BD3" w:rsidRPr="0038360E" w:rsidRDefault="00D06BD3" w:rsidP="00D06BD3">
            <w:pPr>
              <w:rPr>
                <w:rFonts w:ascii="Microsoft Yi Baiti" w:eastAsia="Microsoft Yi Baiti" w:hAnsi="Microsoft Yi Baiti"/>
                <w:sz w:val="12"/>
                <w:szCs w:val="12"/>
              </w:rPr>
            </w:pPr>
            <w:r w:rsidRPr="00783898">
              <w:rPr>
                <w:rFonts w:ascii="Microsoft Yi Baiti" w:eastAsia="Microsoft Yi Baiti" w:hAnsi="Microsoft Yi Baiti"/>
                <w:sz w:val="12"/>
                <w:szCs w:val="12"/>
              </w:rPr>
              <w:t>Ritardi nelle fornitur</w:t>
            </w:r>
            <w:r>
              <w:rPr>
                <w:rFonts w:ascii="Microsoft Yi Baiti" w:eastAsia="Microsoft Yi Baiti" w:hAnsi="Microsoft Yi Baiti"/>
                <w:sz w:val="12"/>
                <w:szCs w:val="12"/>
              </w:rPr>
              <w:t>a</w:t>
            </w:r>
          </w:p>
        </w:tc>
        <w:tc>
          <w:tcPr>
            <w:tcW w:w="715" w:type="dxa"/>
            <w:vAlign w:val="center"/>
          </w:tcPr>
          <w:p w:rsidR="00D06BD3" w:rsidRPr="00665000" w:rsidRDefault="00D06BD3" w:rsidP="00D06BD3">
            <w:pPr>
              <w:rPr>
                <w:rFonts w:ascii="Microsoft Yi Baiti" w:eastAsia="Microsoft Yi Baiti" w:hAnsi="Microsoft Yi Baiti"/>
                <w:sz w:val="12"/>
                <w:szCs w:val="12"/>
              </w:rPr>
            </w:pPr>
            <w:r w:rsidRPr="00665000">
              <w:rPr>
                <w:rFonts w:ascii="Microsoft Yi Baiti" w:eastAsia="Microsoft Yi Baiti" w:hAnsi="Microsoft Yi Baiti"/>
                <w:sz w:val="12"/>
                <w:szCs w:val="12"/>
              </w:rPr>
              <w:t>BASSO</w:t>
            </w:r>
          </w:p>
        </w:tc>
        <w:tc>
          <w:tcPr>
            <w:tcW w:w="1039" w:type="dxa"/>
          </w:tcPr>
          <w:p w:rsidR="00D06BD3" w:rsidRPr="005F0CF5" w:rsidRDefault="00D06BD3" w:rsidP="00D06BD3">
            <w:pPr>
              <w:rPr>
                <w:rFonts w:ascii="Microsoft Yi Baiti" w:eastAsia="Microsoft Yi Baiti" w:hAnsi="Microsoft Yi Baiti"/>
                <w:sz w:val="12"/>
                <w:szCs w:val="12"/>
              </w:rPr>
            </w:pPr>
          </w:p>
        </w:tc>
        <w:tc>
          <w:tcPr>
            <w:tcW w:w="1142" w:type="dxa"/>
          </w:tcPr>
          <w:p w:rsidR="00D06BD3" w:rsidRPr="005F0CF5" w:rsidRDefault="00D06BD3" w:rsidP="00D06BD3">
            <w:pPr>
              <w:rPr>
                <w:rFonts w:ascii="Microsoft Yi Baiti" w:eastAsia="Microsoft Yi Baiti" w:hAnsi="Microsoft Yi Baiti"/>
                <w:sz w:val="12"/>
                <w:szCs w:val="12"/>
              </w:rPr>
            </w:pPr>
          </w:p>
        </w:tc>
        <w:tc>
          <w:tcPr>
            <w:tcW w:w="1426" w:type="dxa"/>
          </w:tcPr>
          <w:p w:rsidR="00D06BD3" w:rsidRPr="005F0CF5" w:rsidRDefault="00D06BD3" w:rsidP="00D06BD3">
            <w:pPr>
              <w:rPr>
                <w:rFonts w:ascii="Microsoft Yi Baiti" w:eastAsia="Microsoft Yi Baiti" w:hAnsi="Microsoft Yi Baiti"/>
                <w:sz w:val="12"/>
                <w:szCs w:val="12"/>
              </w:rPr>
            </w:pPr>
          </w:p>
        </w:tc>
        <w:tc>
          <w:tcPr>
            <w:tcW w:w="830" w:type="dxa"/>
          </w:tcPr>
          <w:p w:rsidR="00D06BD3" w:rsidRPr="006C353F" w:rsidRDefault="00D06BD3" w:rsidP="00D06BD3">
            <w:pPr>
              <w:pStyle w:val="Corpodeltesto1"/>
              <w:spacing w:after="0" w:line="276" w:lineRule="auto"/>
              <w:ind w:right="674"/>
              <w:jc w:val="both"/>
              <w:rPr>
                <w:rFonts w:ascii="Candara" w:hAnsi="Candara"/>
                <w:color w:val="FF0000"/>
                <w:sz w:val="32"/>
                <w:szCs w:val="32"/>
              </w:rPr>
            </w:pPr>
          </w:p>
        </w:tc>
      </w:tr>
      <w:tr w:rsidR="00D06BD3" w:rsidRPr="006C353F" w:rsidTr="00344FA5">
        <w:trPr>
          <w:tblCellSpacing w:w="11" w:type="dxa"/>
        </w:trPr>
        <w:tc>
          <w:tcPr>
            <w:tcW w:w="809" w:type="dxa"/>
          </w:tcPr>
          <w:p w:rsidR="00D06BD3" w:rsidRPr="005F0CF5" w:rsidRDefault="00D06BD3" w:rsidP="00D06BD3">
            <w:pPr>
              <w:rPr>
                <w:rFonts w:ascii="Microsoft Yi Baiti" w:eastAsia="Microsoft Yi Baiti" w:hAnsi="Microsoft Yi Baiti"/>
                <w:sz w:val="12"/>
                <w:szCs w:val="12"/>
              </w:rPr>
            </w:pPr>
          </w:p>
        </w:tc>
        <w:tc>
          <w:tcPr>
            <w:tcW w:w="920" w:type="dxa"/>
            <w:vMerge/>
          </w:tcPr>
          <w:p w:rsidR="00D06BD3" w:rsidRPr="005F0CF5" w:rsidRDefault="00D06BD3" w:rsidP="00D06BD3">
            <w:pPr>
              <w:rPr>
                <w:rFonts w:ascii="Microsoft Yi Baiti" w:eastAsia="Microsoft Yi Baiti" w:hAnsi="Microsoft Yi Baiti"/>
                <w:sz w:val="12"/>
                <w:szCs w:val="12"/>
              </w:rPr>
            </w:pPr>
          </w:p>
        </w:tc>
        <w:tc>
          <w:tcPr>
            <w:tcW w:w="1169" w:type="dxa"/>
            <w:vAlign w:val="center"/>
          </w:tcPr>
          <w:p w:rsidR="00D06BD3" w:rsidRDefault="00D06BD3" w:rsidP="00D06BD3">
            <w:pPr>
              <w:rPr>
                <w:rFonts w:ascii="Microsoft Yi Baiti" w:eastAsia="Microsoft Yi Baiti" w:hAnsi="Microsoft Yi Baiti"/>
                <w:sz w:val="12"/>
                <w:szCs w:val="12"/>
              </w:rPr>
            </w:pPr>
            <w:r>
              <w:rPr>
                <w:rFonts w:ascii="Microsoft Yi Baiti" w:eastAsia="Microsoft Yi Baiti" w:hAnsi="Microsoft Yi Baiti"/>
                <w:sz w:val="12"/>
                <w:szCs w:val="12"/>
              </w:rPr>
              <w:t xml:space="preserve">Gestione </w:t>
            </w:r>
          </w:p>
          <w:p w:rsidR="00D06BD3" w:rsidRPr="0038360E" w:rsidRDefault="00D06BD3" w:rsidP="00D06BD3">
            <w:pPr>
              <w:rPr>
                <w:rFonts w:ascii="Microsoft Yi Baiti" w:eastAsia="Microsoft Yi Baiti" w:hAnsi="Microsoft Yi Baiti"/>
                <w:sz w:val="12"/>
                <w:szCs w:val="12"/>
              </w:rPr>
            </w:pPr>
            <w:r>
              <w:rPr>
                <w:rFonts w:ascii="Microsoft Yi Baiti" w:eastAsia="Microsoft Yi Baiti" w:hAnsi="Microsoft Yi Baiti"/>
                <w:sz w:val="12"/>
                <w:szCs w:val="12"/>
              </w:rPr>
              <w:t>controversie</w:t>
            </w:r>
          </w:p>
        </w:tc>
        <w:tc>
          <w:tcPr>
            <w:tcW w:w="687" w:type="dxa"/>
            <w:vMerge/>
            <w:vAlign w:val="center"/>
          </w:tcPr>
          <w:p w:rsidR="00D06BD3" w:rsidRPr="005F0CF5" w:rsidRDefault="00D06BD3" w:rsidP="00D06BD3">
            <w:pPr>
              <w:rPr>
                <w:rFonts w:ascii="Microsoft Yi Baiti" w:eastAsia="Microsoft Yi Baiti" w:hAnsi="Microsoft Yi Baiti"/>
                <w:sz w:val="12"/>
                <w:szCs w:val="12"/>
              </w:rPr>
            </w:pPr>
          </w:p>
        </w:tc>
        <w:tc>
          <w:tcPr>
            <w:tcW w:w="1226" w:type="dxa"/>
          </w:tcPr>
          <w:p w:rsidR="00D06BD3" w:rsidRPr="0038360E" w:rsidRDefault="00D06BD3" w:rsidP="00D06BD3">
            <w:pPr>
              <w:rPr>
                <w:rFonts w:ascii="Microsoft Yi Baiti" w:eastAsia="Microsoft Yi Baiti" w:hAnsi="Microsoft Yi Baiti"/>
                <w:sz w:val="12"/>
                <w:szCs w:val="12"/>
              </w:rPr>
            </w:pPr>
            <w:r w:rsidRPr="0038360E">
              <w:rPr>
                <w:rFonts w:ascii="Microsoft Yi Baiti" w:eastAsia="Microsoft Yi Baiti" w:hAnsi="Microsoft Yi Baiti"/>
                <w:sz w:val="12"/>
                <w:szCs w:val="12"/>
              </w:rPr>
              <w:t xml:space="preserve">Omessa denuncia di vizi o difformità nell'esecuzione della prestazione per </w:t>
            </w:r>
          </w:p>
          <w:p w:rsidR="00D06BD3" w:rsidRPr="0038360E" w:rsidRDefault="00D06BD3" w:rsidP="00D06BD3">
            <w:pPr>
              <w:rPr>
                <w:rFonts w:ascii="Microsoft Yi Baiti" w:eastAsia="Microsoft Yi Baiti" w:hAnsi="Microsoft Yi Baiti"/>
                <w:sz w:val="12"/>
                <w:szCs w:val="12"/>
              </w:rPr>
            </w:pPr>
            <w:r w:rsidRPr="0038360E">
              <w:rPr>
                <w:rFonts w:ascii="Microsoft Yi Baiti" w:eastAsia="Microsoft Yi Baiti" w:hAnsi="Microsoft Yi Baiti"/>
                <w:sz w:val="12"/>
                <w:szCs w:val="12"/>
              </w:rPr>
              <w:t>avvantagg</w:t>
            </w:r>
            <w:r>
              <w:rPr>
                <w:rFonts w:ascii="Microsoft Yi Baiti" w:eastAsia="Microsoft Yi Baiti" w:hAnsi="Microsoft Yi Baiti"/>
                <w:sz w:val="12"/>
                <w:szCs w:val="12"/>
              </w:rPr>
              <w:t>iare l’impresa</w:t>
            </w:r>
          </w:p>
        </w:tc>
        <w:tc>
          <w:tcPr>
            <w:tcW w:w="715" w:type="dxa"/>
            <w:vAlign w:val="center"/>
          </w:tcPr>
          <w:p w:rsidR="00D06BD3" w:rsidRPr="00665000" w:rsidRDefault="00D06BD3" w:rsidP="00D06BD3">
            <w:pPr>
              <w:rPr>
                <w:rFonts w:ascii="Microsoft Yi Baiti" w:eastAsia="Microsoft Yi Baiti" w:hAnsi="Microsoft Yi Baiti"/>
                <w:sz w:val="12"/>
                <w:szCs w:val="12"/>
              </w:rPr>
            </w:pPr>
            <w:r w:rsidRPr="00665000">
              <w:rPr>
                <w:rFonts w:ascii="Microsoft Yi Baiti" w:eastAsia="Microsoft Yi Baiti" w:hAnsi="Microsoft Yi Baiti"/>
                <w:sz w:val="12"/>
                <w:szCs w:val="12"/>
              </w:rPr>
              <w:t>MEDIO</w:t>
            </w:r>
          </w:p>
        </w:tc>
        <w:tc>
          <w:tcPr>
            <w:tcW w:w="1039" w:type="dxa"/>
          </w:tcPr>
          <w:p w:rsidR="00D06BD3" w:rsidRPr="005F0CF5" w:rsidRDefault="00D06BD3" w:rsidP="00D06BD3">
            <w:pPr>
              <w:rPr>
                <w:rFonts w:ascii="Microsoft Yi Baiti" w:eastAsia="Microsoft Yi Baiti" w:hAnsi="Microsoft Yi Baiti"/>
                <w:sz w:val="12"/>
                <w:szCs w:val="12"/>
              </w:rPr>
            </w:pPr>
          </w:p>
        </w:tc>
        <w:tc>
          <w:tcPr>
            <w:tcW w:w="1142" w:type="dxa"/>
          </w:tcPr>
          <w:p w:rsidR="00D06BD3" w:rsidRPr="005F0CF5" w:rsidRDefault="00D06BD3" w:rsidP="00D06BD3">
            <w:pPr>
              <w:rPr>
                <w:rFonts w:ascii="Microsoft Yi Baiti" w:eastAsia="Microsoft Yi Baiti" w:hAnsi="Microsoft Yi Baiti"/>
                <w:sz w:val="12"/>
                <w:szCs w:val="12"/>
              </w:rPr>
            </w:pPr>
          </w:p>
        </w:tc>
        <w:tc>
          <w:tcPr>
            <w:tcW w:w="1426" w:type="dxa"/>
          </w:tcPr>
          <w:p w:rsidR="00D06BD3" w:rsidRPr="005F0CF5" w:rsidRDefault="00D06BD3" w:rsidP="00D06BD3">
            <w:pPr>
              <w:rPr>
                <w:rFonts w:ascii="Microsoft Yi Baiti" w:eastAsia="Microsoft Yi Baiti" w:hAnsi="Microsoft Yi Baiti"/>
                <w:sz w:val="12"/>
                <w:szCs w:val="12"/>
              </w:rPr>
            </w:pPr>
          </w:p>
        </w:tc>
        <w:tc>
          <w:tcPr>
            <w:tcW w:w="830" w:type="dxa"/>
          </w:tcPr>
          <w:p w:rsidR="00D06BD3" w:rsidRPr="006C353F" w:rsidRDefault="00D06BD3" w:rsidP="00D06BD3">
            <w:pPr>
              <w:pStyle w:val="Corpodeltesto1"/>
              <w:spacing w:after="0" w:line="276" w:lineRule="auto"/>
              <w:ind w:right="674"/>
              <w:jc w:val="both"/>
              <w:rPr>
                <w:rFonts w:ascii="Candara" w:hAnsi="Candara"/>
                <w:color w:val="FF0000"/>
                <w:sz w:val="32"/>
                <w:szCs w:val="32"/>
              </w:rPr>
            </w:pPr>
          </w:p>
        </w:tc>
      </w:tr>
      <w:tr w:rsidR="00D06BD3" w:rsidRPr="006C353F" w:rsidTr="00344FA5">
        <w:trPr>
          <w:tblCellSpacing w:w="11" w:type="dxa"/>
        </w:trPr>
        <w:tc>
          <w:tcPr>
            <w:tcW w:w="809" w:type="dxa"/>
          </w:tcPr>
          <w:p w:rsidR="00D06BD3" w:rsidRPr="005F0CF5" w:rsidRDefault="00D06BD3" w:rsidP="00D06BD3">
            <w:pPr>
              <w:rPr>
                <w:rFonts w:ascii="Microsoft Yi Baiti" w:eastAsia="Microsoft Yi Baiti" w:hAnsi="Microsoft Yi Baiti"/>
                <w:sz w:val="12"/>
                <w:szCs w:val="12"/>
              </w:rPr>
            </w:pPr>
          </w:p>
        </w:tc>
        <w:tc>
          <w:tcPr>
            <w:tcW w:w="920" w:type="dxa"/>
            <w:vMerge/>
            <w:vAlign w:val="center"/>
          </w:tcPr>
          <w:p w:rsidR="00D06BD3" w:rsidRPr="005F0CF5" w:rsidRDefault="00D06BD3" w:rsidP="00D06BD3">
            <w:pPr>
              <w:rPr>
                <w:rFonts w:ascii="Microsoft Yi Baiti" w:eastAsia="Microsoft Yi Baiti" w:hAnsi="Microsoft Yi Baiti"/>
                <w:sz w:val="12"/>
                <w:szCs w:val="12"/>
              </w:rPr>
            </w:pPr>
          </w:p>
        </w:tc>
        <w:tc>
          <w:tcPr>
            <w:tcW w:w="1169" w:type="dxa"/>
            <w:vMerge w:val="restart"/>
            <w:vAlign w:val="center"/>
          </w:tcPr>
          <w:p w:rsidR="00D06BD3" w:rsidRPr="0038360E" w:rsidRDefault="00D06BD3" w:rsidP="00D06BD3">
            <w:pPr>
              <w:rPr>
                <w:rFonts w:ascii="Microsoft Yi Baiti" w:eastAsia="Microsoft Yi Baiti" w:hAnsi="Microsoft Yi Baiti"/>
                <w:sz w:val="12"/>
                <w:szCs w:val="12"/>
              </w:rPr>
            </w:pPr>
            <w:r w:rsidRPr="0038360E">
              <w:rPr>
                <w:rFonts w:ascii="Microsoft Yi Baiti" w:eastAsia="Microsoft Yi Baiti" w:hAnsi="Microsoft Yi Baiti"/>
                <w:sz w:val="12"/>
                <w:szCs w:val="12"/>
              </w:rPr>
              <w:t xml:space="preserve">Collaudo/regolare </w:t>
            </w:r>
          </w:p>
          <w:p w:rsidR="00D06BD3" w:rsidRPr="0038360E" w:rsidRDefault="00D06BD3" w:rsidP="00D06BD3">
            <w:pPr>
              <w:rPr>
                <w:rFonts w:ascii="Microsoft Yi Baiti" w:eastAsia="Microsoft Yi Baiti" w:hAnsi="Microsoft Yi Baiti"/>
                <w:sz w:val="12"/>
                <w:szCs w:val="12"/>
              </w:rPr>
            </w:pPr>
            <w:r w:rsidRPr="0038360E">
              <w:rPr>
                <w:rFonts w:ascii="Microsoft Yi Baiti" w:eastAsia="Microsoft Yi Baiti" w:hAnsi="Microsoft Yi Baiti"/>
                <w:sz w:val="12"/>
                <w:szCs w:val="12"/>
              </w:rPr>
              <w:t>esecuzion</w:t>
            </w:r>
            <w:r>
              <w:rPr>
                <w:rFonts w:ascii="Microsoft Yi Baiti" w:eastAsia="Microsoft Yi Baiti" w:hAnsi="Microsoft Yi Baiti"/>
                <w:sz w:val="12"/>
                <w:szCs w:val="12"/>
              </w:rPr>
              <w:t>e</w:t>
            </w:r>
          </w:p>
        </w:tc>
        <w:tc>
          <w:tcPr>
            <w:tcW w:w="687" w:type="dxa"/>
            <w:vMerge/>
          </w:tcPr>
          <w:p w:rsidR="00D06BD3" w:rsidRPr="005F0CF5" w:rsidRDefault="00D06BD3" w:rsidP="00D06BD3">
            <w:pPr>
              <w:rPr>
                <w:rFonts w:ascii="Microsoft Yi Baiti" w:eastAsia="Microsoft Yi Baiti" w:hAnsi="Microsoft Yi Baiti"/>
                <w:sz w:val="12"/>
                <w:szCs w:val="12"/>
              </w:rPr>
            </w:pPr>
          </w:p>
        </w:tc>
        <w:tc>
          <w:tcPr>
            <w:tcW w:w="1226" w:type="dxa"/>
          </w:tcPr>
          <w:p w:rsidR="00D06BD3" w:rsidRPr="0038360E" w:rsidRDefault="00D06BD3" w:rsidP="00D06BD3">
            <w:pPr>
              <w:rPr>
                <w:rFonts w:ascii="Microsoft Yi Baiti" w:eastAsia="Microsoft Yi Baiti" w:hAnsi="Microsoft Yi Baiti"/>
                <w:sz w:val="12"/>
                <w:szCs w:val="12"/>
              </w:rPr>
            </w:pPr>
            <w:r w:rsidRPr="0038360E">
              <w:rPr>
                <w:rFonts w:ascii="Microsoft Yi Baiti" w:eastAsia="Microsoft Yi Baiti" w:hAnsi="Microsoft Yi Baiti"/>
                <w:sz w:val="12"/>
                <w:szCs w:val="12"/>
              </w:rPr>
              <w:t xml:space="preserve">Rilascio di certificati di </w:t>
            </w:r>
          </w:p>
          <w:p w:rsidR="00D06BD3" w:rsidRPr="0038360E" w:rsidRDefault="00D06BD3" w:rsidP="00D06BD3">
            <w:pPr>
              <w:rPr>
                <w:rFonts w:ascii="Microsoft Yi Baiti" w:eastAsia="Microsoft Yi Baiti" w:hAnsi="Microsoft Yi Baiti"/>
                <w:sz w:val="12"/>
                <w:szCs w:val="12"/>
              </w:rPr>
            </w:pPr>
            <w:r w:rsidRPr="0038360E">
              <w:rPr>
                <w:rFonts w:ascii="Microsoft Yi Baiti" w:eastAsia="Microsoft Yi Baiti" w:hAnsi="Microsoft Yi Baiti"/>
                <w:sz w:val="12"/>
                <w:szCs w:val="12"/>
              </w:rPr>
              <w:t xml:space="preserve">regolare esecuzione in </w:t>
            </w:r>
          </w:p>
          <w:p w:rsidR="00D06BD3" w:rsidRPr="0038360E" w:rsidRDefault="00D06BD3" w:rsidP="00D06BD3">
            <w:pPr>
              <w:rPr>
                <w:rFonts w:ascii="Microsoft Yi Baiti" w:eastAsia="Microsoft Yi Baiti" w:hAnsi="Microsoft Yi Baiti"/>
                <w:sz w:val="12"/>
                <w:szCs w:val="12"/>
              </w:rPr>
            </w:pPr>
            <w:r w:rsidRPr="0038360E">
              <w:rPr>
                <w:rFonts w:ascii="Microsoft Yi Baiti" w:eastAsia="Microsoft Yi Baiti" w:hAnsi="Microsoft Yi Baiti"/>
                <w:sz w:val="12"/>
                <w:szCs w:val="12"/>
              </w:rPr>
              <w:t xml:space="preserve">cambio di vantaggi </w:t>
            </w:r>
          </w:p>
          <w:p w:rsidR="00D06BD3" w:rsidRPr="0038360E" w:rsidRDefault="00D06BD3" w:rsidP="00D06BD3">
            <w:pPr>
              <w:rPr>
                <w:rFonts w:ascii="Microsoft Yi Baiti" w:eastAsia="Microsoft Yi Baiti" w:hAnsi="Microsoft Yi Baiti"/>
                <w:sz w:val="12"/>
                <w:szCs w:val="12"/>
              </w:rPr>
            </w:pPr>
            <w:r w:rsidRPr="0038360E">
              <w:rPr>
                <w:rFonts w:ascii="Microsoft Yi Baiti" w:eastAsia="Microsoft Yi Baiti" w:hAnsi="Microsoft Yi Baiti"/>
                <w:sz w:val="12"/>
                <w:szCs w:val="12"/>
              </w:rPr>
              <w:t>economici</w:t>
            </w:r>
          </w:p>
        </w:tc>
        <w:tc>
          <w:tcPr>
            <w:tcW w:w="715" w:type="dxa"/>
            <w:vAlign w:val="center"/>
          </w:tcPr>
          <w:p w:rsidR="00D06BD3" w:rsidRPr="005F0CF5" w:rsidRDefault="00D06BD3" w:rsidP="00D06BD3">
            <w:pPr>
              <w:rPr>
                <w:rFonts w:ascii="Microsoft Yi Baiti" w:eastAsia="Microsoft Yi Baiti" w:hAnsi="Microsoft Yi Baiti"/>
                <w:sz w:val="12"/>
                <w:szCs w:val="12"/>
              </w:rPr>
            </w:pPr>
            <w:r w:rsidRPr="00665000">
              <w:rPr>
                <w:rFonts w:ascii="Microsoft Yi Baiti" w:eastAsia="Microsoft Yi Baiti" w:hAnsi="Microsoft Yi Baiti"/>
                <w:sz w:val="12"/>
                <w:szCs w:val="12"/>
              </w:rPr>
              <w:t>BASSO</w:t>
            </w:r>
          </w:p>
        </w:tc>
        <w:tc>
          <w:tcPr>
            <w:tcW w:w="1039" w:type="dxa"/>
          </w:tcPr>
          <w:p w:rsidR="00D06BD3" w:rsidRPr="005F0CF5" w:rsidRDefault="00D06BD3" w:rsidP="00D06BD3">
            <w:pPr>
              <w:rPr>
                <w:rFonts w:ascii="Microsoft Yi Baiti" w:eastAsia="Microsoft Yi Baiti" w:hAnsi="Microsoft Yi Baiti"/>
                <w:sz w:val="12"/>
                <w:szCs w:val="12"/>
              </w:rPr>
            </w:pPr>
          </w:p>
        </w:tc>
        <w:tc>
          <w:tcPr>
            <w:tcW w:w="1142" w:type="dxa"/>
          </w:tcPr>
          <w:p w:rsidR="00D06BD3" w:rsidRPr="005F0CF5" w:rsidRDefault="00D06BD3" w:rsidP="00D06BD3">
            <w:pPr>
              <w:rPr>
                <w:rFonts w:ascii="Microsoft Yi Baiti" w:eastAsia="Microsoft Yi Baiti" w:hAnsi="Microsoft Yi Baiti"/>
                <w:sz w:val="12"/>
                <w:szCs w:val="12"/>
              </w:rPr>
            </w:pPr>
          </w:p>
        </w:tc>
        <w:tc>
          <w:tcPr>
            <w:tcW w:w="1426" w:type="dxa"/>
          </w:tcPr>
          <w:p w:rsidR="00D06BD3" w:rsidRPr="005F0CF5" w:rsidRDefault="00D06BD3" w:rsidP="00D06BD3">
            <w:pPr>
              <w:rPr>
                <w:rFonts w:ascii="Microsoft Yi Baiti" w:eastAsia="Microsoft Yi Baiti" w:hAnsi="Microsoft Yi Baiti"/>
                <w:sz w:val="12"/>
                <w:szCs w:val="12"/>
              </w:rPr>
            </w:pPr>
          </w:p>
        </w:tc>
        <w:tc>
          <w:tcPr>
            <w:tcW w:w="830" w:type="dxa"/>
          </w:tcPr>
          <w:p w:rsidR="00D06BD3" w:rsidRPr="006C353F" w:rsidRDefault="00D06BD3" w:rsidP="00D06BD3">
            <w:pPr>
              <w:pStyle w:val="Corpodeltesto1"/>
              <w:spacing w:after="0" w:line="276" w:lineRule="auto"/>
              <w:ind w:right="674"/>
              <w:jc w:val="both"/>
              <w:rPr>
                <w:rFonts w:ascii="Candara" w:hAnsi="Candara"/>
                <w:color w:val="FF0000"/>
                <w:sz w:val="32"/>
                <w:szCs w:val="32"/>
              </w:rPr>
            </w:pPr>
          </w:p>
        </w:tc>
      </w:tr>
      <w:tr w:rsidR="00D06BD3" w:rsidRPr="006C353F" w:rsidTr="00344FA5">
        <w:trPr>
          <w:tblCellSpacing w:w="11" w:type="dxa"/>
        </w:trPr>
        <w:tc>
          <w:tcPr>
            <w:tcW w:w="809" w:type="dxa"/>
          </w:tcPr>
          <w:p w:rsidR="00D06BD3" w:rsidRPr="005F0CF5" w:rsidRDefault="00D06BD3" w:rsidP="00D06BD3">
            <w:pPr>
              <w:rPr>
                <w:rFonts w:ascii="Microsoft Yi Baiti" w:eastAsia="Microsoft Yi Baiti" w:hAnsi="Microsoft Yi Baiti"/>
                <w:sz w:val="12"/>
                <w:szCs w:val="12"/>
              </w:rPr>
            </w:pPr>
          </w:p>
        </w:tc>
        <w:tc>
          <w:tcPr>
            <w:tcW w:w="920" w:type="dxa"/>
            <w:vMerge/>
          </w:tcPr>
          <w:p w:rsidR="00D06BD3" w:rsidRPr="005F0CF5" w:rsidRDefault="00D06BD3" w:rsidP="00D06BD3">
            <w:pPr>
              <w:rPr>
                <w:rFonts w:ascii="Microsoft Yi Baiti" w:eastAsia="Microsoft Yi Baiti" w:hAnsi="Microsoft Yi Baiti"/>
                <w:sz w:val="12"/>
                <w:szCs w:val="12"/>
              </w:rPr>
            </w:pPr>
          </w:p>
        </w:tc>
        <w:tc>
          <w:tcPr>
            <w:tcW w:w="1169" w:type="dxa"/>
            <w:vMerge/>
          </w:tcPr>
          <w:p w:rsidR="00D06BD3" w:rsidRPr="0038360E" w:rsidRDefault="00D06BD3" w:rsidP="00D06BD3">
            <w:pPr>
              <w:rPr>
                <w:rFonts w:ascii="Microsoft Yi Baiti" w:eastAsia="Microsoft Yi Baiti" w:hAnsi="Microsoft Yi Baiti"/>
                <w:sz w:val="12"/>
                <w:szCs w:val="12"/>
              </w:rPr>
            </w:pPr>
          </w:p>
        </w:tc>
        <w:tc>
          <w:tcPr>
            <w:tcW w:w="687" w:type="dxa"/>
            <w:vMerge/>
          </w:tcPr>
          <w:p w:rsidR="00D06BD3" w:rsidRPr="005F0CF5" w:rsidRDefault="00D06BD3" w:rsidP="00D06BD3">
            <w:pPr>
              <w:rPr>
                <w:rFonts w:ascii="Microsoft Yi Baiti" w:eastAsia="Microsoft Yi Baiti" w:hAnsi="Microsoft Yi Baiti"/>
                <w:sz w:val="12"/>
                <w:szCs w:val="12"/>
              </w:rPr>
            </w:pPr>
          </w:p>
        </w:tc>
        <w:tc>
          <w:tcPr>
            <w:tcW w:w="1226" w:type="dxa"/>
          </w:tcPr>
          <w:p w:rsidR="00D06BD3" w:rsidRPr="0038360E" w:rsidRDefault="00D06BD3" w:rsidP="00D06BD3">
            <w:pPr>
              <w:rPr>
                <w:rFonts w:ascii="Microsoft Yi Baiti" w:eastAsia="Microsoft Yi Baiti" w:hAnsi="Microsoft Yi Baiti"/>
                <w:sz w:val="12"/>
                <w:szCs w:val="12"/>
              </w:rPr>
            </w:pPr>
            <w:r w:rsidRPr="0038360E">
              <w:rPr>
                <w:rFonts w:ascii="Microsoft Yi Baiti" w:eastAsia="Microsoft Yi Baiti" w:hAnsi="Microsoft Yi Baiti"/>
                <w:sz w:val="12"/>
                <w:szCs w:val="12"/>
              </w:rPr>
              <w:t xml:space="preserve">Omessa denuncia di vizi o difformità nell'esecuzione </w:t>
            </w:r>
          </w:p>
          <w:p w:rsidR="00D06BD3" w:rsidRPr="0038360E" w:rsidRDefault="00D06BD3" w:rsidP="00D06BD3">
            <w:pPr>
              <w:rPr>
                <w:rFonts w:ascii="Microsoft Yi Baiti" w:eastAsia="Microsoft Yi Baiti" w:hAnsi="Microsoft Yi Baiti"/>
                <w:sz w:val="12"/>
                <w:szCs w:val="12"/>
              </w:rPr>
            </w:pPr>
            <w:r w:rsidRPr="0038360E">
              <w:rPr>
                <w:rFonts w:ascii="Microsoft Yi Baiti" w:eastAsia="Microsoft Yi Baiti" w:hAnsi="Microsoft Yi Baiti"/>
                <w:sz w:val="12"/>
                <w:szCs w:val="12"/>
              </w:rPr>
              <w:t xml:space="preserve">della prestazione per </w:t>
            </w:r>
          </w:p>
          <w:p w:rsidR="00D06BD3" w:rsidRPr="0038360E" w:rsidRDefault="00D06BD3" w:rsidP="00D06BD3">
            <w:pPr>
              <w:rPr>
                <w:rFonts w:ascii="Microsoft Yi Baiti" w:eastAsia="Microsoft Yi Baiti" w:hAnsi="Microsoft Yi Baiti"/>
                <w:sz w:val="12"/>
                <w:szCs w:val="12"/>
              </w:rPr>
            </w:pPr>
            <w:r w:rsidRPr="0038360E">
              <w:rPr>
                <w:rFonts w:ascii="Microsoft Yi Baiti" w:eastAsia="Microsoft Yi Baiti" w:hAnsi="Microsoft Yi Baiti"/>
                <w:sz w:val="12"/>
                <w:szCs w:val="12"/>
              </w:rPr>
              <w:t>avvantaggiare l'impresa</w:t>
            </w:r>
          </w:p>
        </w:tc>
        <w:tc>
          <w:tcPr>
            <w:tcW w:w="715" w:type="dxa"/>
            <w:vAlign w:val="center"/>
          </w:tcPr>
          <w:p w:rsidR="00D06BD3" w:rsidRPr="005F0CF5" w:rsidRDefault="00D06BD3" w:rsidP="00D06BD3">
            <w:pPr>
              <w:rPr>
                <w:rFonts w:ascii="Microsoft Yi Baiti" w:eastAsia="Microsoft Yi Baiti" w:hAnsi="Microsoft Yi Baiti"/>
                <w:sz w:val="12"/>
                <w:szCs w:val="12"/>
              </w:rPr>
            </w:pPr>
            <w:r w:rsidRPr="00665000">
              <w:rPr>
                <w:rFonts w:ascii="Microsoft Yi Baiti" w:eastAsia="Microsoft Yi Baiti" w:hAnsi="Microsoft Yi Baiti"/>
                <w:sz w:val="12"/>
                <w:szCs w:val="12"/>
              </w:rPr>
              <w:t>MEDIO</w:t>
            </w:r>
          </w:p>
        </w:tc>
        <w:tc>
          <w:tcPr>
            <w:tcW w:w="1039" w:type="dxa"/>
          </w:tcPr>
          <w:p w:rsidR="00D06BD3" w:rsidRPr="005F0CF5" w:rsidRDefault="00D06BD3" w:rsidP="00D06BD3">
            <w:pPr>
              <w:rPr>
                <w:rFonts w:ascii="Microsoft Yi Baiti" w:eastAsia="Microsoft Yi Baiti" w:hAnsi="Microsoft Yi Baiti"/>
                <w:sz w:val="12"/>
                <w:szCs w:val="12"/>
              </w:rPr>
            </w:pPr>
          </w:p>
        </w:tc>
        <w:tc>
          <w:tcPr>
            <w:tcW w:w="1142" w:type="dxa"/>
          </w:tcPr>
          <w:p w:rsidR="00D06BD3" w:rsidRPr="005F0CF5" w:rsidRDefault="00D06BD3" w:rsidP="00D06BD3">
            <w:pPr>
              <w:rPr>
                <w:rFonts w:ascii="Microsoft Yi Baiti" w:eastAsia="Microsoft Yi Baiti" w:hAnsi="Microsoft Yi Baiti"/>
                <w:sz w:val="12"/>
                <w:szCs w:val="12"/>
              </w:rPr>
            </w:pPr>
          </w:p>
        </w:tc>
        <w:tc>
          <w:tcPr>
            <w:tcW w:w="1426" w:type="dxa"/>
          </w:tcPr>
          <w:p w:rsidR="00D06BD3" w:rsidRPr="005F0CF5" w:rsidRDefault="00D06BD3" w:rsidP="00D06BD3">
            <w:pPr>
              <w:rPr>
                <w:rFonts w:ascii="Microsoft Yi Baiti" w:eastAsia="Microsoft Yi Baiti" w:hAnsi="Microsoft Yi Baiti"/>
                <w:sz w:val="12"/>
                <w:szCs w:val="12"/>
              </w:rPr>
            </w:pPr>
          </w:p>
        </w:tc>
        <w:tc>
          <w:tcPr>
            <w:tcW w:w="830" w:type="dxa"/>
          </w:tcPr>
          <w:p w:rsidR="00D06BD3" w:rsidRPr="006C353F" w:rsidRDefault="00D06BD3" w:rsidP="00D06BD3">
            <w:pPr>
              <w:pStyle w:val="Corpodeltesto1"/>
              <w:spacing w:after="0" w:line="276" w:lineRule="auto"/>
              <w:ind w:right="674"/>
              <w:jc w:val="both"/>
              <w:rPr>
                <w:rFonts w:ascii="Candara" w:hAnsi="Candara"/>
                <w:color w:val="FF0000"/>
                <w:sz w:val="32"/>
                <w:szCs w:val="32"/>
              </w:rPr>
            </w:pPr>
          </w:p>
        </w:tc>
      </w:tr>
    </w:tbl>
    <w:p w:rsidR="006C353F" w:rsidRDefault="006C353F" w:rsidP="5BA3E6EF">
      <w:pPr>
        <w:pStyle w:val="Corpodeltesto1"/>
        <w:spacing w:after="0" w:line="276" w:lineRule="auto"/>
        <w:ind w:right="674"/>
        <w:jc w:val="both"/>
        <w:rPr>
          <w:rFonts w:ascii="Candara" w:hAnsi="Candara"/>
          <w:color w:val="FF0000"/>
          <w:sz w:val="32"/>
          <w:szCs w:val="32"/>
        </w:rPr>
      </w:pPr>
    </w:p>
    <w:p w:rsidR="00E77965" w:rsidRDefault="00E77965" w:rsidP="00E77965">
      <w:pPr>
        <w:pStyle w:val="Corpodeltesto1"/>
        <w:spacing w:after="0" w:line="276" w:lineRule="auto"/>
        <w:ind w:right="674"/>
        <w:jc w:val="both"/>
        <w:rPr>
          <w:rFonts w:ascii="Candara" w:hAnsi="Candara"/>
          <w:color w:val="FF0000"/>
          <w:sz w:val="32"/>
          <w:szCs w:val="32"/>
        </w:rPr>
      </w:pPr>
      <w:r>
        <w:rPr>
          <w:rFonts w:ascii="Candara" w:eastAsia="Microsoft Yi Baiti" w:hAnsi="Candara"/>
          <w:b/>
          <w:szCs w:val="12"/>
        </w:rPr>
        <w:t xml:space="preserve">Finanziamenti pubblici </w:t>
      </w:r>
      <w:r w:rsidRPr="00E77965">
        <w:rPr>
          <w:rFonts w:ascii="Candara" w:eastAsia="Microsoft Yi Baiti" w:hAnsi="Candara"/>
          <w:b/>
          <w:szCs w:val="12"/>
        </w:rPr>
        <w:t>e progetti per la ricerca</w:t>
      </w:r>
      <w:r w:rsidRPr="003116FA">
        <w:rPr>
          <w:rFonts w:ascii="Microsoft Yi Baiti" w:eastAsia="Microsoft Yi Baiti" w:hAnsi="Microsoft Yi Baiti"/>
          <w:sz w:val="12"/>
          <w:szCs w:val="12"/>
        </w:rPr>
        <w:t>,</w:t>
      </w:r>
    </w:p>
    <w:tbl>
      <w:tblPr>
        <w:tblStyle w:val="Grigliatabella"/>
        <w:tblW w:w="10205" w:type="dxa"/>
        <w:tblCellSpacing w:w="11" w:type="dxa"/>
        <w:tblLayout w:type="fixed"/>
        <w:tblLook w:val="04A0"/>
      </w:tblPr>
      <w:tblGrid>
        <w:gridCol w:w="842"/>
        <w:gridCol w:w="942"/>
        <w:gridCol w:w="1191"/>
        <w:gridCol w:w="688"/>
        <w:gridCol w:w="1269"/>
        <w:gridCol w:w="601"/>
        <w:gridCol w:w="1197"/>
        <w:gridCol w:w="1164"/>
        <w:gridCol w:w="1448"/>
        <w:gridCol w:w="863"/>
      </w:tblGrid>
      <w:tr w:rsidR="00CC1B2F" w:rsidRPr="006C353F" w:rsidTr="00CC1B2F">
        <w:trPr>
          <w:tblCellSpacing w:w="11" w:type="dxa"/>
        </w:trPr>
        <w:tc>
          <w:tcPr>
            <w:tcW w:w="809" w:type="dxa"/>
            <w:shd w:val="clear" w:color="auto" w:fill="002060"/>
            <w:vAlign w:val="center"/>
          </w:tcPr>
          <w:p w:rsidR="00CC1B2F" w:rsidRPr="005F0CF5" w:rsidRDefault="00CC1B2F" w:rsidP="00AD1555">
            <w:pPr>
              <w:pStyle w:val="Corpodeltesto1"/>
              <w:spacing w:after="0" w:line="276" w:lineRule="auto"/>
              <w:ind w:right="8"/>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Ambito</w:t>
            </w:r>
          </w:p>
        </w:tc>
        <w:tc>
          <w:tcPr>
            <w:tcW w:w="920" w:type="dxa"/>
            <w:shd w:val="clear" w:color="auto" w:fill="002060"/>
            <w:vAlign w:val="center"/>
          </w:tcPr>
          <w:p w:rsidR="00CC1B2F" w:rsidRPr="005F0CF5" w:rsidRDefault="00CC1B2F" w:rsidP="00AD1555">
            <w:pPr>
              <w:pStyle w:val="Corpodeltesto1"/>
              <w:spacing w:after="0" w:line="276" w:lineRule="auto"/>
              <w:ind w:right="15"/>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Processo</w:t>
            </w:r>
          </w:p>
        </w:tc>
        <w:tc>
          <w:tcPr>
            <w:tcW w:w="1169" w:type="dxa"/>
            <w:shd w:val="clear" w:color="auto" w:fill="002060"/>
            <w:vAlign w:val="center"/>
          </w:tcPr>
          <w:p w:rsidR="00CC1B2F" w:rsidRPr="005F0CF5" w:rsidRDefault="00CC1B2F" w:rsidP="00AD1555">
            <w:pPr>
              <w:pStyle w:val="Corpodeltesto1"/>
              <w:spacing w:after="0" w:line="276" w:lineRule="auto"/>
              <w:ind w:right="80"/>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Fasi</w:t>
            </w:r>
          </w:p>
        </w:tc>
        <w:tc>
          <w:tcPr>
            <w:tcW w:w="666" w:type="dxa"/>
            <w:shd w:val="clear" w:color="auto" w:fill="002060"/>
            <w:vAlign w:val="center"/>
          </w:tcPr>
          <w:p w:rsidR="00CC1B2F" w:rsidRPr="005F0CF5" w:rsidRDefault="00CC1B2F" w:rsidP="00AD1555">
            <w:pPr>
              <w:pStyle w:val="Corpodeltesto1"/>
              <w:spacing w:after="0" w:line="276" w:lineRule="auto"/>
              <w:ind w:right="29"/>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Settori /Funzioni interessate</w:t>
            </w:r>
          </w:p>
        </w:tc>
        <w:tc>
          <w:tcPr>
            <w:tcW w:w="1247" w:type="dxa"/>
            <w:shd w:val="clear" w:color="auto" w:fill="002060"/>
            <w:vAlign w:val="center"/>
          </w:tcPr>
          <w:p w:rsidR="00CC1B2F" w:rsidRPr="005F0CF5" w:rsidRDefault="00CC1B2F" w:rsidP="00AD1555">
            <w:pPr>
              <w:pStyle w:val="Corpodeltesto1"/>
              <w:spacing w:after="0" w:line="276" w:lineRule="auto"/>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Rischi</w:t>
            </w:r>
          </w:p>
        </w:tc>
        <w:tc>
          <w:tcPr>
            <w:tcW w:w="579" w:type="dxa"/>
            <w:shd w:val="clear" w:color="auto" w:fill="002060"/>
            <w:vAlign w:val="center"/>
          </w:tcPr>
          <w:p w:rsidR="00CC1B2F" w:rsidRPr="005F0CF5" w:rsidRDefault="00CC1B2F" w:rsidP="00AD1555">
            <w:pPr>
              <w:pStyle w:val="Corpodeltesto1"/>
              <w:spacing w:after="0" w:line="276" w:lineRule="auto"/>
              <w:ind w:right="83"/>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Livello di rischio</w:t>
            </w:r>
          </w:p>
        </w:tc>
        <w:tc>
          <w:tcPr>
            <w:tcW w:w="1175" w:type="dxa"/>
            <w:shd w:val="clear" w:color="auto" w:fill="002060"/>
            <w:vAlign w:val="center"/>
          </w:tcPr>
          <w:p w:rsidR="00CC1B2F" w:rsidRPr="005F0CF5" w:rsidRDefault="00CC1B2F" w:rsidP="00AD1555">
            <w:pPr>
              <w:pStyle w:val="Corpodeltesto1"/>
              <w:spacing w:after="0" w:line="276" w:lineRule="auto"/>
              <w:ind w:right="56"/>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Misure esistenti</w:t>
            </w:r>
          </w:p>
        </w:tc>
        <w:tc>
          <w:tcPr>
            <w:tcW w:w="1142" w:type="dxa"/>
            <w:shd w:val="clear" w:color="auto" w:fill="002060"/>
            <w:vAlign w:val="center"/>
          </w:tcPr>
          <w:p w:rsidR="00CC1B2F" w:rsidRPr="005F0CF5" w:rsidRDefault="00CC1B2F" w:rsidP="00AD1555">
            <w:pPr>
              <w:pStyle w:val="Corpodeltesto1"/>
              <w:spacing w:after="0" w:line="276" w:lineRule="auto"/>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Misure da introdurre</w:t>
            </w:r>
          </w:p>
        </w:tc>
        <w:tc>
          <w:tcPr>
            <w:tcW w:w="1426" w:type="dxa"/>
            <w:shd w:val="clear" w:color="auto" w:fill="002060"/>
            <w:vAlign w:val="center"/>
          </w:tcPr>
          <w:p w:rsidR="00CC1B2F" w:rsidRPr="005F0CF5" w:rsidRDefault="00CC1B2F" w:rsidP="00AD1555">
            <w:pPr>
              <w:pStyle w:val="Corpodeltesto1"/>
              <w:spacing w:after="0" w:line="276" w:lineRule="auto"/>
              <w:ind w:right="674"/>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Responsabili attuazione Misure</w:t>
            </w:r>
          </w:p>
        </w:tc>
        <w:tc>
          <w:tcPr>
            <w:tcW w:w="830" w:type="dxa"/>
            <w:shd w:val="clear" w:color="auto" w:fill="002060"/>
            <w:vAlign w:val="center"/>
          </w:tcPr>
          <w:p w:rsidR="00CC1B2F" w:rsidRPr="005F0CF5" w:rsidRDefault="00CC1B2F" w:rsidP="00AD1555">
            <w:pPr>
              <w:pStyle w:val="Corpodeltesto1"/>
              <w:tabs>
                <w:tab w:val="right" w:pos="1163"/>
              </w:tabs>
              <w:spacing w:after="0" w:line="276" w:lineRule="auto"/>
              <w:ind w:right="14"/>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Tempistica di verifica /attuazione</w:t>
            </w:r>
          </w:p>
        </w:tc>
      </w:tr>
      <w:tr w:rsidR="00E77965" w:rsidRPr="006C353F" w:rsidTr="000413F5">
        <w:trPr>
          <w:tblCellSpacing w:w="11" w:type="dxa"/>
        </w:trPr>
        <w:tc>
          <w:tcPr>
            <w:tcW w:w="809" w:type="dxa"/>
          </w:tcPr>
          <w:p w:rsidR="00E77965" w:rsidRPr="00AD1555" w:rsidRDefault="00E77965" w:rsidP="00E77965">
            <w:pPr>
              <w:rPr>
                <w:rFonts w:ascii="Microsoft Yi Baiti" w:eastAsia="Microsoft Yi Baiti" w:hAnsi="Microsoft Yi Baiti"/>
                <w:b/>
                <w:sz w:val="12"/>
                <w:szCs w:val="12"/>
              </w:rPr>
            </w:pPr>
            <w:r w:rsidRPr="003116FA">
              <w:rPr>
                <w:rFonts w:ascii="Microsoft Yi Baiti" w:eastAsia="Microsoft Yi Baiti" w:hAnsi="Microsoft Yi Baiti"/>
                <w:sz w:val="12"/>
                <w:szCs w:val="12"/>
              </w:rPr>
              <w:t>Finanziamenti pubblici  e progetti per la ricerca, sviluppo e trasferimento tecnologico</w:t>
            </w:r>
          </w:p>
        </w:tc>
        <w:tc>
          <w:tcPr>
            <w:tcW w:w="920" w:type="dxa"/>
            <w:vMerge w:val="restart"/>
            <w:vAlign w:val="center"/>
          </w:tcPr>
          <w:p w:rsidR="00E77965" w:rsidRPr="005F0CF5" w:rsidRDefault="00E77965" w:rsidP="00E77965">
            <w:pPr>
              <w:rPr>
                <w:rFonts w:ascii="Microsoft Yi Baiti" w:eastAsia="Microsoft Yi Baiti" w:hAnsi="Microsoft Yi Baiti"/>
                <w:sz w:val="12"/>
                <w:szCs w:val="12"/>
              </w:rPr>
            </w:pPr>
            <w:r>
              <w:rPr>
                <w:rFonts w:ascii="Microsoft Yi Baiti" w:eastAsia="Microsoft Yi Baiti" w:hAnsi="Microsoft Yi Baiti"/>
                <w:sz w:val="12"/>
                <w:szCs w:val="12"/>
              </w:rPr>
              <w:t>Programmazione</w:t>
            </w:r>
          </w:p>
        </w:tc>
        <w:tc>
          <w:tcPr>
            <w:tcW w:w="1169" w:type="dxa"/>
            <w:vMerge w:val="restart"/>
            <w:vAlign w:val="center"/>
          </w:tcPr>
          <w:p w:rsidR="00E77965" w:rsidRDefault="00E77965" w:rsidP="00E77965">
            <w:pPr>
              <w:rPr>
                <w:rFonts w:ascii="Microsoft Yi Baiti" w:eastAsia="Microsoft Yi Baiti" w:hAnsi="Microsoft Yi Baiti"/>
                <w:sz w:val="12"/>
                <w:szCs w:val="12"/>
              </w:rPr>
            </w:pPr>
            <w:r>
              <w:rPr>
                <w:rFonts w:ascii="Microsoft Yi Baiti" w:eastAsia="Microsoft Yi Baiti" w:hAnsi="Microsoft Yi Baiti"/>
                <w:sz w:val="12"/>
                <w:szCs w:val="12"/>
              </w:rPr>
              <w:t>Decisioni operative</w:t>
            </w:r>
          </w:p>
        </w:tc>
        <w:tc>
          <w:tcPr>
            <w:tcW w:w="666" w:type="dxa"/>
            <w:vMerge w:val="restart"/>
            <w:vAlign w:val="center"/>
          </w:tcPr>
          <w:p w:rsidR="00E77965" w:rsidRPr="003116FA" w:rsidRDefault="00E77965" w:rsidP="00E77965">
            <w:pPr>
              <w:rPr>
                <w:rFonts w:ascii="Microsoft Yi Baiti" w:eastAsia="Microsoft Yi Baiti" w:hAnsi="Microsoft Yi Baiti"/>
                <w:sz w:val="12"/>
                <w:szCs w:val="12"/>
              </w:rPr>
            </w:pPr>
            <w:r w:rsidRPr="003116FA">
              <w:rPr>
                <w:rFonts w:ascii="Microsoft Yi Baiti" w:eastAsia="Microsoft Yi Baiti" w:hAnsi="Microsoft Yi Baiti"/>
                <w:sz w:val="12"/>
                <w:szCs w:val="12"/>
              </w:rPr>
              <w:t xml:space="preserve">Responsabili di settore </w:t>
            </w:r>
          </w:p>
          <w:p w:rsidR="00E77965" w:rsidRPr="003116FA" w:rsidRDefault="00E77965" w:rsidP="00E77965">
            <w:pPr>
              <w:rPr>
                <w:rFonts w:ascii="Microsoft Yi Baiti" w:eastAsia="Microsoft Yi Baiti" w:hAnsi="Microsoft Yi Baiti"/>
                <w:sz w:val="12"/>
                <w:szCs w:val="12"/>
              </w:rPr>
            </w:pPr>
            <w:r w:rsidRPr="003116FA">
              <w:rPr>
                <w:rFonts w:ascii="Microsoft Yi Baiti" w:eastAsia="Microsoft Yi Baiti" w:hAnsi="Microsoft Yi Baiti"/>
                <w:sz w:val="12"/>
                <w:szCs w:val="12"/>
              </w:rPr>
              <w:t>Addetto</w:t>
            </w:r>
          </w:p>
          <w:p w:rsidR="00E77965" w:rsidRPr="003116FA" w:rsidRDefault="00E77965" w:rsidP="00E77965">
            <w:pPr>
              <w:rPr>
                <w:rFonts w:ascii="Microsoft Yi Baiti" w:eastAsia="Microsoft Yi Baiti" w:hAnsi="Microsoft Yi Baiti"/>
                <w:sz w:val="12"/>
                <w:szCs w:val="12"/>
              </w:rPr>
            </w:pPr>
            <w:r w:rsidRPr="003116FA">
              <w:rPr>
                <w:rFonts w:ascii="Microsoft Yi Baiti" w:eastAsia="Microsoft Yi Baiti" w:hAnsi="Microsoft Yi Baiti"/>
                <w:sz w:val="12"/>
                <w:szCs w:val="12"/>
              </w:rPr>
              <w:t xml:space="preserve">Rendicontazione </w:t>
            </w:r>
          </w:p>
          <w:p w:rsidR="00E77965" w:rsidRPr="003116FA" w:rsidRDefault="00E77965" w:rsidP="00E77965">
            <w:pPr>
              <w:rPr>
                <w:rFonts w:ascii="Microsoft Yi Baiti" w:eastAsia="Microsoft Yi Baiti" w:hAnsi="Microsoft Yi Baiti"/>
                <w:sz w:val="12"/>
                <w:szCs w:val="12"/>
              </w:rPr>
            </w:pPr>
            <w:r w:rsidRPr="003116FA">
              <w:rPr>
                <w:rFonts w:ascii="Microsoft Yi Baiti" w:eastAsia="Microsoft Yi Baiti" w:hAnsi="Microsoft Yi Baiti"/>
                <w:sz w:val="12"/>
                <w:szCs w:val="12"/>
              </w:rPr>
              <w:t xml:space="preserve">Progetti; </w:t>
            </w:r>
          </w:p>
          <w:p w:rsidR="00E77965" w:rsidRPr="003116FA" w:rsidRDefault="00E77965" w:rsidP="00E77965">
            <w:pPr>
              <w:rPr>
                <w:rFonts w:ascii="Microsoft Yi Baiti" w:eastAsia="Microsoft Yi Baiti" w:hAnsi="Microsoft Yi Baiti"/>
                <w:sz w:val="12"/>
                <w:szCs w:val="12"/>
              </w:rPr>
            </w:pPr>
            <w:r w:rsidRPr="003116FA">
              <w:rPr>
                <w:rFonts w:ascii="Microsoft Yi Baiti" w:eastAsia="Microsoft Yi Baiti" w:hAnsi="Microsoft Yi Baiti"/>
                <w:sz w:val="12"/>
                <w:szCs w:val="12"/>
              </w:rPr>
              <w:t xml:space="preserve">Responsabili </w:t>
            </w:r>
          </w:p>
          <w:p w:rsidR="00E77965" w:rsidRPr="003116FA" w:rsidRDefault="00E77965" w:rsidP="00E77965">
            <w:pPr>
              <w:rPr>
                <w:rFonts w:ascii="Microsoft Yi Baiti" w:eastAsia="Microsoft Yi Baiti" w:hAnsi="Microsoft Yi Baiti"/>
                <w:sz w:val="12"/>
                <w:szCs w:val="12"/>
              </w:rPr>
            </w:pPr>
            <w:r w:rsidRPr="003116FA">
              <w:rPr>
                <w:rFonts w:ascii="Microsoft Yi Baiti" w:eastAsia="Microsoft Yi Baiti" w:hAnsi="Microsoft Yi Baiti"/>
                <w:sz w:val="12"/>
                <w:szCs w:val="12"/>
              </w:rPr>
              <w:t xml:space="preserve">progetti; </w:t>
            </w:r>
          </w:p>
          <w:p w:rsidR="00E77965" w:rsidRPr="003116FA" w:rsidRDefault="00E77965" w:rsidP="00E77965">
            <w:pPr>
              <w:rPr>
                <w:rFonts w:ascii="Microsoft Yi Baiti" w:eastAsia="Microsoft Yi Baiti" w:hAnsi="Microsoft Yi Baiti"/>
                <w:sz w:val="12"/>
                <w:szCs w:val="12"/>
              </w:rPr>
            </w:pPr>
            <w:r w:rsidRPr="003116FA">
              <w:rPr>
                <w:rFonts w:ascii="Microsoft Yi Baiti" w:eastAsia="Microsoft Yi Baiti" w:hAnsi="Microsoft Yi Baiti"/>
                <w:sz w:val="12"/>
                <w:szCs w:val="12"/>
              </w:rPr>
              <w:t xml:space="preserve"> </w:t>
            </w:r>
          </w:p>
          <w:p w:rsidR="00E77965" w:rsidRPr="005F0CF5" w:rsidRDefault="00E77965" w:rsidP="00E77965">
            <w:pPr>
              <w:rPr>
                <w:rFonts w:ascii="Microsoft Yi Baiti" w:eastAsia="Microsoft Yi Baiti" w:hAnsi="Microsoft Yi Baiti"/>
                <w:sz w:val="12"/>
                <w:szCs w:val="12"/>
              </w:rPr>
            </w:pPr>
          </w:p>
        </w:tc>
        <w:tc>
          <w:tcPr>
            <w:tcW w:w="1247" w:type="dxa"/>
          </w:tcPr>
          <w:p w:rsidR="00E77965" w:rsidRPr="0038360E" w:rsidRDefault="00E77965" w:rsidP="00E77965">
            <w:pPr>
              <w:rPr>
                <w:rFonts w:ascii="Microsoft Yi Baiti" w:eastAsia="Microsoft Yi Baiti" w:hAnsi="Microsoft Yi Baiti"/>
                <w:sz w:val="12"/>
                <w:szCs w:val="12"/>
              </w:rPr>
            </w:pPr>
            <w:r w:rsidRPr="003116FA">
              <w:rPr>
                <w:rFonts w:ascii="Microsoft Yi Baiti" w:eastAsia="Microsoft Yi Baiti" w:hAnsi="Microsoft Yi Baiti"/>
                <w:sz w:val="12"/>
                <w:szCs w:val="12"/>
              </w:rPr>
              <w:t>Definizione di un fabbisogno non rispondente a criteri di efficienza/efficacia/economicità ma alla volontà di premiare soggetti particolari</w:t>
            </w:r>
          </w:p>
        </w:tc>
        <w:tc>
          <w:tcPr>
            <w:tcW w:w="579" w:type="dxa"/>
          </w:tcPr>
          <w:p w:rsidR="00E77965" w:rsidRPr="005F0CF5" w:rsidRDefault="00E77965" w:rsidP="00E77965">
            <w:pPr>
              <w:rPr>
                <w:rFonts w:ascii="Microsoft Yi Baiti" w:eastAsia="Microsoft Yi Baiti" w:hAnsi="Microsoft Yi Baiti"/>
                <w:sz w:val="12"/>
                <w:szCs w:val="12"/>
              </w:rPr>
            </w:pPr>
            <w:r w:rsidRPr="009F35C3">
              <w:rPr>
                <w:rFonts w:ascii="Microsoft Yi Baiti" w:eastAsia="Microsoft Yi Baiti" w:hAnsi="Microsoft Yi Baiti"/>
                <w:sz w:val="12"/>
                <w:szCs w:val="12"/>
              </w:rPr>
              <w:t>MEDIO</w:t>
            </w:r>
          </w:p>
        </w:tc>
        <w:tc>
          <w:tcPr>
            <w:tcW w:w="1175" w:type="dxa"/>
            <w:vMerge w:val="restart"/>
            <w:vAlign w:val="center"/>
          </w:tcPr>
          <w:p w:rsidR="00E77965" w:rsidRDefault="00E77965" w:rsidP="00E77965">
            <w:pPr>
              <w:rPr>
                <w:rFonts w:ascii="Microsoft Yi Baiti" w:eastAsia="Microsoft Yi Baiti" w:hAnsi="Microsoft Yi Baiti"/>
                <w:sz w:val="12"/>
                <w:szCs w:val="12"/>
              </w:rPr>
            </w:pPr>
            <w:r w:rsidRPr="00E77965">
              <w:rPr>
                <w:rFonts w:ascii="Microsoft Yi Baiti" w:eastAsia="Microsoft Yi Baiti" w:hAnsi="Microsoft Yi Baiti"/>
                <w:sz w:val="12"/>
                <w:szCs w:val="12"/>
              </w:rPr>
              <w:t xml:space="preserve">Tracciabilità Codice etico e di comportamento Formazione del personale </w:t>
            </w:r>
          </w:p>
          <w:p w:rsidR="00E77965" w:rsidRPr="00E77965" w:rsidRDefault="00E77965" w:rsidP="00E77965">
            <w:pPr>
              <w:rPr>
                <w:rFonts w:ascii="Microsoft Yi Baiti" w:eastAsia="Microsoft Yi Baiti" w:hAnsi="Microsoft Yi Baiti"/>
                <w:sz w:val="12"/>
                <w:szCs w:val="12"/>
              </w:rPr>
            </w:pPr>
            <w:proofErr w:type="spellStart"/>
            <w:r w:rsidRPr="00E77965">
              <w:rPr>
                <w:rFonts w:ascii="Microsoft Yi Baiti" w:eastAsia="Microsoft Yi Baiti" w:hAnsi="Microsoft Yi Baiti"/>
                <w:sz w:val="12"/>
                <w:szCs w:val="12"/>
              </w:rPr>
              <w:t>Audit</w:t>
            </w:r>
            <w:proofErr w:type="spellEnd"/>
            <w:r w:rsidRPr="00E77965">
              <w:rPr>
                <w:rFonts w:ascii="Microsoft Yi Baiti" w:eastAsia="Microsoft Yi Baiti" w:hAnsi="Microsoft Yi Baiti"/>
                <w:sz w:val="12"/>
                <w:szCs w:val="12"/>
              </w:rPr>
              <w:t xml:space="preserve"> interni Astensione per conflitto d'interessi Fascicoli e Check-list documentale Pagamenti con bonifico</w:t>
            </w:r>
          </w:p>
        </w:tc>
        <w:tc>
          <w:tcPr>
            <w:tcW w:w="1142" w:type="dxa"/>
            <w:vAlign w:val="center"/>
          </w:tcPr>
          <w:p w:rsidR="00E77965" w:rsidRPr="00E77965" w:rsidRDefault="00E77965" w:rsidP="00E77965">
            <w:pPr>
              <w:rPr>
                <w:rFonts w:ascii="Microsoft Yi Baiti" w:eastAsia="Microsoft Yi Baiti" w:hAnsi="Microsoft Yi Baiti"/>
                <w:sz w:val="12"/>
                <w:szCs w:val="12"/>
              </w:rPr>
            </w:pPr>
            <w:r w:rsidRPr="00E77965">
              <w:rPr>
                <w:rFonts w:ascii="Microsoft Yi Baiti" w:eastAsia="Microsoft Yi Baiti" w:hAnsi="Microsoft Yi Baiti"/>
                <w:sz w:val="12"/>
                <w:szCs w:val="12"/>
              </w:rPr>
              <w:t>Digitalizzazione processi Digitalizzazione fascicoli affidamenti</w:t>
            </w:r>
          </w:p>
        </w:tc>
        <w:tc>
          <w:tcPr>
            <w:tcW w:w="1426" w:type="dxa"/>
            <w:vMerge w:val="restart"/>
            <w:vAlign w:val="center"/>
          </w:tcPr>
          <w:p w:rsidR="00E77965" w:rsidRPr="003116FA" w:rsidRDefault="00E77965" w:rsidP="00E77965">
            <w:pPr>
              <w:rPr>
                <w:rFonts w:ascii="Microsoft Yi Baiti" w:eastAsia="Microsoft Yi Baiti" w:hAnsi="Microsoft Yi Baiti"/>
                <w:sz w:val="12"/>
                <w:szCs w:val="12"/>
              </w:rPr>
            </w:pPr>
            <w:r w:rsidRPr="003116FA">
              <w:rPr>
                <w:rFonts w:ascii="Microsoft Yi Baiti" w:eastAsia="Microsoft Yi Baiti" w:hAnsi="Microsoft Yi Baiti"/>
                <w:sz w:val="12"/>
                <w:szCs w:val="12"/>
              </w:rPr>
              <w:t xml:space="preserve">Responsabili di settore </w:t>
            </w:r>
          </w:p>
          <w:p w:rsidR="00E77965" w:rsidRPr="003116FA" w:rsidRDefault="00E77965" w:rsidP="00E77965">
            <w:pPr>
              <w:rPr>
                <w:rFonts w:ascii="Microsoft Yi Baiti" w:eastAsia="Microsoft Yi Baiti" w:hAnsi="Microsoft Yi Baiti"/>
                <w:sz w:val="12"/>
                <w:szCs w:val="12"/>
              </w:rPr>
            </w:pPr>
            <w:r w:rsidRPr="003116FA">
              <w:rPr>
                <w:rFonts w:ascii="Microsoft Yi Baiti" w:eastAsia="Microsoft Yi Baiti" w:hAnsi="Microsoft Yi Baiti"/>
                <w:sz w:val="12"/>
                <w:szCs w:val="12"/>
              </w:rPr>
              <w:t>Addetto</w:t>
            </w:r>
            <w:r>
              <w:rPr>
                <w:rFonts w:ascii="Microsoft Yi Baiti" w:eastAsia="Microsoft Yi Baiti" w:hAnsi="Microsoft Yi Baiti"/>
                <w:sz w:val="12"/>
                <w:szCs w:val="12"/>
              </w:rPr>
              <w:t xml:space="preserve"> </w:t>
            </w:r>
            <w:r w:rsidRPr="003116FA">
              <w:rPr>
                <w:rFonts w:ascii="Microsoft Yi Baiti" w:eastAsia="Microsoft Yi Baiti" w:hAnsi="Microsoft Yi Baiti"/>
                <w:sz w:val="12"/>
                <w:szCs w:val="12"/>
              </w:rPr>
              <w:t xml:space="preserve">Rendicontazione </w:t>
            </w:r>
          </w:p>
          <w:p w:rsidR="00E77965" w:rsidRPr="003116FA" w:rsidRDefault="00E77965" w:rsidP="00E77965">
            <w:pPr>
              <w:rPr>
                <w:rFonts w:ascii="Microsoft Yi Baiti" w:eastAsia="Microsoft Yi Baiti" w:hAnsi="Microsoft Yi Baiti"/>
                <w:sz w:val="12"/>
                <w:szCs w:val="12"/>
              </w:rPr>
            </w:pPr>
            <w:r w:rsidRPr="003116FA">
              <w:rPr>
                <w:rFonts w:ascii="Microsoft Yi Baiti" w:eastAsia="Microsoft Yi Baiti" w:hAnsi="Microsoft Yi Baiti"/>
                <w:sz w:val="12"/>
                <w:szCs w:val="12"/>
              </w:rPr>
              <w:t xml:space="preserve">Progetti; </w:t>
            </w:r>
          </w:p>
          <w:p w:rsidR="00E77965" w:rsidRPr="003116FA" w:rsidRDefault="00E77965" w:rsidP="00E77965">
            <w:pPr>
              <w:rPr>
                <w:rFonts w:ascii="Microsoft Yi Baiti" w:eastAsia="Microsoft Yi Baiti" w:hAnsi="Microsoft Yi Baiti"/>
                <w:sz w:val="12"/>
                <w:szCs w:val="12"/>
              </w:rPr>
            </w:pPr>
            <w:r w:rsidRPr="003116FA">
              <w:rPr>
                <w:rFonts w:ascii="Microsoft Yi Baiti" w:eastAsia="Microsoft Yi Baiti" w:hAnsi="Microsoft Yi Baiti"/>
                <w:sz w:val="12"/>
                <w:szCs w:val="12"/>
              </w:rPr>
              <w:t xml:space="preserve">Responsabili progetti; </w:t>
            </w:r>
          </w:p>
          <w:p w:rsidR="00E77965" w:rsidRPr="005F0CF5" w:rsidRDefault="00E77965" w:rsidP="00E77965">
            <w:pPr>
              <w:rPr>
                <w:rFonts w:ascii="Microsoft Yi Baiti" w:eastAsia="Microsoft Yi Baiti" w:hAnsi="Microsoft Yi Baiti"/>
                <w:sz w:val="12"/>
                <w:szCs w:val="12"/>
              </w:rPr>
            </w:pPr>
            <w:r>
              <w:rPr>
                <w:rFonts w:ascii="Microsoft Yi Baiti" w:eastAsia="Microsoft Yi Baiti" w:hAnsi="Microsoft Yi Baiti"/>
                <w:sz w:val="12"/>
                <w:szCs w:val="12"/>
              </w:rPr>
              <w:t>Ricercatori</w:t>
            </w:r>
          </w:p>
        </w:tc>
        <w:tc>
          <w:tcPr>
            <w:tcW w:w="830" w:type="dxa"/>
            <w:vAlign w:val="center"/>
          </w:tcPr>
          <w:p w:rsidR="00E77965" w:rsidRPr="00CC26C7" w:rsidRDefault="00E77965" w:rsidP="00E77965">
            <w:pPr>
              <w:rPr>
                <w:rFonts w:ascii="Candara" w:eastAsia="Times New Roman" w:hAnsi="Candara" w:cs="Arial"/>
                <w:sz w:val="12"/>
                <w:szCs w:val="12"/>
              </w:rPr>
            </w:pPr>
            <w:r w:rsidRPr="00CC26C7">
              <w:rPr>
                <w:rFonts w:ascii="Candara" w:eastAsia="Times New Roman" w:hAnsi="Candara" w:cs="Calibri"/>
                <w:sz w:val="12"/>
                <w:szCs w:val="12"/>
              </w:rPr>
              <w:t>Semestrale</w:t>
            </w:r>
          </w:p>
        </w:tc>
      </w:tr>
      <w:tr w:rsidR="00E77965" w:rsidRPr="006C353F" w:rsidTr="00AD1555">
        <w:trPr>
          <w:tblCellSpacing w:w="11" w:type="dxa"/>
        </w:trPr>
        <w:tc>
          <w:tcPr>
            <w:tcW w:w="809" w:type="dxa"/>
          </w:tcPr>
          <w:p w:rsidR="00E77965" w:rsidRPr="005F0CF5" w:rsidRDefault="00E77965" w:rsidP="00AD1555">
            <w:pPr>
              <w:rPr>
                <w:rFonts w:ascii="Microsoft Yi Baiti" w:eastAsia="Microsoft Yi Baiti" w:hAnsi="Microsoft Yi Baiti"/>
                <w:sz w:val="12"/>
                <w:szCs w:val="12"/>
              </w:rPr>
            </w:pPr>
          </w:p>
        </w:tc>
        <w:tc>
          <w:tcPr>
            <w:tcW w:w="920" w:type="dxa"/>
            <w:vMerge/>
          </w:tcPr>
          <w:p w:rsidR="00E77965" w:rsidRPr="005F0CF5" w:rsidRDefault="00E77965" w:rsidP="00AD1555">
            <w:pPr>
              <w:rPr>
                <w:rFonts w:ascii="Microsoft Yi Baiti" w:eastAsia="Microsoft Yi Baiti" w:hAnsi="Microsoft Yi Baiti"/>
                <w:sz w:val="12"/>
                <w:szCs w:val="12"/>
              </w:rPr>
            </w:pPr>
          </w:p>
        </w:tc>
        <w:tc>
          <w:tcPr>
            <w:tcW w:w="1169" w:type="dxa"/>
            <w:vMerge/>
            <w:vAlign w:val="center"/>
          </w:tcPr>
          <w:p w:rsidR="00E77965" w:rsidRDefault="00E77965" w:rsidP="00AD1555">
            <w:pPr>
              <w:rPr>
                <w:rFonts w:ascii="Microsoft Yi Baiti" w:eastAsia="Microsoft Yi Baiti" w:hAnsi="Microsoft Yi Baiti"/>
                <w:sz w:val="12"/>
                <w:szCs w:val="12"/>
              </w:rPr>
            </w:pPr>
          </w:p>
        </w:tc>
        <w:tc>
          <w:tcPr>
            <w:tcW w:w="666" w:type="dxa"/>
            <w:vMerge/>
            <w:vAlign w:val="center"/>
          </w:tcPr>
          <w:p w:rsidR="00E77965" w:rsidRPr="005F0CF5" w:rsidRDefault="00E77965" w:rsidP="00AD1555">
            <w:pPr>
              <w:rPr>
                <w:rFonts w:ascii="Microsoft Yi Baiti" w:eastAsia="Microsoft Yi Baiti" w:hAnsi="Microsoft Yi Baiti"/>
                <w:sz w:val="12"/>
                <w:szCs w:val="12"/>
              </w:rPr>
            </w:pPr>
          </w:p>
        </w:tc>
        <w:tc>
          <w:tcPr>
            <w:tcW w:w="1247" w:type="dxa"/>
          </w:tcPr>
          <w:p w:rsidR="00E77965" w:rsidRPr="0038360E" w:rsidRDefault="00E77965" w:rsidP="003116FA">
            <w:pPr>
              <w:rPr>
                <w:rFonts w:ascii="Microsoft Yi Baiti" w:eastAsia="Microsoft Yi Baiti" w:hAnsi="Microsoft Yi Baiti"/>
                <w:sz w:val="12"/>
                <w:szCs w:val="12"/>
              </w:rPr>
            </w:pPr>
            <w:r w:rsidRPr="003116FA">
              <w:rPr>
                <w:rFonts w:ascii="Microsoft Yi Baiti" w:eastAsia="Microsoft Yi Baiti" w:hAnsi="Microsoft Yi Baiti"/>
                <w:sz w:val="12"/>
                <w:szCs w:val="12"/>
              </w:rPr>
              <w:t xml:space="preserve">Gestione e conduzione della fase di </w:t>
            </w:r>
            <w:r>
              <w:rPr>
                <w:rFonts w:ascii="Microsoft Yi Baiti" w:eastAsia="Microsoft Yi Baiti" w:hAnsi="Microsoft Yi Baiti"/>
                <w:sz w:val="12"/>
                <w:szCs w:val="12"/>
              </w:rPr>
              <w:t>p</w:t>
            </w:r>
            <w:r w:rsidRPr="003116FA">
              <w:rPr>
                <w:rFonts w:ascii="Microsoft Yi Baiti" w:eastAsia="Microsoft Yi Baiti" w:hAnsi="Microsoft Yi Baiti"/>
                <w:sz w:val="12"/>
                <w:szCs w:val="12"/>
              </w:rPr>
              <w:t>rogettazione dell'affidamento al fine di favorire interessi o soggetti particolari</w:t>
            </w:r>
          </w:p>
        </w:tc>
        <w:tc>
          <w:tcPr>
            <w:tcW w:w="579" w:type="dxa"/>
          </w:tcPr>
          <w:p w:rsidR="00E77965" w:rsidRPr="005F0CF5" w:rsidRDefault="00E77965" w:rsidP="00AD1555">
            <w:pPr>
              <w:rPr>
                <w:rFonts w:ascii="Microsoft Yi Baiti" w:eastAsia="Microsoft Yi Baiti" w:hAnsi="Microsoft Yi Baiti"/>
                <w:sz w:val="12"/>
                <w:szCs w:val="12"/>
              </w:rPr>
            </w:pPr>
            <w:r w:rsidRPr="009F35C3">
              <w:rPr>
                <w:rFonts w:ascii="Microsoft Yi Baiti" w:eastAsia="Microsoft Yi Baiti" w:hAnsi="Microsoft Yi Baiti"/>
                <w:sz w:val="12"/>
                <w:szCs w:val="12"/>
              </w:rPr>
              <w:t>MEDIO</w:t>
            </w:r>
          </w:p>
        </w:tc>
        <w:tc>
          <w:tcPr>
            <w:tcW w:w="1175" w:type="dxa"/>
            <w:vMerge/>
          </w:tcPr>
          <w:p w:rsidR="00E77965" w:rsidRPr="005F0CF5" w:rsidRDefault="00E77965" w:rsidP="00AD1555">
            <w:pPr>
              <w:rPr>
                <w:rFonts w:ascii="Microsoft Yi Baiti" w:eastAsia="Microsoft Yi Baiti" w:hAnsi="Microsoft Yi Baiti"/>
                <w:sz w:val="12"/>
                <w:szCs w:val="12"/>
              </w:rPr>
            </w:pPr>
          </w:p>
        </w:tc>
        <w:tc>
          <w:tcPr>
            <w:tcW w:w="1142" w:type="dxa"/>
          </w:tcPr>
          <w:p w:rsidR="00E77965" w:rsidRPr="005F0CF5" w:rsidRDefault="00E77965" w:rsidP="00AD1555">
            <w:pPr>
              <w:rPr>
                <w:rFonts w:ascii="Microsoft Yi Baiti" w:eastAsia="Microsoft Yi Baiti" w:hAnsi="Microsoft Yi Baiti"/>
                <w:sz w:val="12"/>
                <w:szCs w:val="12"/>
              </w:rPr>
            </w:pPr>
          </w:p>
        </w:tc>
        <w:tc>
          <w:tcPr>
            <w:tcW w:w="1426" w:type="dxa"/>
            <w:vMerge/>
          </w:tcPr>
          <w:p w:rsidR="00E77965" w:rsidRPr="005F0CF5" w:rsidRDefault="00E77965" w:rsidP="00AD1555">
            <w:pPr>
              <w:rPr>
                <w:rFonts w:ascii="Microsoft Yi Baiti" w:eastAsia="Microsoft Yi Baiti" w:hAnsi="Microsoft Yi Baiti"/>
                <w:sz w:val="12"/>
                <w:szCs w:val="12"/>
              </w:rPr>
            </w:pPr>
          </w:p>
        </w:tc>
        <w:tc>
          <w:tcPr>
            <w:tcW w:w="830" w:type="dxa"/>
          </w:tcPr>
          <w:p w:rsidR="00E77965" w:rsidRPr="006C353F" w:rsidRDefault="00E77965" w:rsidP="00AD1555">
            <w:pPr>
              <w:pStyle w:val="Corpodeltesto1"/>
              <w:spacing w:after="0" w:line="276" w:lineRule="auto"/>
              <w:ind w:right="674"/>
              <w:jc w:val="both"/>
              <w:rPr>
                <w:rFonts w:ascii="Candara" w:hAnsi="Candara"/>
                <w:color w:val="FF0000"/>
                <w:sz w:val="32"/>
                <w:szCs w:val="32"/>
              </w:rPr>
            </w:pPr>
          </w:p>
        </w:tc>
      </w:tr>
      <w:tr w:rsidR="00225360" w:rsidRPr="006C353F" w:rsidTr="00AD1555">
        <w:trPr>
          <w:tblCellSpacing w:w="11" w:type="dxa"/>
        </w:trPr>
        <w:tc>
          <w:tcPr>
            <w:tcW w:w="809" w:type="dxa"/>
          </w:tcPr>
          <w:p w:rsidR="00225360" w:rsidRPr="005F0CF5" w:rsidRDefault="00225360" w:rsidP="00AD1555">
            <w:pPr>
              <w:rPr>
                <w:rFonts w:ascii="Microsoft Yi Baiti" w:eastAsia="Microsoft Yi Baiti" w:hAnsi="Microsoft Yi Baiti"/>
                <w:sz w:val="12"/>
                <w:szCs w:val="12"/>
              </w:rPr>
            </w:pPr>
          </w:p>
        </w:tc>
        <w:tc>
          <w:tcPr>
            <w:tcW w:w="920" w:type="dxa"/>
            <w:vAlign w:val="center"/>
          </w:tcPr>
          <w:p w:rsidR="00225360" w:rsidRPr="008147DE" w:rsidRDefault="00AD1555" w:rsidP="00AD1555">
            <w:pPr>
              <w:rPr>
                <w:rFonts w:ascii="Microsoft Yi Baiti" w:eastAsia="Microsoft Yi Baiti" w:hAnsi="Microsoft Yi Baiti"/>
                <w:sz w:val="12"/>
                <w:szCs w:val="12"/>
              </w:rPr>
            </w:pPr>
            <w:r>
              <w:rPr>
                <w:rFonts w:ascii="Microsoft Yi Baiti" w:eastAsia="Microsoft Yi Baiti" w:hAnsi="Microsoft Yi Baiti"/>
                <w:sz w:val="12"/>
                <w:szCs w:val="12"/>
              </w:rPr>
              <w:t>Esecuzione  Pro</w:t>
            </w:r>
            <w:r w:rsidR="00225360" w:rsidRPr="008147DE">
              <w:rPr>
                <w:rFonts w:ascii="Microsoft Yi Baiti" w:eastAsia="Microsoft Yi Baiti" w:hAnsi="Microsoft Yi Baiti"/>
                <w:sz w:val="12"/>
                <w:szCs w:val="12"/>
              </w:rPr>
              <w:t>getto</w:t>
            </w:r>
          </w:p>
        </w:tc>
        <w:tc>
          <w:tcPr>
            <w:tcW w:w="1169" w:type="dxa"/>
            <w:vMerge w:val="restart"/>
            <w:vAlign w:val="center"/>
          </w:tcPr>
          <w:p w:rsidR="00225360" w:rsidRPr="008147DE" w:rsidRDefault="00225360" w:rsidP="009F35C3">
            <w:pPr>
              <w:rPr>
                <w:rFonts w:ascii="Microsoft Yi Baiti" w:eastAsia="Microsoft Yi Baiti" w:hAnsi="Microsoft Yi Baiti"/>
                <w:sz w:val="12"/>
                <w:szCs w:val="12"/>
              </w:rPr>
            </w:pPr>
            <w:r w:rsidRPr="008147DE">
              <w:rPr>
                <w:rFonts w:ascii="Microsoft Yi Baiti" w:eastAsia="Microsoft Yi Baiti" w:hAnsi="Microsoft Yi Baiti"/>
                <w:sz w:val="12"/>
                <w:szCs w:val="12"/>
              </w:rPr>
              <w:t xml:space="preserve">Svolgimento delle attività </w:t>
            </w:r>
          </w:p>
        </w:tc>
        <w:tc>
          <w:tcPr>
            <w:tcW w:w="666" w:type="dxa"/>
            <w:vAlign w:val="center"/>
          </w:tcPr>
          <w:p w:rsidR="00225360" w:rsidRPr="005F0CF5" w:rsidRDefault="00225360" w:rsidP="00AD1555">
            <w:pPr>
              <w:rPr>
                <w:rFonts w:ascii="Microsoft Yi Baiti" w:eastAsia="Microsoft Yi Baiti" w:hAnsi="Microsoft Yi Baiti"/>
                <w:sz w:val="12"/>
                <w:szCs w:val="12"/>
              </w:rPr>
            </w:pPr>
          </w:p>
        </w:tc>
        <w:tc>
          <w:tcPr>
            <w:tcW w:w="1247" w:type="dxa"/>
            <w:vAlign w:val="center"/>
          </w:tcPr>
          <w:p w:rsidR="00225360" w:rsidRPr="009F35C3" w:rsidRDefault="00225360" w:rsidP="00AD1555">
            <w:pPr>
              <w:rPr>
                <w:rFonts w:ascii="Microsoft Yi Baiti" w:eastAsia="Microsoft Yi Baiti" w:hAnsi="Microsoft Yi Baiti"/>
                <w:sz w:val="12"/>
                <w:szCs w:val="12"/>
              </w:rPr>
            </w:pPr>
            <w:r w:rsidRPr="009F35C3">
              <w:rPr>
                <w:rFonts w:ascii="Microsoft Yi Baiti" w:eastAsia="Microsoft Yi Baiti" w:hAnsi="Microsoft Yi Baiti"/>
                <w:sz w:val="12"/>
                <w:szCs w:val="12"/>
              </w:rPr>
              <w:t>Esecuzione al fine di favorire l'affidatario (es. mancata applicazione di penali)</w:t>
            </w:r>
          </w:p>
        </w:tc>
        <w:tc>
          <w:tcPr>
            <w:tcW w:w="579" w:type="dxa"/>
            <w:vAlign w:val="center"/>
          </w:tcPr>
          <w:p w:rsidR="00225360" w:rsidRPr="009F35C3" w:rsidRDefault="00E77965" w:rsidP="00AD1555">
            <w:pPr>
              <w:jc w:val="center"/>
              <w:rPr>
                <w:rFonts w:ascii="Microsoft Yi Baiti" w:eastAsia="Microsoft Yi Baiti" w:hAnsi="Microsoft Yi Baiti"/>
                <w:sz w:val="12"/>
                <w:szCs w:val="12"/>
              </w:rPr>
            </w:pPr>
            <w:r>
              <w:rPr>
                <w:rFonts w:ascii="Microsoft Yi Baiti" w:eastAsia="Microsoft Yi Baiti" w:hAnsi="Microsoft Yi Baiti"/>
                <w:sz w:val="12"/>
                <w:szCs w:val="12"/>
              </w:rPr>
              <w:t>BASSO</w:t>
            </w:r>
          </w:p>
        </w:tc>
        <w:tc>
          <w:tcPr>
            <w:tcW w:w="1175" w:type="dxa"/>
          </w:tcPr>
          <w:p w:rsidR="00225360" w:rsidRPr="005F0CF5" w:rsidRDefault="00225360" w:rsidP="00AD1555">
            <w:pPr>
              <w:rPr>
                <w:rFonts w:ascii="Microsoft Yi Baiti" w:eastAsia="Microsoft Yi Baiti" w:hAnsi="Microsoft Yi Baiti"/>
                <w:sz w:val="12"/>
                <w:szCs w:val="12"/>
              </w:rPr>
            </w:pPr>
          </w:p>
        </w:tc>
        <w:tc>
          <w:tcPr>
            <w:tcW w:w="1142" w:type="dxa"/>
          </w:tcPr>
          <w:p w:rsidR="00225360" w:rsidRPr="005F0CF5" w:rsidRDefault="00225360" w:rsidP="00AD1555">
            <w:pPr>
              <w:rPr>
                <w:rFonts w:ascii="Microsoft Yi Baiti" w:eastAsia="Microsoft Yi Baiti" w:hAnsi="Microsoft Yi Baiti"/>
                <w:sz w:val="12"/>
                <w:szCs w:val="12"/>
              </w:rPr>
            </w:pPr>
          </w:p>
        </w:tc>
        <w:tc>
          <w:tcPr>
            <w:tcW w:w="1426" w:type="dxa"/>
          </w:tcPr>
          <w:p w:rsidR="00E77965" w:rsidRDefault="00E77965" w:rsidP="00AD1555">
            <w:pPr>
              <w:rPr>
                <w:rFonts w:ascii="Microsoft Yi Baiti" w:eastAsia="Microsoft Yi Baiti" w:hAnsi="Microsoft Yi Baiti"/>
                <w:sz w:val="12"/>
                <w:szCs w:val="12"/>
              </w:rPr>
            </w:pPr>
            <w:r w:rsidRPr="003116FA">
              <w:rPr>
                <w:rFonts w:ascii="Microsoft Yi Baiti" w:eastAsia="Microsoft Yi Baiti" w:hAnsi="Microsoft Yi Baiti"/>
                <w:sz w:val="12"/>
                <w:szCs w:val="12"/>
              </w:rPr>
              <w:t>Responsabili di settore</w:t>
            </w:r>
          </w:p>
          <w:p w:rsidR="00225360" w:rsidRPr="005F0CF5" w:rsidRDefault="00AD1555" w:rsidP="00E77965">
            <w:pPr>
              <w:rPr>
                <w:rFonts w:ascii="Microsoft Yi Baiti" w:eastAsia="Microsoft Yi Baiti" w:hAnsi="Microsoft Yi Baiti"/>
                <w:sz w:val="12"/>
                <w:szCs w:val="12"/>
              </w:rPr>
            </w:pPr>
            <w:r w:rsidRPr="00AD1555">
              <w:rPr>
                <w:rFonts w:ascii="Microsoft Yi Baiti" w:eastAsia="Microsoft Yi Baiti" w:hAnsi="Microsoft Yi Baiti"/>
                <w:sz w:val="12"/>
                <w:szCs w:val="12"/>
              </w:rPr>
              <w:t xml:space="preserve">Responsabili </w:t>
            </w:r>
            <w:proofErr w:type="spellStart"/>
            <w:r w:rsidRPr="00AD1555">
              <w:rPr>
                <w:rFonts w:ascii="Microsoft Yi Baiti" w:eastAsia="Microsoft Yi Baiti" w:hAnsi="Microsoft Yi Baiti"/>
                <w:sz w:val="12"/>
                <w:szCs w:val="12"/>
              </w:rPr>
              <w:t>progett</w:t>
            </w:r>
            <w:r w:rsidR="00E77965">
              <w:rPr>
                <w:rFonts w:ascii="Microsoft Yi Baiti" w:eastAsia="Microsoft Yi Baiti" w:hAnsi="Microsoft Yi Baiti"/>
                <w:sz w:val="12"/>
                <w:szCs w:val="12"/>
              </w:rPr>
              <w:t>I</w:t>
            </w:r>
            <w:proofErr w:type="spellEnd"/>
            <w:r w:rsidRPr="00AD1555">
              <w:rPr>
                <w:rFonts w:ascii="Microsoft Yi Baiti" w:eastAsia="Microsoft Yi Baiti" w:hAnsi="Microsoft Yi Baiti"/>
                <w:sz w:val="12"/>
                <w:szCs w:val="12"/>
              </w:rPr>
              <w:t xml:space="preserve">; </w:t>
            </w:r>
          </w:p>
        </w:tc>
        <w:tc>
          <w:tcPr>
            <w:tcW w:w="830" w:type="dxa"/>
          </w:tcPr>
          <w:p w:rsidR="00225360" w:rsidRPr="006C353F" w:rsidRDefault="00225360" w:rsidP="00AD1555">
            <w:pPr>
              <w:pStyle w:val="Corpodeltesto1"/>
              <w:spacing w:after="0" w:line="276" w:lineRule="auto"/>
              <w:ind w:right="674"/>
              <w:jc w:val="both"/>
              <w:rPr>
                <w:rFonts w:ascii="Candara" w:hAnsi="Candara"/>
                <w:color w:val="FF0000"/>
                <w:sz w:val="32"/>
                <w:szCs w:val="32"/>
              </w:rPr>
            </w:pPr>
          </w:p>
        </w:tc>
      </w:tr>
      <w:tr w:rsidR="00225360" w:rsidRPr="006C353F" w:rsidTr="00AD1555">
        <w:trPr>
          <w:tblCellSpacing w:w="11" w:type="dxa"/>
        </w:trPr>
        <w:tc>
          <w:tcPr>
            <w:tcW w:w="809" w:type="dxa"/>
          </w:tcPr>
          <w:p w:rsidR="00225360" w:rsidRPr="005F0CF5" w:rsidRDefault="00225360" w:rsidP="00AD1555">
            <w:pPr>
              <w:rPr>
                <w:rFonts w:ascii="Microsoft Yi Baiti" w:eastAsia="Microsoft Yi Baiti" w:hAnsi="Microsoft Yi Baiti"/>
                <w:sz w:val="12"/>
                <w:szCs w:val="12"/>
              </w:rPr>
            </w:pPr>
          </w:p>
        </w:tc>
        <w:tc>
          <w:tcPr>
            <w:tcW w:w="920" w:type="dxa"/>
          </w:tcPr>
          <w:p w:rsidR="00225360" w:rsidRPr="005F0CF5" w:rsidRDefault="00225360" w:rsidP="00AD1555">
            <w:pPr>
              <w:rPr>
                <w:rFonts w:ascii="Microsoft Yi Baiti" w:eastAsia="Microsoft Yi Baiti" w:hAnsi="Microsoft Yi Baiti"/>
                <w:sz w:val="12"/>
                <w:szCs w:val="12"/>
              </w:rPr>
            </w:pPr>
          </w:p>
        </w:tc>
        <w:tc>
          <w:tcPr>
            <w:tcW w:w="1169" w:type="dxa"/>
            <w:vMerge/>
            <w:vAlign w:val="center"/>
          </w:tcPr>
          <w:p w:rsidR="00225360" w:rsidRDefault="00225360" w:rsidP="00AD1555">
            <w:pPr>
              <w:rPr>
                <w:rFonts w:ascii="Microsoft Yi Baiti" w:eastAsia="Microsoft Yi Baiti" w:hAnsi="Microsoft Yi Baiti"/>
                <w:sz w:val="12"/>
                <w:szCs w:val="12"/>
              </w:rPr>
            </w:pPr>
          </w:p>
        </w:tc>
        <w:tc>
          <w:tcPr>
            <w:tcW w:w="666" w:type="dxa"/>
            <w:vAlign w:val="center"/>
          </w:tcPr>
          <w:p w:rsidR="00225360" w:rsidRPr="005F0CF5" w:rsidRDefault="00225360" w:rsidP="00AD1555">
            <w:pPr>
              <w:rPr>
                <w:rFonts w:ascii="Microsoft Yi Baiti" w:eastAsia="Microsoft Yi Baiti" w:hAnsi="Microsoft Yi Baiti"/>
                <w:sz w:val="12"/>
                <w:szCs w:val="12"/>
              </w:rPr>
            </w:pPr>
          </w:p>
        </w:tc>
        <w:tc>
          <w:tcPr>
            <w:tcW w:w="1247" w:type="dxa"/>
            <w:vAlign w:val="center"/>
          </w:tcPr>
          <w:p w:rsidR="00225360" w:rsidRPr="009F35C3" w:rsidRDefault="00225360" w:rsidP="00AD1555">
            <w:pPr>
              <w:rPr>
                <w:rFonts w:ascii="Microsoft Yi Baiti" w:eastAsia="Microsoft Yi Baiti" w:hAnsi="Microsoft Yi Baiti"/>
                <w:sz w:val="12"/>
                <w:szCs w:val="12"/>
              </w:rPr>
            </w:pPr>
            <w:r w:rsidRPr="008147DE">
              <w:rPr>
                <w:rFonts w:ascii="Microsoft Yi Baiti" w:eastAsia="Microsoft Yi Baiti" w:hAnsi="Microsoft Yi Baiti"/>
                <w:sz w:val="12"/>
                <w:szCs w:val="12"/>
              </w:rPr>
              <w:t>Incontrollata lievitazione dei costi</w:t>
            </w:r>
          </w:p>
        </w:tc>
        <w:tc>
          <w:tcPr>
            <w:tcW w:w="579" w:type="dxa"/>
            <w:vAlign w:val="center"/>
          </w:tcPr>
          <w:p w:rsidR="00225360" w:rsidRPr="009F35C3" w:rsidRDefault="00E77965" w:rsidP="00AD1555">
            <w:pPr>
              <w:jc w:val="center"/>
              <w:rPr>
                <w:rFonts w:ascii="Microsoft Yi Baiti" w:eastAsia="Microsoft Yi Baiti" w:hAnsi="Microsoft Yi Baiti"/>
                <w:sz w:val="12"/>
                <w:szCs w:val="12"/>
              </w:rPr>
            </w:pPr>
            <w:r>
              <w:rPr>
                <w:rFonts w:ascii="Microsoft Yi Baiti" w:eastAsia="Microsoft Yi Baiti" w:hAnsi="Microsoft Yi Baiti"/>
                <w:sz w:val="12"/>
                <w:szCs w:val="12"/>
              </w:rPr>
              <w:t>MEDIO</w:t>
            </w:r>
          </w:p>
        </w:tc>
        <w:tc>
          <w:tcPr>
            <w:tcW w:w="1175" w:type="dxa"/>
          </w:tcPr>
          <w:p w:rsidR="00225360" w:rsidRPr="005F0CF5" w:rsidRDefault="00225360" w:rsidP="00AD1555">
            <w:pPr>
              <w:rPr>
                <w:rFonts w:ascii="Microsoft Yi Baiti" w:eastAsia="Microsoft Yi Baiti" w:hAnsi="Microsoft Yi Baiti"/>
                <w:sz w:val="12"/>
                <w:szCs w:val="12"/>
              </w:rPr>
            </w:pPr>
          </w:p>
        </w:tc>
        <w:tc>
          <w:tcPr>
            <w:tcW w:w="1142" w:type="dxa"/>
          </w:tcPr>
          <w:p w:rsidR="00225360" w:rsidRPr="005F0CF5" w:rsidRDefault="00225360" w:rsidP="00AD1555">
            <w:pPr>
              <w:rPr>
                <w:rFonts w:ascii="Microsoft Yi Baiti" w:eastAsia="Microsoft Yi Baiti" w:hAnsi="Microsoft Yi Baiti"/>
                <w:sz w:val="12"/>
                <w:szCs w:val="12"/>
              </w:rPr>
            </w:pPr>
          </w:p>
        </w:tc>
        <w:tc>
          <w:tcPr>
            <w:tcW w:w="1426" w:type="dxa"/>
          </w:tcPr>
          <w:p w:rsidR="00225360" w:rsidRPr="005F0CF5" w:rsidRDefault="00225360" w:rsidP="00AD1555">
            <w:pPr>
              <w:rPr>
                <w:rFonts w:ascii="Microsoft Yi Baiti" w:eastAsia="Microsoft Yi Baiti" w:hAnsi="Microsoft Yi Baiti"/>
                <w:sz w:val="12"/>
                <w:szCs w:val="12"/>
              </w:rPr>
            </w:pPr>
          </w:p>
        </w:tc>
        <w:tc>
          <w:tcPr>
            <w:tcW w:w="830" w:type="dxa"/>
          </w:tcPr>
          <w:p w:rsidR="00225360" w:rsidRPr="006C353F" w:rsidRDefault="00225360" w:rsidP="00AD1555">
            <w:pPr>
              <w:pStyle w:val="Corpodeltesto1"/>
              <w:spacing w:after="0" w:line="276" w:lineRule="auto"/>
              <w:ind w:right="674"/>
              <w:jc w:val="both"/>
              <w:rPr>
                <w:rFonts w:ascii="Candara" w:hAnsi="Candara"/>
                <w:color w:val="FF0000"/>
                <w:sz w:val="32"/>
                <w:szCs w:val="32"/>
              </w:rPr>
            </w:pPr>
          </w:p>
        </w:tc>
      </w:tr>
      <w:tr w:rsidR="00225360" w:rsidRPr="006C353F" w:rsidTr="00225360">
        <w:trPr>
          <w:tblCellSpacing w:w="11" w:type="dxa"/>
        </w:trPr>
        <w:tc>
          <w:tcPr>
            <w:tcW w:w="809" w:type="dxa"/>
          </w:tcPr>
          <w:p w:rsidR="00225360" w:rsidRPr="005F0CF5" w:rsidRDefault="00225360" w:rsidP="00AD1555">
            <w:pPr>
              <w:rPr>
                <w:rFonts w:ascii="Microsoft Yi Baiti" w:eastAsia="Microsoft Yi Baiti" w:hAnsi="Microsoft Yi Baiti"/>
                <w:sz w:val="12"/>
                <w:szCs w:val="12"/>
              </w:rPr>
            </w:pPr>
          </w:p>
        </w:tc>
        <w:tc>
          <w:tcPr>
            <w:tcW w:w="920" w:type="dxa"/>
            <w:vMerge w:val="restart"/>
            <w:vAlign w:val="center"/>
          </w:tcPr>
          <w:p w:rsidR="00225360" w:rsidRPr="005F0CF5" w:rsidRDefault="00225360" w:rsidP="00AD1555">
            <w:pPr>
              <w:rPr>
                <w:rFonts w:ascii="Microsoft Yi Baiti" w:eastAsia="Microsoft Yi Baiti" w:hAnsi="Microsoft Yi Baiti"/>
                <w:sz w:val="12"/>
                <w:szCs w:val="12"/>
              </w:rPr>
            </w:pPr>
            <w:r w:rsidRPr="00225360">
              <w:rPr>
                <w:rFonts w:ascii="Microsoft Yi Baiti" w:eastAsia="Microsoft Yi Baiti" w:hAnsi="Microsoft Yi Baiti"/>
                <w:sz w:val="12"/>
                <w:szCs w:val="12"/>
              </w:rPr>
              <w:t>18. Liquidazione e rendicontazione</w:t>
            </w:r>
          </w:p>
        </w:tc>
        <w:tc>
          <w:tcPr>
            <w:tcW w:w="1169" w:type="dxa"/>
            <w:vAlign w:val="center"/>
          </w:tcPr>
          <w:p w:rsidR="00225360" w:rsidRDefault="00E77965" w:rsidP="00AD1555">
            <w:pPr>
              <w:rPr>
                <w:rFonts w:ascii="Microsoft Yi Baiti" w:eastAsia="Microsoft Yi Baiti" w:hAnsi="Microsoft Yi Baiti"/>
                <w:sz w:val="12"/>
                <w:szCs w:val="12"/>
              </w:rPr>
            </w:pPr>
            <w:r w:rsidRPr="00E77965">
              <w:rPr>
                <w:rFonts w:ascii="Microsoft Yi Baiti" w:eastAsia="Microsoft Yi Baiti" w:hAnsi="Microsoft Yi Baiti"/>
                <w:sz w:val="12"/>
                <w:szCs w:val="12"/>
              </w:rPr>
              <w:t>Gestione documentale</w:t>
            </w:r>
          </w:p>
        </w:tc>
        <w:tc>
          <w:tcPr>
            <w:tcW w:w="666" w:type="dxa"/>
            <w:vAlign w:val="center"/>
          </w:tcPr>
          <w:p w:rsidR="00225360" w:rsidRPr="005F0CF5" w:rsidRDefault="00225360" w:rsidP="00AD1555">
            <w:pPr>
              <w:rPr>
                <w:rFonts w:ascii="Microsoft Yi Baiti" w:eastAsia="Microsoft Yi Baiti" w:hAnsi="Microsoft Yi Baiti"/>
                <w:sz w:val="12"/>
                <w:szCs w:val="12"/>
              </w:rPr>
            </w:pPr>
          </w:p>
        </w:tc>
        <w:tc>
          <w:tcPr>
            <w:tcW w:w="1247" w:type="dxa"/>
            <w:vAlign w:val="center"/>
          </w:tcPr>
          <w:p w:rsidR="00225360" w:rsidRPr="009F35C3" w:rsidRDefault="00225360" w:rsidP="00AD1555">
            <w:pPr>
              <w:rPr>
                <w:rFonts w:ascii="Microsoft Yi Baiti" w:eastAsia="Microsoft Yi Baiti" w:hAnsi="Microsoft Yi Baiti"/>
                <w:sz w:val="12"/>
                <w:szCs w:val="12"/>
              </w:rPr>
            </w:pPr>
            <w:r w:rsidRPr="009F35C3">
              <w:rPr>
                <w:rFonts w:ascii="Microsoft Yi Baiti" w:eastAsia="Microsoft Yi Baiti" w:hAnsi="Microsoft Yi Baiti"/>
                <w:sz w:val="12"/>
                <w:szCs w:val="12"/>
              </w:rPr>
              <w:t>Alterazione, manipolazione, utilizzo improprio di informazioni e documentazione</w:t>
            </w:r>
          </w:p>
        </w:tc>
        <w:tc>
          <w:tcPr>
            <w:tcW w:w="579" w:type="dxa"/>
            <w:vAlign w:val="center"/>
          </w:tcPr>
          <w:p w:rsidR="00225360" w:rsidRPr="009F35C3" w:rsidRDefault="00225360" w:rsidP="00AD1555">
            <w:pPr>
              <w:jc w:val="center"/>
              <w:rPr>
                <w:rFonts w:ascii="Microsoft Yi Baiti" w:eastAsia="Microsoft Yi Baiti" w:hAnsi="Microsoft Yi Baiti"/>
                <w:sz w:val="12"/>
                <w:szCs w:val="12"/>
              </w:rPr>
            </w:pPr>
            <w:r w:rsidRPr="009F35C3">
              <w:rPr>
                <w:rFonts w:ascii="Microsoft Yi Baiti" w:eastAsia="Microsoft Yi Baiti" w:hAnsi="Microsoft Yi Baiti"/>
                <w:sz w:val="12"/>
                <w:szCs w:val="12"/>
              </w:rPr>
              <w:t>MEDIO</w:t>
            </w:r>
          </w:p>
        </w:tc>
        <w:tc>
          <w:tcPr>
            <w:tcW w:w="1175" w:type="dxa"/>
          </w:tcPr>
          <w:p w:rsidR="00225360" w:rsidRPr="005F0CF5" w:rsidRDefault="00225360" w:rsidP="00AD1555">
            <w:pPr>
              <w:rPr>
                <w:rFonts w:ascii="Microsoft Yi Baiti" w:eastAsia="Microsoft Yi Baiti" w:hAnsi="Microsoft Yi Baiti"/>
                <w:sz w:val="12"/>
                <w:szCs w:val="12"/>
              </w:rPr>
            </w:pPr>
          </w:p>
        </w:tc>
        <w:tc>
          <w:tcPr>
            <w:tcW w:w="1142" w:type="dxa"/>
          </w:tcPr>
          <w:p w:rsidR="00225360" w:rsidRPr="005F0CF5" w:rsidRDefault="00225360" w:rsidP="00AD1555">
            <w:pPr>
              <w:rPr>
                <w:rFonts w:ascii="Microsoft Yi Baiti" w:eastAsia="Microsoft Yi Baiti" w:hAnsi="Microsoft Yi Baiti"/>
                <w:sz w:val="12"/>
                <w:szCs w:val="12"/>
              </w:rPr>
            </w:pPr>
          </w:p>
        </w:tc>
        <w:tc>
          <w:tcPr>
            <w:tcW w:w="1426" w:type="dxa"/>
          </w:tcPr>
          <w:p w:rsidR="00225360" w:rsidRPr="005F0CF5" w:rsidRDefault="00225360" w:rsidP="00AD1555">
            <w:pPr>
              <w:rPr>
                <w:rFonts w:ascii="Microsoft Yi Baiti" w:eastAsia="Microsoft Yi Baiti" w:hAnsi="Microsoft Yi Baiti"/>
                <w:sz w:val="12"/>
                <w:szCs w:val="12"/>
              </w:rPr>
            </w:pPr>
          </w:p>
        </w:tc>
        <w:tc>
          <w:tcPr>
            <w:tcW w:w="830" w:type="dxa"/>
          </w:tcPr>
          <w:p w:rsidR="00225360" w:rsidRPr="006C353F" w:rsidRDefault="00225360" w:rsidP="00AD1555">
            <w:pPr>
              <w:pStyle w:val="Corpodeltesto1"/>
              <w:spacing w:after="0" w:line="276" w:lineRule="auto"/>
              <w:ind w:right="674"/>
              <w:jc w:val="both"/>
              <w:rPr>
                <w:rFonts w:ascii="Candara" w:hAnsi="Candara"/>
                <w:color w:val="FF0000"/>
                <w:sz w:val="32"/>
                <w:szCs w:val="32"/>
              </w:rPr>
            </w:pPr>
          </w:p>
        </w:tc>
      </w:tr>
      <w:tr w:rsidR="00225360" w:rsidRPr="006C353F" w:rsidTr="00AD1555">
        <w:trPr>
          <w:tblCellSpacing w:w="11" w:type="dxa"/>
        </w:trPr>
        <w:tc>
          <w:tcPr>
            <w:tcW w:w="809" w:type="dxa"/>
          </w:tcPr>
          <w:p w:rsidR="00225360" w:rsidRPr="005F0CF5" w:rsidRDefault="00225360" w:rsidP="00AD1555">
            <w:pPr>
              <w:rPr>
                <w:rFonts w:ascii="Microsoft Yi Baiti" w:eastAsia="Microsoft Yi Baiti" w:hAnsi="Microsoft Yi Baiti"/>
                <w:sz w:val="12"/>
                <w:szCs w:val="12"/>
              </w:rPr>
            </w:pPr>
          </w:p>
        </w:tc>
        <w:tc>
          <w:tcPr>
            <w:tcW w:w="920" w:type="dxa"/>
            <w:vMerge/>
          </w:tcPr>
          <w:p w:rsidR="00225360" w:rsidRPr="005F0CF5" w:rsidRDefault="00225360" w:rsidP="00AD1555">
            <w:pPr>
              <w:rPr>
                <w:rFonts w:ascii="Microsoft Yi Baiti" w:eastAsia="Microsoft Yi Baiti" w:hAnsi="Microsoft Yi Baiti"/>
                <w:sz w:val="12"/>
                <w:szCs w:val="12"/>
              </w:rPr>
            </w:pPr>
          </w:p>
        </w:tc>
        <w:tc>
          <w:tcPr>
            <w:tcW w:w="1169" w:type="dxa"/>
            <w:vAlign w:val="center"/>
          </w:tcPr>
          <w:p w:rsidR="00225360" w:rsidRDefault="00225360" w:rsidP="00AD1555">
            <w:pPr>
              <w:rPr>
                <w:rFonts w:ascii="Microsoft Yi Baiti" w:eastAsia="Microsoft Yi Baiti" w:hAnsi="Microsoft Yi Baiti"/>
                <w:sz w:val="12"/>
                <w:szCs w:val="12"/>
              </w:rPr>
            </w:pPr>
            <w:r>
              <w:rPr>
                <w:rFonts w:ascii="Microsoft Yi Baiti" w:eastAsia="Microsoft Yi Baiti" w:hAnsi="Microsoft Yi Baiti"/>
                <w:sz w:val="12"/>
                <w:szCs w:val="12"/>
              </w:rPr>
              <w:t>Pagamenti</w:t>
            </w:r>
          </w:p>
        </w:tc>
        <w:tc>
          <w:tcPr>
            <w:tcW w:w="666" w:type="dxa"/>
            <w:vAlign w:val="center"/>
          </w:tcPr>
          <w:p w:rsidR="00225360" w:rsidRPr="005F0CF5" w:rsidRDefault="00225360" w:rsidP="00AD1555">
            <w:pPr>
              <w:rPr>
                <w:rFonts w:ascii="Microsoft Yi Baiti" w:eastAsia="Microsoft Yi Baiti" w:hAnsi="Microsoft Yi Baiti"/>
                <w:sz w:val="12"/>
                <w:szCs w:val="12"/>
              </w:rPr>
            </w:pPr>
          </w:p>
        </w:tc>
        <w:tc>
          <w:tcPr>
            <w:tcW w:w="1247" w:type="dxa"/>
            <w:vAlign w:val="center"/>
          </w:tcPr>
          <w:p w:rsidR="00225360" w:rsidRPr="009F35C3" w:rsidRDefault="00225360" w:rsidP="00AD1555">
            <w:pPr>
              <w:rPr>
                <w:rFonts w:ascii="Microsoft Yi Baiti" w:eastAsia="Microsoft Yi Baiti" w:hAnsi="Microsoft Yi Baiti"/>
                <w:sz w:val="12"/>
                <w:szCs w:val="12"/>
              </w:rPr>
            </w:pPr>
            <w:r w:rsidRPr="009F35C3">
              <w:rPr>
                <w:rFonts w:ascii="Microsoft Yi Baiti" w:eastAsia="Microsoft Yi Baiti" w:hAnsi="Microsoft Yi Baiti"/>
                <w:sz w:val="12"/>
                <w:szCs w:val="12"/>
              </w:rPr>
              <w:t>Gestione rendicontazione al fine di favorire l'affidatario, anche attraverso l'esecuzione di pagamenti ingiustificati</w:t>
            </w:r>
          </w:p>
        </w:tc>
        <w:tc>
          <w:tcPr>
            <w:tcW w:w="579" w:type="dxa"/>
            <w:vAlign w:val="center"/>
          </w:tcPr>
          <w:p w:rsidR="00225360" w:rsidRPr="009F35C3" w:rsidRDefault="00225360" w:rsidP="00AD1555">
            <w:pPr>
              <w:jc w:val="center"/>
              <w:rPr>
                <w:rFonts w:ascii="Microsoft Yi Baiti" w:eastAsia="Microsoft Yi Baiti" w:hAnsi="Microsoft Yi Baiti"/>
                <w:sz w:val="12"/>
                <w:szCs w:val="12"/>
              </w:rPr>
            </w:pPr>
            <w:r w:rsidRPr="009F35C3">
              <w:rPr>
                <w:rFonts w:ascii="Microsoft Yi Baiti" w:eastAsia="Microsoft Yi Baiti" w:hAnsi="Microsoft Yi Baiti"/>
                <w:sz w:val="12"/>
                <w:szCs w:val="12"/>
              </w:rPr>
              <w:t>MEDIO</w:t>
            </w:r>
          </w:p>
        </w:tc>
        <w:tc>
          <w:tcPr>
            <w:tcW w:w="1175" w:type="dxa"/>
            <w:vAlign w:val="center"/>
          </w:tcPr>
          <w:p w:rsidR="00225360" w:rsidRPr="005F0CF5" w:rsidRDefault="00AD1555" w:rsidP="00AD1555">
            <w:pPr>
              <w:rPr>
                <w:rFonts w:ascii="Microsoft Yi Baiti" w:eastAsia="Microsoft Yi Baiti" w:hAnsi="Microsoft Yi Baiti"/>
                <w:sz w:val="12"/>
                <w:szCs w:val="12"/>
              </w:rPr>
            </w:pPr>
            <w:r w:rsidRPr="00AD1555">
              <w:rPr>
                <w:rFonts w:ascii="Microsoft Yi Baiti" w:eastAsia="Microsoft Yi Baiti" w:hAnsi="Microsoft Yi Baiti"/>
                <w:sz w:val="12"/>
                <w:szCs w:val="12"/>
              </w:rPr>
              <w:t>Pagamenti con bonifico</w:t>
            </w:r>
          </w:p>
        </w:tc>
        <w:tc>
          <w:tcPr>
            <w:tcW w:w="1142" w:type="dxa"/>
          </w:tcPr>
          <w:p w:rsidR="00225360" w:rsidRPr="005F0CF5" w:rsidRDefault="00225360" w:rsidP="00AD1555">
            <w:pPr>
              <w:rPr>
                <w:rFonts w:ascii="Microsoft Yi Baiti" w:eastAsia="Microsoft Yi Baiti" w:hAnsi="Microsoft Yi Baiti"/>
                <w:sz w:val="12"/>
                <w:szCs w:val="12"/>
              </w:rPr>
            </w:pPr>
          </w:p>
        </w:tc>
        <w:tc>
          <w:tcPr>
            <w:tcW w:w="1426" w:type="dxa"/>
            <w:vAlign w:val="center"/>
          </w:tcPr>
          <w:p w:rsidR="007B74EF" w:rsidRDefault="007B74EF" w:rsidP="00AD1555">
            <w:pPr>
              <w:rPr>
                <w:rFonts w:ascii="Microsoft Yi Baiti" w:eastAsia="Microsoft Yi Baiti" w:hAnsi="Microsoft Yi Baiti"/>
                <w:sz w:val="12"/>
                <w:szCs w:val="12"/>
              </w:rPr>
            </w:pPr>
            <w:r>
              <w:rPr>
                <w:rFonts w:ascii="Microsoft Yi Baiti" w:eastAsia="Microsoft Yi Baiti" w:hAnsi="Microsoft Yi Baiti"/>
                <w:sz w:val="12"/>
                <w:szCs w:val="12"/>
              </w:rPr>
              <w:t>Responsabili di settore</w:t>
            </w:r>
            <w:r>
              <w:rPr>
                <w:rFonts w:ascii="Microsoft Yi Baiti" w:eastAsia="Microsoft Yi Baiti" w:hAnsi="Microsoft Yi Baiti"/>
                <w:sz w:val="12"/>
                <w:szCs w:val="12"/>
              </w:rPr>
              <w:br/>
              <w:t>RUP</w:t>
            </w:r>
          </w:p>
          <w:p w:rsidR="00AD1555" w:rsidRPr="00AD1555" w:rsidRDefault="00AD1555" w:rsidP="00AD1555">
            <w:pPr>
              <w:rPr>
                <w:rFonts w:ascii="Microsoft Yi Baiti" w:eastAsia="Microsoft Yi Baiti" w:hAnsi="Microsoft Yi Baiti"/>
                <w:sz w:val="12"/>
                <w:szCs w:val="12"/>
              </w:rPr>
            </w:pPr>
            <w:r w:rsidRPr="00AD1555">
              <w:rPr>
                <w:rFonts w:ascii="Microsoft Yi Baiti" w:eastAsia="Microsoft Yi Baiti" w:hAnsi="Microsoft Yi Baiti"/>
                <w:sz w:val="12"/>
                <w:szCs w:val="12"/>
              </w:rPr>
              <w:t>Funzione Controllo di gestione</w:t>
            </w:r>
          </w:p>
          <w:p w:rsidR="00225360" w:rsidRDefault="00AD1555" w:rsidP="00AD1555">
            <w:pPr>
              <w:rPr>
                <w:rFonts w:ascii="Microsoft Yi Baiti" w:eastAsia="Microsoft Yi Baiti" w:hAnsi="Microsoft Yi Baiti"/>
                <w:sz w:val="12"/>
                <w:szCs w:val="12"/>
              </w:rPr>
            </w:pPr>
            <w:r w:rsidRPr="00AD1555">
              <w:rPr>
                <w:rFonts w:ascii="Microsoft Yi Baiti" w:eastAsia="Microsoft Yi Baiti" w:hAnsi="Microsoft Yi Baiti"/>
                <w:sz w:val="12"/>
                <w:szCs w:val="12"/>
              </w:rPr>
              <w:t>Funzione rendicontazione</w:t>
            </w:r>
          </w:p>
          <w:p w:rsidR="00E77965" w:rsidRPr="005F0CF5" w:rsidRDefault="00E77965" w:rsidP="00AD1555">
            <w:pPr>
              <w:rPr>
                <w:rFonts w:ascii="Microsoft Yi Baiti" w:eastAsia="Microsoft Yi Baiti" w:hAnsi="Microsoft Yi Baiti"/>
                <w:sz w:val="12"/>
                <w:szCs w:val="12"/>
              </w:rPr>
            </w:pPr>
            <w:r>
              <w:rPr>
                <w:rFonts w:ascii="Microsoft Yi Baiti" w:eastAsia="Microsoft Yi Baiti" w:hAnsi="Microsoft Yi Baiti"/>
                <w:sz w:val="12"/>
                <w:szCs w:val="12"/>
              </w:rPr>
              <w:t>Funzione contabilità e Bilancio</w:t>
            </w:r>
          </w:p>
        </w:tc>
        <w:tc>
          <w:tcPr>
            <w:tcW w:w="830" w:type="dxa"/>
          </w:tcPr>
          <w:p w:rsidR="00225360" w:rsidRPr="006C353F" w:rsidRDefault="00225360" w:rsidP="00AD1555">
            <w:pPr>
              <w:pStyle w:val="Corpodeltesto1"/>
              <w:spacing w:after="0" w:line="276" w:lineRule="auto"/>
              <w:ind w:right="674"/>
              <w:jc w:val="both"/>
              <w:rPr>
                <w:rFonts w:ascii="Candara" w:hAnsi="Candara"/>
                <w:color w:val="FF0000"/>
                <w:sz w:val="32"/>
                <w:szCs w:val="32"/>
              </w:rPr>
            </w:pPr>
          </w:p>
        </w:tc>
      </w:tr>
      <w:tr w:rsidR="00225360" w:rsidRPr="006C353F" w:rsidTr="00AD1555">
        <w:trPr>
          <w:tblCellSpacing w:w="11" w:type="dxa"/>
        </w:trPr>
        <w:tc>
          <w:tcPr>
            <w:tcW w:w="809" w:type="dxa"/>
          </w:tcPr>
          <w:p w:rsidR="00225360" w:rsidRPr="005F0CF5" w:rsidRDefault="00225360" w:rsidP="00AD1555">
            <w:pPr>
              <w:rPr>
                <w:rFonts w:ascii="Microsoft Yi Baiti" w:eastAsia="Microsoft Yi Baiti" w:hAnsi="Microsoft Yi Baiti"/>
                <w:sz w:val="12"/>
                <w:szCs w:val="12"/>
              </w:rPr>
            </w:pPr>
          </w:p>
        </w:tc>
        <w:tc>
          <w:tcPr>
            <w:tcW w:w="920" w:type="dxa"/>
            <w:vMerge/>
          </w:tcPr>
          <w:p w:rsidR="00225360" w:rsidRPr="005F0CF5" w:rsidRDefault="00225360" w:rsidP="00AD1555">
            <w:pPr>
              <w:rPr>
                <w:rFonts w:ascii="Microsoft Yi Baiti" w:eastAsia="Microsoft Yi Baiti" w:hAnsi="Microsoft Yi Baiti"/>
                <w:sz w:val="12"/>
                <w:szCs w:val="12"/>
              </w:rPr>
            </w:pPr>
          </w:p>
        </w:tc>
        <w:tc>
          <w:tcPr>
            <w:tcW w:w="1169" w:type="dxa"/>
            <w:vMerge w:val="restart"/>
            <w:vAlign w:val="center"/>
          </w:tcPr>
          <w:p w:rsidR="00225360" w:rsidRDefault="00225360" w:rsidP="00AD1555">
            <w:pPr>
              <w:rPr>
                <w:rFonts w:ascii="Microsoft Yi Baiti" w:eastAsia="Microsoft Yi Baiti" w:hAnsi="Microsoft Yi Baiti"/>
                <w:sz w:val="12"/>
                <w:szCs w:val="12"/>
              </w:rPr>
            </w:pPr>
            <w:r w:rsidRPr="00225360">
              <w:rPr>
                <w:rFonts w:ascii="Microsoft Yi Baiti" w:eastAsia="Microsoft Yi Baiti" w:hAnsi="Microsoft Yi Baiti"/>
                <w:sz w:val="12"/>
                <w:szCs w:val="12"/>
              </w:rPr>
              <w:t>Controlli</w:t>
            </w:r>
          </w:p>
        </w:tc>
        <w:tc>
          <w:tcPr>
            <w:tcW w:w="666" w:type="dxa"/>
            <w:vAlign w:val="center"/>
          </w:tcPr>
          <w:p w:rsidR="00225360" w:rsidRPr="005F0CF5" w:rsidRDefault="00225360" w:rsidP="00AD1555">
            <w:pPr>
              <w:rPr>
                <w:rFonts w:ascii="Microsoft Yi Baiti" w:eastAsia="Microsoft Yi Baiti" w:hAnsi="Microsoft Yi Baiti"/>
                <w:sz w:val="12"/>
                <w:szCs w:val="12"/>
              </w:rPr>
            </w:pPr>
          </w:p>
        </w:tc>
        <w:tc>
          <w:tcPr>
            <w:tcW w:w="1247" w:type="dxa"/>
            <w:vAlign w:val="center"/>
          </w:tcPr>
          <w:p w:rsidR="00225360" w:rsidRPr="009F35C3" w:rsidRDefault="00225360" w:rsidP="00AD1555">
            <w:pPr>
              <w:rPr>
                <w:rFonts w:ascii="Microsoft Yi Baiti" w:eastAsia="Microsoft Yi Baiti" w:hAnsi="Microsoft Yi Baiti"/>
                <w:sz w:val="12"/>
                <w:szCs w:val="12"/>
              </w:rPr>
            </w:pPr>
            <w:r w:rsidRPr="009F35C3">
              <w:rPr>
                <w:rFonts w:ascii="Microsoft Yi Baiti" w:eastAsia="Microsoft Yi Baiti" w:hAnsi="Microsoft Yi Baiti"/>
                <w:sz w:val="12"/>
                <w:szCs w:val="12"/>
              </w:rPr>
              <w:t>Mancata verifica sulla qualità e quantità delle prestazioni dovute</w:t>
            </w:r>
          </w:p>
        </w:tc>
        <w:tc>
          <w:tcPr>
            <w:tcW w:w="579" w:type="dxa"/>
            <w:vAlign w:val="center"/>
          </w:tcPr>
          <w:p w:rsidR="00225360" w:rsidRPr="009F35C3" w:rsidRDefault="00225360" w:rsidP="00AD1555">
            <w:pPr>
              <w:jc w:val="center"/>
              <w:rPr>
                <w:rFonts w:ascii="Microsoft Yi Baiti" w:eastAsia="Microsoft Yi Baiti" w:hAnsi="Microsoft Yi Baiti"/>
                <w:sz w:val="12"/>
                <w:szCs w:val="12"/>
              </w:rPr>
            </w:pPr>
            <w:r w:rsidRPr="009F35C3">
              <w:rPr>
                <w:rFonts w:ascii="Microsoft Yi Baiti" w:eastAsia="Microsoft Yi Baiti" w:hAnsi="Microsoft Yi Baiti"/>
                <w:sz w:val="12"/>
                <w:szCs w:val="12"/>
              </w:rPr>
              <w:t>MEDIO</w:t>
            </w:r>
          </w:p>
        </w:tc>
        <w:tc>
          <w:tcPr>
            <w:tcW w:w="1175" w:type="dxa"/>
          </w:tcPr>
          <w:p w:rsidR="00225360" w:rsidRPr="005F0CF5" w:rsidRDefault="00225360" w:rsidP="00AD1555">
            <w:pPr>
              <w:rPr>
                <w:rFonts w:ascii="Microsoft Yi Baiti" w:eastAsia="Microsoft Yi Baiti" w:hAnsi="Microsoft Yi Baiti"/>
                <w:sz w:val="12"/>
                <w:szCs w:val="12"/>
              </w:rPr>
            </w:pPr>
          </w:p>
        </w:tc>
        <w:tc>
          <w:tcPr>
            <w:tcW w:w="1142" w:type="dxa"/>
          </w:tcPr>
          <w:p w:rsidR="00225360" w:rsidRPr="005F0CF5" w:rsidRDefault="00225360" w:rsidP="00AD1555">
            <w:pPr>
              <w:rPr>
                <w:rFonts w:ascii="Microsoft Yi Baiti" w:eastAsia="Microsoft Yi Baiti" w:hAnsi="Microsoft Yi Baiti"/>
                <w:sz w:val="12"/>
                <w:szCs w:val="12"/>
              </w:rPr>
            </w:pPr>
          </w:p>
        </w:tc>
        <w:tc>
          <w:tcPr>
            <w:tcW w:w="1426" w:type="dxa"/>
          </w:tcPr>
          <w:p w:rsidR="00225360" w:rsidRPr="005F0CF5" w:rsidRDefault="00225360" w:rsidP="00AD1555">
            <w:pPr>
              <w:rPr>
                <w:rFonts w:ascii="Microsoft Yi Baiti" w:eastAsia="Microsoft Yi Baiti" w:hAnsi="Microsoft Yi Baiti"/>
                <w:sz w:val="12"/>
                <w:szCs w:val="12"/>
              </w:rPr>
            </w:pPr>
          </w:p>
        </w:tc>
        <w:tc>
          <w:tcPr>
            <w:tcW w:w="830" w:type="dxa"/>
          </w:tcPr>
          <w:p w:rsidR="00225360" w:rsidRPr="006C353F" w:rsidRDefault="00225360" w:rsidP="00AD1555">
            <w:pPr>
              <w:pStyle w:val="Corpodeltesto1"/>
              <w:spacing w:after="0" w:line="276" w:lineRule="auto"/>
              <w:ind w:right="674"/>
              <w:jc w:val="both"/>
              <w:rPr>
                <w:rFonts w:ascii="Candara" w:hAnsi="Candara"/>
                <w:color w:val="FF0000"/>
                <w:sz w:val="32"/>
                <w:szCs w:val="32"/>
              </w:rPr>
            </w:pPr>
          </w:p>
        </w:tc>
      </w:tr>
      <w:tr w:rsidR="00225360" w:rsidRPr="006C353F" w:rsidTr="00AD1555">
        <w:trPr>
          <w:tblCellSpacing w:w="11" w:type="dxa"/>
        </w:trPr>
        <w:tc>
          <w:tcPr>
            <w:tcW w:w="809" w:type="dxa"/>
          </w:tcPr>
          <w:p w:rsidR="00225360" w:rsidRPr="005F0CF5" w:rsidRDefault="00225360" w:rsidP="00AD1555">
            <w:pPr>
              <w:rPr>
                <w:rFonts w:ascii="Microsoft Yi Baiti" w:eastAsia="Microsoft Yi Baiti" w:hAnsi="Microsoft Yi Baiti"/>
                <w:sz w:val="12"/>
                <w:szCs w:val="12"/>
              </w:rPr>
            </w:pPr>
          </w:p>
        </w:tc>
        <w:tc>
          <w:tcPr>
            <w:tcW w:w="920" w:type="dxa"/>
            <w:vMerge/>
          </w:tcPr>
          <w:p w:rsidR="00225360" w:rsidRPr="005F0CF5" w:rsidRDefault="00225360" w:rsidP="00AD1555">
            <w:pPr>
              <w:rPr>
                <w:rFonts w:ascii="Microsoft Yi Baiti" w:eastAsia="Microsoft Yi Baiti" w:hAnsi="Microsoft Yi Baiti"/>
                <w:sz w:val="12"/>
                <w:szCs w:val="12"/>
              </w:rPr>
            </w:pPr>
          </w:p>
        </w:tc>
        <w:tc>
          <w:tcPr>
            <w:tcW w:w="1169" w:type="dxa"/>
            <w:vMerge/>
            <w:vAlign w:val="center"/>
          </w:tcPr>
          <w:p w:rsidR="00225360" w:rsidRDefault="00225360" w:rsidP="00AD1555">
            <w:pPr>
              <w:rPr>
                <w:rFonts w:ascii="Microsoft Yi Baiti" w:eastAsia="Microsoft Yi Baiti" w:hAnsi="Microsoft Yi Baiti"/>
                <w:sz w:val="12"/>
                <w:szCs w:val="12"/>
              </w:rPr>
            </w:pPr>
          </w:p>
        </w:tc>
        <w:tc>
          <w:tcPr>
            <w:tcW w:w="666" w:type="dxa"/>
            <w:vAlign w:val="center"/>
          </w:tcPr>
          <w:p w:rsidR="00225360" w:rsidRPr="005F0CF5" w:rsidRDefault="00225360" w:rsidP="00AD1555">
            <w:pPr>
              <w:rPr>
                <w:rFonts w:ascii="Microsoft Yi Baiti" w:eastAsia="Microsoft Yi Baiti" w:hAnsi="Microsoft Yi Baiti"/>
                <w:sz w:val="12"/>
                <w:szCs w:val="12"/>
              </w:rPr>
            </w:pPr>
          </w:p>
        </w:tc>
        <w:tc>
          <w:tcPr>
            <w:tcW w:w="1247" w:type="dxa"/>
            <w:vAlign w:val="center"/>
          </w:tcPr>
          <w:p w:rsidR="00225360" w:rsidRPr="009F35C3" w:rsidRDefault="00225360" w:rsidP="00AD1555">
            <w:pPr>
              <w:rPr>
                <w:rFonts w:ascii="Microsoft Yi Baiti" w:eastAsia="Microsoft Yi Baiti" w:hAnsi="Microsoft Yi Baiti"/>
                <w:sz w:val="12"/>
                <w:szCs w:val="12"/>
              </w:rPr>
            </w:pPr>
            <w:r w:rsidRPr="009F35C3">
              <w:rPr>
                <w:rFonts w:ascii="Microsoft Yi Baiti" w:eastAsia="Microsoft Yi Baiti" w:hAnsi="Microsoft Yi Baiti"/>
                <w:sz w:val="12"/>
                <w:szCs w:val="12"/>
              </w:rPr>
              <w:t>Mancata segregazione funzioni</w:t>
            </w:r>
          </w:p>
        </w:tc>
        <w:tc>
          <w:tcPr>
            <w:tcW w:w="579" w:type="dxa"/>
            <w:vAlign w:val="center"/>
          </w:tcPr>
          <w:p w:rsidR="00225360" w:rsidRPr="009F35C3" w:rsidRDefault="00E77965" w:rsidP="00AD1555">
            <w:pPr>
              <w:jc w:val="center"/>
              <w:rPr>
                <w:rFonts w:ascii="Microsoft Yi Baiti" w:eastAsia="Microsoft Yi Baiti" w:hAnsi="Microsoft Yi Baiti"/>
                <w:sz w:val="12"/>
                <w:szCs w:val="12"/>
              </w:rPr>
            </w:pPr>
            <w:r>
              <w:rPr>
                <w:rFonts w:ascii="Microsoft Yi Baiti" w:eastAsia="Microsoft Yi Baiti" w:hAnsi="Microsoft Yi Baiti"/>
                <w:sz w:val="12"/>
                <w:szCs w:val="12"/>
              </w:rPr>
              <w:t>MEDIO</w:t>
            </w:r>
          </w:p>
        </w:tc>
        <w:tc>
          <w:tcPr>
            <w:tcW w:w="1175" w:type="dxa"/>
          </w:tcPr>
          <w:p w:rsidR="00225360" w:rsidRPr="005F0CF5" w:rsidRDefault="00225360" w:rsidP="00AD1555">
            <w:pPr>
              <w:rPr>
                <w:rFonts w:ascii="Microsoft Yi Baiti" w:eastAsia="Microsoft Yi Baiti" w:hAnsi="Microsoft Yi Baiti"/>
                <w:sz w:val="12"/>
                <w:szCs w:val="12"/>
              </w:rPr>
            </w:pPr>
          </w:p>
        </w:tc>
        <w:tc>
          <w:tcPr>
            <w:tcW w:w="1142" w:type="dxa"/>
          </w:tcPr>
          <w:p w:rsidR="00225360" w:rsidRPr="005F0CF5" w:rsidRDefault="00225360" w:rsidP="00AD1555">
            <w:pPr>
              <w:rPr>
                <w:rFonts w:ascii="Microsoft Yi Baiti" w:eastAsia="Microsoft Yi Baiti" w:hAnsi="Microsoft Yi Baiti"/>
                <w:sz w:val="12"/>
                <w:szCs w:val="12"/>
              </w:rPr>
            </w:pPr>
          </w:p>
        </w:tc>
        <w:tc>
          <w:tcPr>
            <w:tcW w:w="1426" w:type="dxa"/>
          </w:tcPr>
          <w:p w:rsidR="00225360" w:rsidRPr="005F0CF5" w:rsidRDefault="00225360" w:rsidP="00AD1555">
            <w:pPr>
              <w:rPr>
                <w:rFonts w:ascii="Microsoft Yi Baiti" w:eastAsia="Microsoft Yi Baiti" w:hAnsi="Microsoft Yi Baiti"/>
                <w:sz w:val="12"/>
                <w:szCs w:val="12"/>
              </w:rPr>
            </w:pPr>
          </w:p>
        </w:tc>
        <w:tc>
          <w:tcPr>
            <w:tcW w:w="830" w:type="dxa"/>
          </w:tcPr>
          <w:p w:rsidR="00225360" w:rsidRPr="006C353F" w:rsidRDefault="00225360" w:rsidP="00AD1555">
            <w:pPr>
              <w:pStyle w:val="Corpodeltesto1"/>
              <w:spacing w:after="0" w:line="276" w:lineRule="auto"/>
              <w:ind w:right="674"/>
              <w:jc w:val="both"/>
              <w:rPr>
                <w:rFonts w:ascii="Candara" w:hAnsi="Candara"/>
                <w:color w:val="FF0000"/>
                <w:sz w:val="32"/>
                <w:szCs w:val="32"/>
              </w:rPr>
            </w:pPr>
          </w:p>
        </w:tc>
      </w:tr>
      <w:tr w:rsidR="00AE065B" w:rsidRPr="006C353F" w:rsidTr="00AD1555">
        <w:trPr>
          <w:tblCellSpacing w:w="11" w:type="dxa"/>
        </w:trPr>
        <w:tc>
          <w:tcPr>
            <w:tcW w:w="809" w:type="dxa"/>
          </w:tcPr>
          <w:p w:rsidR="00AE065B" w:rsidRPr="005F0CF5" w:rsidRDefault="00AE065B" w:rsidP="00AD1555">
            <w:pPr>
              <w:rPr>
                <w:rFonts w:ascii="Microsoft Yi Baiti" w:eastAsia="Microsoft Yi Baiti" w:hAnsi="Microsoft Yi Baiti"/>
                <w:sz w:val="12"/>
                <w:szCs w:val="12"/>
              </w:rPr>
            </w:pPr>
          </w:p>
        </w:tc>
        <w:tc>
          <w:tcPr>
            <w:tcW w:w="920" w:type="dxa"/>
            <w:vMerge/>
          </w:tcPr>
          <w:p w:rsidR="00AE065B" w:rsidRPr="005F0CF5" w:rsidRDefault="00AE065B" w:rsidP="00AD1555">
            <w:pPr>
              <w:rPr>
                <w:rFonts w:ascii="Microsoft Yi Baiti" w:eastAsia="Microsoft Yi Baiti" w:hAnsi="Microsoft Yi Baiti"/>
                <w:sz w:val="12"/>
                <w:szCs w:val="12"/>
              </w:rPr>
            </w:pPr>
          </w:p>
        </w:tc>
        <w:tc>
          <w:tcPr>
            <w:tcW w:w="1169" w:type="dxa"/>
            <w:vMerge w:val="restart"/>
            <w:vAlign w:val="center"/>
          </w:tcPr>
          <w:p w:rsidR="00AE065B" w:rsidRDefault="00AE065B" w:rsidP="00AD1555">
            <w:pPr>
              <w:rPr>
                <w:rFonts w:ascii="Microsoft Yi Baiti" w:eastAsia="Microsoft Yi Baiti" w:hAnsi="Microsoft Yi Baiti"/>
                <w:sz w:val="12"/>
                <w:szCs w:val="12"/>
              </w:rPr>
            </w:pPr>
            <w:r w:rsidRPr="00225360">
              <w:rPr>
                <w:rFonts w:ascii="Microsoft Yi Baiti" w:eastAsia="Microsoft Yi Baiti" w:hAnsi="Microsoft Yi Baiti"/>
                <w:sz w:val="12"/>
                <w:szCs w:val="12"/>
              </w:rPr>
              <w:t>Requisiti di legge</w:t>
            </w:r>
          </w:p>
        </w:tc>
        <w:tc>
          <w:tcPr>
            <w:tcW w:w="666" w:type="dxa"/>
            <w:vAlign w:val="center"/>
          </w:tcPr>
          <w:p w:rsidR="00AE065B" w:rsidRPr="005F0CF5" w:rsidRDefault="00AE065B" w:rsidP="00AD1555">
            <w:pPr>
              <w:rPr>
                <w:rFonts w:ascii="Microsoft Yi Baiti" w:eastAsia="Microsoft Yi Baiti" w:hAnsi="Microsoft Yi Baiti"/>
                <w:sz w:val="12"/>
                <w:szCs w:val="12"/>
              </w:rPr>
            </w:pPr>
          </w:p>
        </w:tc>
        <w:tc>
          <w:tcPr>
            <w:tcW w:w="1247" w:type="dxa"/>
            <w:vAlign w:val="center"/>
          </w:tcPr>
          <w:p w:rsidR="00AE065B" w:rsidRPr="009F35C3" w:rsidRDefault="00AE065B" w:rsidP="00AD1555">
            <w:pPr>
              <w:rPr>
                <w:rFonts w:ascii="Microsoft Yi Baiti" w:eastAsia="Microsoft Yi Baiti" w:hAnsi="Microsoft Yi Baiti"/>
                <w:sz w:val="12"/>
                <w:szCs w:val="12"/>
              </w:rPr>
            </w:pPr>
            <w:r w:rsidRPr="009F35C3">
              <w:rPr>
                <w:rFonts w:ascii="Microsoft Yi Baiti" w:eastAsia="Microsoft Yi Baiti" w:hAnsi="Microsoft Yi Baiti"/>
                <w:sz w:val="12"/>
                <w:szCs w:val="12"/>
              </w:rPr>
              <w:t>Mancato rispetto degli obblighi di tracciabilità dei pagamenti</w:t>
            </w:r>
          </w:p>
        </w:tc>
        <w:tc>
          <w:tcPr>
            <w:tcW w:w="579" w:type="dxa"/>
            <w:vAlign w:val="center"/>
          </w:tcPr>
          <w:p w:rsidR="00AE065B" w:rsidRPr="009F35C3" w:rsidRDefault="00AE065B" w:rsidP="00AD1555">
            <w:pPr>
              <w:jc w:val="center"/>
              <w:rPr>
                <w:rFonts w:ascii="Microsoft Yi Baiti" w:eastAsia="Microsoft Yi Baiti" w:hAnsi="Microsoft Yi Baiti"/>
                <w:sz w:val="12"/>
                <w:szCs w:val="12"/>
              </w:rPr>
            </w:pPr>
            <w:r w:rsidRPr="009F35C3">
              <w:rPr>
                <w:rFonts w:ascii="Microsoft Yi Baiti" w:eastAsia="Microsoft Yi Baiti" w:hAnsi="Microsoft Yi Baiti"/>
                <w:sz w:val="12"/>
                <w:szCs w:val="12"/>
              </w:rPr>
              <w:t>BASSO</w:t>
            </w:r>
          </w:p>
        </w:tc>
        <w:tc>
          <w:tcPr>
            <w:tcW w:w="1175" w:type="dxa"/>
          </w:tcPr>
          <w:p w:rsidR="00AE065B" w:rsidRPr="005F0CF5" w:rsidRDefault="00AE065B" w:rsidP="00AD1555">
            <w:pPr>
              <w:rPr>
                <w:rFonts w:ascii="Microsoft Yi Baiti" w:eastAsia="Microsoft Yi Baiti" w:hAnsi="Microsoft Yi Baiti"/>
                <w:sz w:val="12"/>
                <w:szCs w:val="12"/>
              </w:rPr>
            </w:pPr>
          </w:p>
        </w:tc>
        <w:tc>
          <w:tcPr>
            <w:tcW w:w="1142" w:type="dxa"/>
          </w:tcPr>
          <w:p w:rsidR="00AE065B" w:rsidRPr="005F0CF5" w:rsidRDefault="00AE065B" w:rsidP="00AD1555">
            <w:pPr>
              <w:rPr>
                <w:rFonts w:ascii="Microsoft Yi Baiti" w:eastAsia="Microsoft Yi Baiti" w:hAnsi="Microsoft Yi Baiti"/>
                <w:sz w:val="12"/>
                <w:szCs w:val="12"/>
              </w:rPr>
            </w:pPr>
          </w:p>
        </w:tc>
        <w:tc>
          <w:tcPr>
            <w:tcW w:w="1426" w:type="dxa"/>
          </w:tcPr>
          <w:p w:rsidR="00AE065B" w:rsidRPr="005F0CF5" w:rsidRDefault="00AE065B" w:rsidP="00AD1555">
            <w:pPr>
              <w:rPr>
                <w:rFonts w:ascii="Microsoft Yi Baiti" w:eastAsia="Microsoft Yi Baiti" w:hAnsi="Microsoft Yi Baiti"/>
                <w:sz w:val="12"/>
                <w:szCs w:val="12"/>
              </w:rPr>
            </w:pPr>
          </w:p>
        </w:tc>
        <w:tc>
          <w:tcPr>
            <w:tcW w:w="830" w:type="dxa"/>
          </w:tcPr>
          <w:p w:rsidR="00AE065B" w:rsidRPr="006C353F" w:rsidRDefault="00AE065B" w:rsidP="00AD1555">
            <w:pPr>
              <w:pStyle w:val="Corpodeltesto1"/>
              <w:spacing w:after="0" w:line="276" w:lineRule="auto"/>
              <w:ind w:right="674"/>
              <w:jc w:val="both"/>
              <w:rPr>
                <w:rFonts w:ascii="Candara" w:hAnsi="Candara"/>
                <w:color w:val="FF0000"/>
                <w:sz w:val="32"/>
                <w:szCs w:val="32"/>
              </w:rPr>
            </w:pPr>
          </w:p>
        </w:tc>
      </w:tr>
      <w:tr w:rsidR="00AE065B" w:rsidRPr="006C353F" w:rsidTr="00AD1555">
        <w:trPr>
          <w:tblCellSpacing w:w="11" w:type="dxa"/>
        </w:trPr>
        <w:tc>
          <w:tcPr>
            <w:tcW w:w="809" w:type="dxa"/>
          </w:tcPr>
          <w:p w:rsidR="00AE065B" w:rsidRPr="005F0CF5" w:rsidRDefault="00AE065B" w:rsidP="00AD1555">
            <w:pPr>
              <w:rPr>
                <w:rFonts w:ascii="Microsoft Yi Baiti" w:eastAsia="Microsoft Yi Baiti" w:hAnsi="Microsoft Yi Baiti"/>
                <w:sz w:val="12"/>
                <w:szCs w:val="12"/>
              </w:rPr>
            </w:pPr>
          </w:p>
        </w:tc>
        <w:tc>
          <w:tcPr>
            <w:tcW w:w="920" w:type="dxa"/>
            <w:vMerge/>
          </w:tcPr>
          <w:p w:rsidR="00AE065B" w:rsidRPr="005F0CF5" w:rsidRDefault="00AE065B" w:rsidP="00AD1555">
            <w:pPr>
              <w:rPr>
                <w:rFonts w:ascii="Microsoft Yi Baiti" w:eastAsia="Microsoft Yi Baiti" w:hAnsi="Microsoft Yi Baiti"/>
                <w:sz w:val="12"/>
                <w:szCs w:val="12"/>
              </w:rPr>
            </w:pPr>
          </w:p>
        </w:tc>
        <w:tc>
          <w:tcPr>
            <w:tcW w:w="1169" w:type="dxa"/>
            <w:vMerge/>
            <w:vAlign w:val="center"/>
          </w:tcPr>
          <w:p w:rsidR="00AE065B" w:rsidRDefault="00AE065B" w:rsidP="00AD1555">
            <w:pPr>
              <w:rPr>
                <w:rFonts w:ascii="Microsoft Yi Baiti" w:eastAsia="Microsoft Yi Baiti" w:hAnsi="Microsoft Yi Baiti"/>
                <w:sz w:val="12"/>
                <w:szCs w:val="12"/>
              </w:rPr>
            </w:pPr>
          </w:p>
        </w:tc>
        <w:tc>
          <w:tcPr>
            <w:tcW w:w="666" w:type="dxa"/>
            <w:vAlign w:val="center"/>
          </w:tcPr>
          <w:p w:rsidR="00AE065B" w:rsidRPr="005F0CF5" w:rsidRDefault="00AE065B" w:rsidP="00AD1555">
            <w:pPr>
              <w:rPr>
                <w:rFonts w:ascii="Microsoft Yi Baiti" w:eastAsia="Microsoft Yi Baiti" w:hAnsi="Microsoft Yi Baiti"/>
                <w:sz w:val="12"/>
                <w:szCs w:val="12"/>
              </w:rPr>
            </w:pPr>
          </w:p>
        </w:tc>
        <w:tc>
          <w:tcPr>
            <w:tcW w:w="1247" w:type="dxa"/>
            <w:vAlign w:val="center"/>
          </w:tcPr>
          <w:p w:rsidR="00AE065B" w:rsidRPr="009F35C3" w:rsidRDefault="00AE065B" w:rsidP="00AD1555">
            <w:pPr>
              <w:rPr>
                <w:rFonts w:ascii="Microsoft Yi Baiti" w:eastAsia="Microsoft Yi Baiti" w:hAnsi="Microsoft Yi Baiti"/>
                <w:sz w:val="12"/>
                <w:szCs w:val="12"/>
              </w:rPr>
            </w:pPr>
            <w:r w:rsidRPr="009F35C3">
              <w:rPr>
                <w:rFonts w:ascii="Microsoft Yi Baiti" w:eastAsia="Microsoft Yi Baiti" w:hAnsi="Microsoft Yi Baiti"/>
                <w:sz w:val="12"/>
                <w:szCs w:val="12"/>
              </w:rPr>
              <w:t>Mancata acquisizione del CIG/Smart CIG</w:t>
            </w:r>
          </w:p>
        </w:tc>
        <w:tc>
          <w:tcPr>
            <w:tcW w:w="579" w:type="dxa"/>
            <w:vAlign w:val="center"/>
          </w:tcPr>
          <w:p w:rsidR="00AE065B" w:rsidRPr="009F35C3" w:rsidRDefault="00AE065B" w:rsidP="00AD1555">
            <w:pPr>
              <w:jc w:val="center"/>
              <w:rPr>
                <w:rFonts w:ascii="Microsoft Yi Baiti" w:eastAsia="Microsoft Yi Baiti" w:hAnsi="Microsoft Yi Baiti"/>
                <w:sz w:val="12"/>
                <w:szCs w:val="12"/>
              </w:rPr>
            </w:pPr>
            <w:r w:rsidRPr="009F35C3">
              <w:rPr>
                <w:rFonts w:ascii="Microsoft Yi Baiti" w:eastAsia="Microsoft Yi Baiti" w:hAnsi="Microsoft Yi Baiti"/>
                <w:sz w:val="12"/>
                <w:szCs w:val="12"/>
              </w:rPr>
              <w:t>BASSO</w:t>
            </w:r>
          </w:p>
        </w:tc>
        <w:tc>
          <w:tcPr>
            <w:tcW w:w="1175" w:type="dxa"/>
          </w:tcPr>
          <w:p w:rsidR="00AE065B" w:rsidRPr="005F0CF5" w:rsidRDefault="00AE065B" w:rsidP="00AD1555">
            <w:pPr>
              <w:rPr>
                <w:rFonts w:ascii="Microsoft Yi Baiti" w:eastAsia="Microsoft Yi Baiti" w:hAnsi="Microsoft Yi Baiti"/>
                <w:sz w:val="12"/>
                <w:szCs w:val="12"/>
              </w:rPr>
            </w:pPr>
          </w:p>
        </w:tc>
        <w:tc>
          <w:tcPr>
            <w:tcW w:w="1142" w:type="dxa"/>
          </w:tcPr>
          <w:p w:rsidR="00AE065B" w:rsidRPr="005F0CF5" w:rsidRDefault="00AE065B" w:rsidP="00AD1555">
            <w:pPr>
              <w:rPr>
                <w:rFonts w:ascii="Microsoft Yi Baiti" w:eastAsia="Microsoft Yi Baiti" w:hAnsi="Microsoft Yi Baiti"/>
                <w:sz w:val="12"/>
                <w:szCs w:val="12"/>
              </w:rPr>
            </w:pPr>
          </w:p>
        </w:tc>
        <w:tc>
          <w:tcPr>
            <w:tcW w:w="1426" w:type="dxa"/>
          </w:tcPr>
          <w:p w:rsidR="00AE065B" w:rsidRPr="005F0CF5" w:rsidRDefault="00AE065B" w:rsidP="00AD1555">
            <w:pPr>
              <w:rPr>
                <w:rFonts w:ascii="Microsoft Yi Baiti" w:eastAsia="Microsoft Yi Baiti" w:hAnsi="Microsoft Yi Baiti"/>
                <w:sz w:val="12"/>
                <w:szCs w:val="12"/>
              </w:rPr>
            </w:pPr>
          </w:p>
        </w:tc>
        <w:tc>
          <w:tcPr>
            <w:tcW w:w="830" w:type="dxa"/>
          </w:tcPr>
          <w:p w:rsidR="00AE065B" w:rsidRPr="006C353F" w:rsidRDefault="00AE065B" w:rsidP="00AD1555">
            <w:pPr>
              <w:pStyle w:val="Corpodeltesto1"/>
              <w:spacing w:after="0" w:line="276" w:lineRule="auto"/>
              <w:ind w:right="674"/>
              <w:jc w:val="both"/>
              <w:rPr>
                <w:rFonts w:ascii="Candara" w:hAnsi="Candara"/>
                <w:color w:val="FF0000"/>
                <w:sz w:val="32"/>
                <w:szCs w:val="32"/>
              </w:rPr>
            </w:pPr>
          </w:p>
        </w:tc>
      </w:tr>
      <w:tr w:rsidR="00AE065B" w:rsidRPr="006C353F" w:rsidTr="00AD1555">
        <w:trPr>
          <w:tblCellSpacing w:w="11" w:type="dxa"/>
        </w:trPr>
        <w:tc>
          <w:tcPr>
            <w:tcW w:w="809" w:type="dxa"/>
          </w:tcPr>
          <w:p w:rsidR="00AE065B" w:rsidRPr="005F0CF5" w:rsidRDefault="00AE065B" w:rsidP="00AD1555">
            <w:pPr>
              <w:rPr>
                <w:rFonts w:ascii="Microsoft Yi Baiti" w:eastAsia="Microsoft Yi Baiti" w:hAnsi="Microsoft Yi Baiti"/>
                <w:sz w:val="12"/>
                <w:szCs w:val="12"/>
              </w:rPr>
            </w:pPr>
          </w:p>
        </w:tc>
        <w:tc>
          <w:tcPr>
            <w:tcW w:w="920" w:type="dxa"/>
            <w:vMerge/>
          </w:tcPr>
          <w:p w:rsidR="00AE065B" w:rsidRPr="005F0CF5" w:rsidRDefault="00AE065B" w:rsidP="00AD1555">
            <w:pPr>
              <w:rPr>
                <w:rFonts w:ascii="Microsoft Yi Baiti" w:eastAsia="Microsoft Yi Baiti" w:hAnsi="Microsoft Yi Baiti"/>
                <w:sz w:val="12"/>
                <w:szCs w:val="12"/>
              </w:rPr>
            </w:pPr>
          </w:p>
        </w:tc>
        <w:tc>
          <w:tcPr>
            <w:tcW w:w="1169" w:type="dxa"/>
            <w:vMerge/>
            <w:vAlign w:val="center"/>
          </w:tcPr>
          <w:p w:rsidR="00AE065B" w:rsidRDefault="00AE065B" w:rsidP="00AD1555">
            <w:pPr>
              <w:rPr>
                <w:rFonts w:ascii="Microsoft Yi Baiti" w:eastAsia="Microsoft Yi Baiti" w:hAnsi="Microsoft Yi Baiti"/>
                <w:sz w:val="12"/>
                <w:szCs w:val="12"/>
              </w:rPr>
            </w:pPr>
          </w:p>
        </w:tc>
        <w:tc>
          <w:tcPr>
            <w:tcW w:w="666" w:type="dxa"/>
            <w:vAlign w:val="center"/>
          </w:tcPr>
          <w:p w:rsidR="00AE065B" w:rsidRPr="005F0CF5" w:rsidRDefault="00AE065B" w:rsidP="00AD1555">
            <w:pPr>
              <w:rPr>
                <w:rFonts w:ascii="Microsoft Yi Baiti" w:eastAsia="Microsoft Yi Baiti" w:hAnsi="Microsoft Yi Baiti"/>
                <w:sz w:val="12"/>
                <w:szCs w:val="12"/>
              </w:rPr>
            </w:pPr>
          </w:p>
        </w:tc>
        <w:tc>
          <w:tcPr>
            <w:tcW w:w="1247" w:type="dxa"/>
            <w:vAlign w:val="center"/>
          </w:tcPr>
          <w:p w:rsidR="00AE065B" w:rsidRPr="009F35C3" w:rsidRDefault="00AE065B" w:rsidP="00AE065B">
            <w:pPr>
              <w:rPr>
                <w:rFonts w:ascii="Microsoft Yi Baiti" w:eastAsia="Microsoft Yi Baiti" w:hAnsi="Microsoft Yi Baiti"/>
                <w:sz w:val="12"/>
                <w:szCs w:val="12"/>
              </w:rPr>
            </w:pPr>
            <w:r w:rsidRPr="009F35C3">
              <w:rPr>
                <w:rFonts w:ascii="Microsoft Yi Baiti" w:eastAsia="Microsoft Yi Baiti" w:hAnsi="Microsoft Yi Baiti"/>
                <w:sz w:val="12"/>
                <w:szCs w:val="12"/>
              </w:rPr>
              <w:t>Mancata acquisizione</w:t>
            </w:r>
            <w:r>
              <w:rPr>
                <w:rFonts w:ascii="Microsoft Yi Baiti" w:eastAsia="Microsoft Yi Baiti" w:hAnsi="Microsoft Yi Baiti"/>
                <w:sz w:val="12"/>
                <w:szCs w:val="12"/>
              </w:rPr>
              <w:t>/indicazione del CUP</w:t>
            </w:r>
          </w:p>
        </w:tc>
        <w:tc>
          <w:tcPr>
            <w:tcW w:w="579" w:type="dxa"/>
            <w:vAlign w:val="center"/>
          </w:tcPr>
          <w:p w:rsidR="00AE065B" w:rsidRPr="009F35C3" w:rsidRDefault="00E77965" w:rsidP="00AD1555">
            <w:pPr>
              <w:jc w:val="center"/>
              <w:rPr>
                <w:rFonts w:ascii="Microsoft Yi Baiti" w:eastAsia="Microsoft Yi Baiti" w:hAnsi="Microsoft Yi Baiti"/>
                <w:sz w:val="12"/>
                <w:szCs w:val="12"/>
              </w:rPr>
            </w:pPr>
            <w:r>
              <w:rPr>
                <w:rFonts w:ascii="Microsoft Yi Baiti" w:eastAsia="Microsoft Yi Baiti" w:hAnsi="Microsoft Yi Baiti"/>
                <w:sz w:val="12"/>
                <w:szCs w:val="12"/>
              </w:rPr>
              <w:t>BASSO</w:t>
            </w:r>
          </w:p>
        </w:tc>
        <w:tc>
          <w:tcPr>
            <w:tcW w:w="1175" w:type="dxa"/>
          </w:tcPr>
          <w:p w:rsidR="00AE065B" w:rsidRPr="005F0CF5" w:rsidRDefault="00AE065B" w:rsidP="00AD1555">
            <w:pPr>
              <w:rPr>
                <w:rFonts w:ascii="Microsoft Yi Baiti" w:eastAsia="Microsoft Yi Baiti" w:hAnsi="Microsoft Yi Baiti"/>
                <w:sz w:val="12"/>
                <w:szCs w:val="12"/>
              </w:rPr>
            </w:pPr>
          </w:p>
        </w:tc>
        <w:tc>
          <w:tcPr>
            <w:tcW w:w="1142" w:type="dxa"/>
          </w:tcPr>
          <w:p w:rsidR="00AE065B" w:rsidRPr="005F0CF5" w:rsidRDefault="00AE065B" w:rsidP="00AD1555">
            <w:pPr>
              <w:rPr>
                <w:rFonts w:ascii="Microsoft Yi Baiti" w:eastAsia="Microsoft Yi Baiti" w:hAnsi="Microsoft Yi Baiti"/>
                <w:sz w:val="12"/>
                <w:szCs w:val="12"/>
              </w:rPr>
            </w:pPr>
          </w:p>
        </w:tc>
        <w:tc>
          <w:tcPr>
            <w:tcW w:w="1426" w:type="dxa"/>
          </w:tcPr>
          <w:p w:rsidR="00AE065B" w:rsidRPr="005F0CF5" w:rsidRDefault="00AE065B" w:rsidP="00AD1555">
            <w:pPr>
              <w:rPr>
                <w:rFonts w:ascii="Microsoft Yi Baiti" w:eastAsia="Microsoft Yi Baiti" w:hAnsi="Microsoft Yi Baiti"/>
                <w:sz w:val="12"/>
                <w:szCs w:val="12"/>
              </w:rPr>
            </w:pPr>
          </w:p>
        </w:tc>
        <w:tc>
          <w:tcPr>
            <w:tcW w:w="830" w:type="dxa"/>
          </w:tcPr>
          <w:p w:rsidR="00AE065B" w:rsidRPr="006C353F" w:rsidRDefault="00AE065B" w:rsidP="00AD1555">
            <w:pPr>
              <w:pStyle w:val="Corpodeltesto1"/>
              <w:spacing w:after="0" w:line="276" w:lineRule="auto"/>
              <w:ind w:right="674"/>
              <w:jc w:val="both"/>
              <w:rPr>
                <w:rFonts w:ascii="Candara" w:hAnsi="Candara"/>
                <w:color w:val="FF0000"/>
                <w:sz w:val="32"/>
                <w:szCs w:val="32"/>
              </w:rPr>
            </w:pPr>
          </w:p>
        </w:tc>
      </w:tr>
      <w:tr w:rsidR="00225360" w:rsidRPr="006C353F" w:rsidTr="00AD1555">
        <w:trPr>
          <w:tblCellSpacing w:w="11" w:type="dxa"/>
        </w:trPr>
        <w:tc>
          <w:tcPr>
            <w:tcW w:w="809" w:type="dxa"/>
          </w:tcPr>
          <w:p w:rsidR="00225360" w:rsidRPr="005F0CF5" w:rsidRDefault="00225360" w:rsidP="00AD1555">
            <w:pPr>
              <w:rPr>
                <w:rFonts w:ascii="Microsoft Yi Baiti" w:eastAsia="Microsoft Yi Baiti" w:hAnsi="Microsoft Yi Baiti"/>
                <w:sz w:val="12"/>
                <w:szCs w:val="12"/>
              </w:rPr>
            </w:pPr>
          </w:p>
        </w:tc>
        <w:tc>
          <w:tcPr>
            <w:tcW w:w="920" w:type="dxa"/>
            <w:vMerge/>
          </w:tcPr>
          <w:p w:rsidR="00225360" w:rsidRPr="005F0CF5" w:rsidRDefault="00225360" w:rsidP="00AD1555">
            <w:pPr>
              <w:rPr>
                <w:rFonts w:ascii="Microsoft Yi Baiti" w:eastAsia="Microsoft Yi Baiti" w:hAnsi="Microsoft Yi Baiti"/>
                <w:sz w:val="12"/>
                <w:szCs w:val="12"/>
              </w:rPr>
            </w:pPr>
          </w:p>
        </w:tc>
        <w:tc>
          <w:tcPr>
            <w:tcW w:w="1169" w:type="dxa"/>
            <w:vAlign w:val="center"/>
          </w:tcPr>
          <w:p w:rsidR="00225360" w:rsidRDefault="00225360" w:rsidP="00AD1555">
            <w:pPr>
              <w:rPr>
                <w:rFonts w:ascii="Microsoft Yi Baiti" w:eastAsia="Microsoft Yi Baiti" w:hAnsi="Microsoft Yi Baiti"/>
                <w:sz w:val="12"/>
                <w:szCs w:val="12"/>
              </w:rPr>
            </w:pPr>
            <w:r w:rsidRPr="00E54A53">
              <w:rPr>
                <w:rFonts w:ascii="Microsoft Yi Baiti" w:eastAsia="Microsoft Yi Baiti" w:hAnsi="Microsoft Yi Baiti"/>
                <w:sz w:val="12"/>
                <w:szCs w:val="12"/>
              </w:rPr>
              <w:t>Archiviazione</w:t>
            </w:r>
            <w:r w:rsidR="00AD1555" w:rsidRPr="00E54A53">
              <w:rPr>
                <w:rFonts w:ascii="Microsoft Yi Baiti" w:eastAsia="Microsoft Yi Baiti" w:hAnsi="Microsoft Yi Baiti"/>
                <w:sz w:val="12"/>
                <w:szCs w:val="12"/>
              </w:rPr>
              <w:t xml:space="preserve"> docu</w:t>
            </w:r>
            <w:r w:rsidRPr="00E54A53">
              <w:rPr>
                <w:rFonts w:ascii="Microsoft Yi Baiti" w:eastAsia="Microsoft Yi Baiti" w:hAnsi="Microsoft Yi Baiti"/>
                <w:sz w:val="12"/>
                <w:szCs w:val="12"/>
              </w:rPr>
              <w:t>menti</w:t>
            </w:r>
          </w:p>
        </w:tc>
        <w:tc>
          <w:tcPr>
            <w:tcW w:w="666" w:type="dxa"/>
            <w:vAlign w:val="center"/>
          </w:tcPr>
          <w:p w:rsidR="00225360" w:rsidRPr="005F0CF5" w:rsidRDefault="00225360" w:rsidP="00AD1555">
            <w:pPr>
              <w:rPr>
                <w:rFonts w:ascii="Microsoft Yi Baiti" w:eastAsia="Microsoft Yi Baiti" w:hAnsi="Microsoft Yi Baiti"/>
                <w:sz w:val="12"/>
                <w:szCs w:val="12"/>
              </w:rPr>
            </w:pPr>
          </w:p>
        </w:tc>
        <w:tc>
          <w:tcPr>
            <w:tcW w:w="1247" w:type="dxa"/>
            <w:vAlign w:val="center"/>
          </w:tcPr>
          <w:p w:rsidR="00225360" w:rsidRPr="009F35C3" w:rsidRDefault="00225360" w:rsidP="00AD1555">
            <w:pPr>
              <w:rPr>
                <w:rFonts w:ascii="Microsoft Yi Baiti" w:eastAsia="Microsoft Yi Baiti" w:hAnsi="Microsoft Yi Baiti"/>
                <w:sz w:val="12"/>
                <w:szCs w:val="12"/>
              </w:rPr>
            </w:pPr>
            <w:r w:rsidRPr="009F35C3">
              <w:rPr>
                <w:rFonts w:ascii="Microsoft Yi Baiti" w:eastAsia="Microsoft Yi Baiti" w:hAnsi="Microsoft Yi Baiti"/>
                <w:sz w:val="12"/>
                <w:szCs w:val="12"/>
              </w:rPr>
              <w:t>Alterazioni/Incompletezza documentazione</w:t>
            </w:r>
          </w:p>
        </w:tc>
        <w:tc>
          <w:tcPr>
            <w:tcW w:w="579" w:type="dxa"/>
            <w:vAlign w:val="center"/>
          </w:tcPr>
          <w:p w:rsidR="00225360" w:rsidRPr="009F35C3" w:rsidRDefault="00E77965" w:rsidP="00AD1555">
            <w:pPr>
              <w:jc w:val="center"/>
              <w:rPr>
                <w:rFonts w:ascii="Microsoft Yi Baiti" w:eastAsia="Microsoft Yi Baiti" w:hAnsi="Microsoft Yi Baiti"/>
                <w:sz w:val="12"/>
                <w:szCs w:val="12"/>
              </w:rPr>
            </w:pPr>
            <w:r>
              <w:rPr>
                <w:rFonts w:ascii="Microsoft Yi Baiti" w:eastAsia="Microsoft Yi Baiti" w:hAnsi="Microsoft Yi Baiti"/>
                <w:sz w:val="12"/>
                <w:szCs w:val="12"/>
              </w:rPr>
              <w:t>MEDIO</w:t>
            </w:r>
          </w:p>
        </w:tc>
        <w:tc>
          <w:tcPr>
            <w:tcW w:w="1175" w:type="dxa"/>
          </w:tcPr>
          <w:p w:rsidR="00225360" w:rsidRPr="005F0CF5" w:rsidRDefault="00225360" w:rsidP="00AD1555">
            <w:pPr>
              <w:rPr>
                <w:rFonts w:ascii="Microsoft Yi Baiti" w:eastAsia="Microsoft Yi Baiti" w:hAnsi="Microsoft Yi Baiti"/>
                <w:sz w:val="12"/>
                <w:szCs w:val="12"/>
              </w:rPr>
            </w:pPr>
          </w:p>
        </w:tc>
        <w:tc>
          <w:tcPr>
            <w:tcW w:w="1142" w:type="dxa"/>
          </w:tcPr>
          <w:p w:rsidR="00225360" w:rsidRPr="005F0CF5" w:rsidRDefault="00225360" w:rsidP="00AD1555">
            <w:pPr>
              <w:rPr>
                <w:rFonts w:ascii="Microsoft Yi Baiti" w:eastAsia="Microsoft Yi Baiti" w:hAnsi="Microsoft Yi Baiti"/>
                <w:sz w:val="12"/>
                <w:szCs w:val="12"/>
              </w:rPr>
            </w:pPr>
          </w:p>
        </w:tc>
        <w:tc>
          <w:tcPr>
            <w:tcW w:w="1426" w:type="dxa"/>
          </w:tcPr>
          <w:p w:rsidR="00225360" w:rsidRPr="005F0CF5" w:rsidRDefault="00225360" w:rsidP="00AD1555">
            <w:pPr>
              <w:rPr>
                <w:rFonts w:ascii="Microsoft Yi Baiti" w:eastAsia="Microsoft Yi Baiti" w:hAnsi="Microsoft Yi Baiti"/>
                <w:sz w:val="12"/>
                <w:szCs w:val="12"/>
              </w:rPr>
            </w:pPr>
          </w:p>
        </w:tc>
        <w:tc>
          <w:tcPr>
            <w:tcW w:w="830" w:type="dxa"/>
          </w:tcPr>
          <w:p w:rsidR="00225360" w:rsidRPr="006C353F" w:rsidRDefault="00225360" w:rsidP="00AD1555">
            <w:pPr>
              <w:pStyle w:val="Corpodeltesto1"/>
              <w:spacing w:after="0" w:line="276" w:lineRule="auto"/>
              <w:ind w:right="674"/>
              <w:jc w:val="both"/>
              <w:rPr>
                <w:rFonts w:ascii="Candara" w:hAnsi="Candara"/>
                <w:color w:val="FF0000"/>
                <w:sz w:val="32"/>
                <w:szCs w:val="32"/>
              </w:rPr>
            </w:pPr>
          </w:p>
        </w:tc>
      </w:tr>
    </w:tbl>
    <w:p w:rsidR="00B76753" w:rsidRDefault="00B76753" w:rsidP="5BA3E6EF">
      <w:pPr>
        <w:pStyle w:val="Corpodeltesto1"/>
        <w:spacing w:after="0" w:line="276" w:lineRule="auto"/>
        <w:ind w:right="674"/>
        <w:jc w:val="both"/>
        <w:rPr>
          <w:rFonts w:ascii="Candara" w:hAnsi="Candara"/>
          <w:color w:val="FF0000"/>
          <w:sz w:val="32"/>
          <w:szCs w:val="32"/>
        </w:rPr>
      </w:pPr>
    </w:p>
    <w:p w:rsidR="00125EFD" w:rsidRDefault="00125EFD" w:rsidP="5BA3E6EF">
      <w:pPr>
        <w:pStyle w:val="Corpodeltesto1"/>
        <w:spacing w:after="0" w:line="276" w:lineRule="auto"/>
        <w:ind w:right="674"/>
        <w:jc w:val="both"/>
        <w:rPr>
          <w:rFonts w:ascii="Candara" w:hAnsi="Candara"/>
          <w:color w:val="FF0000"/>
          <w:sz w:val="32"/>
          <w:szCs w:val="32"/>
        </w:rPr>
      </w:pPr>
    </w:p>
    <w:p w:rsidR="004E4142" w:rsidRDefault="004E4142" w:rsidP="5BA3E6EF">
      <w:pPr>
        <w:pStyle w:val="Corpodeltesto1"/>
        <w:spacing w:after="0" w:line="276" w:lineRule="auto"/>
        <w:ind w:right="674"/>
        <w:jc w:val="both"/>
        <w:rPr>
          <w:rFonts w:ascii="Candara" w:hAnsi="Candara"/>
          <w:color w:val="FF0000"/>
          <w:sz w:val="32"/>
          <w:szCs w:val="32"/>
        </w:rPr>
      </w:pPr>
    </w:p>
    <w:p w:rsidR="00B76753" w:rsidRPr="00757DE0" w:rsidRDefault="00757DE0" w:rsidP="5BA3E6EF">
      <w:pPr>
        <w:pStyle w:val="Corpodeltesto1"/>
        <w:spacing w:after="0" w:line="276" w:lineRule="auto"/>
        <w:ind w:right="674"/>
        <w:jc w:val="both"/>
        <w:rPr>
          <w:rFonts w:ascii="Candara" w:hAnsi="Candara"/>
          <w:b/>
          <w:color w:val="FF0000"/>
          <w:sz w:val="32"/>
          <w:szCs w:val="32"/>
        </w:rPr>
      </w:pPr>
      <w:r>
        <w:rPr>
          <w:rFonts w:ascii="Candara" w:hAnsi="Candara"/>
          <w:b/>
        </w:rPr>
        <w:lastRenderedPageBreak/>
        <w:t>Gestione entrate, delle spese e dei flussi finanziari</w:t>
      </w:r>
    </w:p>
    <w:tbl>
      <w:tblPr>
        <w:tblStyle w:val="Grigliatabella"/>
        <w:tblW w:w="10205" w:type="dxa"/>
        <w:tblCellSpacing w:w="11" w:type="dxa"/>
        <w:tblLayout w:type="fixed"/>
        <w:tblLook w:val="04A0"/>
      </w:tblPr>
      <w:tblGrid>
        <w:gridCol w:w="842"/>
        <w:gridCol w:w="942"/>
        <w:gridCol w:w="908"/>
        <w:gridCol w:w="971"/>
        <w:gridCol w:w="1269"/>
        <w:gridCol w:w="601"/>
        <w:gridCol w:w="1197"/>
        <w:gridCol w:w="1164"/>
        <w:gridCol w:w="1448"/>
        <w:gridCol w:w="863"/>
      </w:tblGrid>
      <w:tr w:rsidR="00AE065B" w:rsidRPr="006C353F" w:rsidTr="00757DE0">
        <w:trPr>
          <w:tblCellSpacing w:w="11" w:type="dxa"/>
        </w:trPr>
        <w:tc>
          <w:tcPr>
            <w:tcW w:w="809" w:type="dxa"/>
            <w:shd w:val="clear" w:color="auto" w:fill="002060"/>
            <w:vAlign w:val="center"/>
          </w:tcPr>
          <w:p w:rsidR="00AE065B" w:rsidRPr="005F0CF5" w:rsidRDefault="00AE065B" w:rsidP="00500A6B">
            <w:pPr>
              <w:pStyle w:val="Corpodeltesto1"/>
              <w:spacing w:after="0" w:line="276" w:lineRule="auto"/>
              <w:ind w:right="8"/>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Ambito</w:t>
            </w:r>
          </w:p>
        </w:tc>
        <w:tc>
          <w:tcPr>
            <w:tcW w:w="920" w:type="dxa"/>
            <w:shd w:val="clear" w:color="auto" w:fill="002060"/>
            <w:vAlign w:val="center"/>
          </w:tcPr>
          <w:p w:rsidR="00AE065B" w:rsidRPr="005F0CF5" w:rsidRDefault="00AE065B" w:rsidP="00500A6B">
            <w:pPr>
              <w:pStyle w:val="Corpodeltesto1"/>
              <w:spacing w:after="0" w:line="276" w:lineRule="auto"/>
              <w:ind w:right="15"/>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Processo</w:t>
            </w:r>
          </w:p>
        </w:tc>
        <w:tc>
          <w:tcPr>
            <w:tcW w:w="886" w:type="dxa"/>
            <w:shd w:val="clear" w:color="auto" w:fill="002060"/>
            <w:vAlign w:val="center"/>
          </w:tcPr>
          <w:p w:rsidR="00AE065B" w:rsidRPr="005F0CF5" w:rsidRDefault="00AE065B" w:rsidP="00500A6B">
            <w:pPr>
              <w:pStyle w:val="Corpodeltesto1"/>
              <w:spacing w:after="0" w:line="276" w:lineRule="auto"/>
              <w:ind w:right="80"/>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Fasi</w:t>
            </w:r>
          </w:p>
        </w:tc>
        <w:tc>
          <w:tcPr>
            <w:tcW w:w="949" w:type="dxa"/>
            <w:shd w:val="clear" w:color="auto" w:fill="002060"/>
            <w:vAlign w:val="center"/>
          </w:tcPr>
          <w:p w:rsidR="00AE065B" w:rsidRPr="005F0CF5" w:rsidRDefault="00AE065B" w:rsidP="00500A6B">
            <w:pPr>
              <w:pStyle w:val="Corpodeltesto1"/>
              <w:spacing w:after="0" w:line="276" w:lineRule="auto"/>
              <w:ind w:right="29"/>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Settori /Funzioni interessate</w:t>
            </w:r>
          </w:p>
        </w:tc>
        <w:tc>
          <w:tcPr>
            <w:tcW w:w="1247" w:type="dxa"/>
            <w:shd w:val="clear" w:color="auto" w:fill="002060"/>
            <w:vAlign w:val="center"/>
          </w:tcPr>
          <w:p w:rsidR="00AE065B" w:rsidRPr="005F0CF5" w:rsidRDefault="00AE065B" w:rsidP="00500A6B">
            <w:pPr>
              <w:pStyle w:val="Corpodeltesto1"/>
              <w:spacing w:after="0" w:line="276" w:lineRule="auto"/>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Rischi</w:t>
            </w:r>
          </w:p>
        </w:tc>
        <w:tc>
          <w:tcPr>
            <w:tcW w:w="579" w:type="dxa"/>
            <w:shd w:val="clear" w:color="auto" w:fill="002060"/>
            <w:vAlign w:val="center"/>
          </w:tcPr>
          <w:p w:rsidR="00AE065B" w:rsidRPr="005F0CF5" w:rsidRDefault="00AE065B" w:rsidP="00500A6B">
            <w:pPr>
              <w:pStyle w:val="Corpodeltesto1"/>
              <w:spacing w:after="0" w:line="276" w:lineRule="auto"/>
              <w:ind w:right="83"/>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Livello di rischio</w:t>
            </w:r>
          </w:p>
        </w:tc>
        <w:tc>
          <w:tcPr>
            <w:tcW w:w="1175" w:type="dxa"/>
            <w:shd w:val="clear" w:color="auto" w:fill="002060"/>
            <w:vAlign w:val="center"/>
          </w:tcPr>
          <w:p w:rsidR="00AE065B" w:rsidRPr="005F0CF5" w:rsidRDefault="00AE065B" w:rsidP="00500A6B">
            <w:pPr>
              <w:pStyle w:val="Corpodeltesto1"/>
              <w:spacing w:after="0" w:line="276" w:lineRule="auto"/>
              <w:ind w:right="56"/>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Misure esistenti</w:t>
            </w:r>
          </w:p>
        </w:tc>
        <w:tc>
          <w:tcPr>
            <w:tcW w:w="1142" w:type="dxa"/>
            <w:shd w:val="clear" w:color="auto" w:fill="002060"/>
            <w:vAlign w:val="center"/>
          </w:tcPr>
          <w:p w:rsidR="00AE065B" w:rsidRPr="005F0CF5" w:rsidRDefault="00AE065B" w:rsidP="00500A6B">
            <w:pPr>
              <w:pStyle w:val="Corpodeltesto1"/>
              <w:spacing w:after="0" w:line="276" w:lineRule="auto"/>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Misure da introdurre</w:t>
            </w:r>
          </w:p>
        </w:tc>
        <w:tc>
          <w:tcPr>
            <w:tcW w:w="1426" w:type="dxa"/>
            <w:shd w:val="clear" w:color="auto" w:fill="002060"/>
            <w:vAlign w:val="center"/>
          </w:tcPr>
          <w:p w:rsidR="00AE065B" w:rsidRPr="005F0CF5" w:rsidRDefault="00AE065B" w:rsidP="00500A6B">
            <w:pPr>
              <w:pStyle w:val="Corpodeltesto1"/>
              <w:spacing w:after="0" w:line="276" w:lineRule="auto"/>
              <w:ind w:right="674"/>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Responsabili attuazione Misure</w:t>
            </w:r>
          </w:p>
        </w:tc>
        <w:tc>
          <w:tcPr>
            <w:tcW w:w="830" w:type="dxa"/>
            <w:shd w:val="clear" w:color="auto" w:fill="002060"/>
            <w:vAlign w:val="center"/>
          </w:tcPr>
          <w:p w:rsidR="00AE065B" w:rsidRPr="005F0CF5" w:rsidRDefault="00AE065B" w:rsidP="00500A6B">
            <w:pPr>
              <w:pStyle w:val="Corpodeltesto1"/>
              <w:tabs>
                <w:tab w:val="right" w:pos="1163"/>
              </w:tabs>
              <w:spacing w:after="0" w:line="276" w:lineRule="auto"/>
              <w:ind w:right="14"/>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Tempistica di verifica /attuazione</w:t>
            </w:r>
          </w:p>
        </w:tc>
      </w:tr>
      <w:tr w:rsidR="00757DE0" w:rsidRPr="00D47748" w:rsidTr="00757DE0">
        <w:trPr>
          <w:tblCellSpacing w:w="11" w:type="dxa"/>
        </w:trPr>
        <w:tc>
          <w:tcPr>
            <w:tcW w:w="809" w:type="dxa"/>
            <w:vAlign w:val="center"/>
          </w:tcPr>
          <w:p w:rsidR="00757DE0" w:rsidRPr="00D47748" w:rsidRDefault="00757DE0" w:rsidP="00757DE0">
            <w:pPr>
              <w:rPr>
                <w:rFonts w:ascii="Microsoft Yi Baiti" w:eastAsia="Microsoft Yi Baiti" w:hAnsi="Microsoft Yi Baiti"/>
                <w:sz w:val="12"/>
                <w:szCs w:val="12"/>
              </w:rPr>
            </w:pPr>
            <w:r w:rsidRPr="00D47748">
              <w:rPr>
                <w:rFonts w:ascii="Microsoft Yi Baiti" w:eastAsia="Microsoft Yi Baiti" w:hAnsi="Microsoft Yi Baiti" w:hint="eastAsia"/>
                <w:sz w:val="12"/>
                <w:szCs w:val="12"/>
              </w:rPr>
              <w:t>Gestione delle entrate, delle spese Flussi finanziari</w:t>
            </w:r>
          </w:p>
        </w:tc>
        <w:tc>
          <w:tcPr>
            <w:tcW w:w="920" w:type="dxa"/>
            <w:vAlign w:val="center"/>
          </w:tcPr>
          <w:p w:rsidR="00757DE0" w:rsidRPr="00D47748" w:rsidRDefault="00757DE0" w:rsidP="00AD1555">
            <w:pPr>
              <w:rPr>
                <w:rFonts w:ascii="Microsoft Yi Baiti" w:eastAsia="Microsoft Yi Baiti" w:hAnsi="Microsoft Yi Baiti"/>
                <w:sz w:val="12"/>
                <w:szCs w:val="12"/>
              </w:rPr>
            </w:pPr>
            <w:r w:rsidRPr="00D47748">
              <w:rPr>
                <w:rFonts w:ascii="Microsoft Yi Baiti" w:eastAsia="Microsoft Yi Baiti" w:hAnsi="Microsoft Yi Baiti" w:cs="Calibri" w:hint="eastAsia"/>
                <w:sz w:val="12"/>
                <w:szCs w:val="12"/>
                <w:lang w:eastAsia="it-IT"/>
              </w:rPr>
              <w:t>Atti di gestione delle entrate</w:t>
            </w:r>
          </w:p>
        </w:tc>
        <w:tc>
          <w:tcPr>
            <w:tcW w:w="886" w:type="dxa"/>
            <w:vAlign w:val="center"/>
          </w:tcPr>
          <w:p w:rsidR="00757DE0" w:rsidRPr="00D47748" w:rsidRDefault="00757DE0" w:rsidP="00500A6B">
            <w:pPr>
              <w:rPr>
                <w:rFonts w:ascii="Microsoft Yi Baiti" w:eastAsia="Microsoft Yi Baiti" w:hAnsi="Microsoft Yi Baiti" w:cs="Arial"/>
                <w:sz w:val="12"/>
                <w:szCs w:val="12"/>
                <w:lang w:eastAsia="it-IT"/>
              </w:rPr>
            </w:pPr>
            <w:r w:rsidRPr="00D47748">
              <w:rPr>
                <w:rFonts w:ascii="Microsoft Yi Baiti" w:eastAsia="Microsoft Yi Baiti" w:hAnsi="Microsoft Yi Baiti" w:cs="Calibri" w:hint="eastAsia"/>
                <w:sz w:val="12"/>
                <w:szCs w:val="12"/>
                <w:lang w:eastAsia="it-IT"/>
              </w:rPr>
              <w:t>Movimenti  in entrata</w:t>
            </w:r>
          </w:p>
        </w:tc>
        <w:tc>
          <w:tcPr>
            <w:tcW w:w="949" w:type="dxa"/>
            <w:vMerge w:val="restart"/>
            <w:vAlign w:val="center"/>
          </w:tcPr>
          <w:p w:rsidR="00757DE0" w:rsidRPr="00D47748" w:rsidRDefault="00757DE0" w:rsidP="00500A6B">
            <w:pPr>
              <w:rPr>
                <w:rFonts w:ascii="Microsoft Yi Baiti" w:eastAsia="Microsoft Yi Baiti" w:hAnsi="Microsoft Yi Baiti" w:cs="Arial"/>
                <w:sz w:val="12"/>
                <w:szCs w:val="12"/>
                <w:lang w:eastAsia="it-IT"/>
              </w:rPr>
            </w:pPr>
            <w:r w:rsidRPr="00D47748">
              <w:rPr>
                <w:rFonts w:ascii="Microsoft Yi Baiti" w:eastAsia="Microsoft Yi Baiti" w:hAnsi="Microsoft Yi Baiti" w:cs="Calibri" w:hint="eastAsia"/>
                <w:sz w:val="12"/>
                <w:szCs w:val="12"/>
                <w:lang w:eastAsia="it-IT"/>
              </w:rPr>
              <w:t>Responsabile amministrativo</w:t>
            </w:r>
          </w:p>
        </w:tc>
        <w:tc>
          <w:tcPr>
            <w:tcW w:w="1247" w:type="dxa"/>
            <w:vAlign w:val="center"/>
          </w:tcPr>
          <w:p w:rsidR="00757DE0" w:rsidRPr="00D47748" w:rsidRDefault="00757DE0" w:rsidP="00E54A53">
            <w:pPr>
              <w:rPr>
                <w:rFonts w:ascii="Microsoft Yi Baiti" w:eastAsia="Microsoft Yi Baiti" w:hAnsi="Microsoft Yi Baiti" w:cs="Arial"/>
                <w:sz w:val="12"/>
                <w:szCs w:val="12"/>
                <w:lang w:eastAsia="it-IT"/>
              </w:rPr>
            </w:pPr>
            <w:r w:rsidRPr="00D47748">
              <w:rPr>
                <w:rFonts w:ascii="Microsoft Yi Baiti" w:eastAsia="Microsoft Yi Baiti" w:hAnsi="Microsoft Yi Baiti" w:cs="Calibri" w:hint="eastAsia"/>
                <w:sz w:val="12"/>
                <w:szCs w:val="12"/>
                <w:lang w:eastAsia="it-IT"/>
              </w:rPr>
              <w:t>Mancato accertamento del credito e/o indeterminatezza del soggetto debitore e/o del credito</w:t>
            </w:r>
          </w:p>
        </w:tc>
        <w:tc>
          <w:tcPr>
            <w:tcW w:w="579" w:type="dxa"/>
            <w:vAlign w:val="center"/>
          </w:tcPr>
          <w:p w:rsidR="00757DE0" w:rsidRPr="00D47748" w:rsidRDefault="00757DE0" w:rsidP="00500A6B">
            <w:pPr>
              <w:jc w:val="center"/>
              <w:rPr>
                <w:rFonts w:ascii="Microsoft Yi Baiti" w:eastAsia="Microsoft Yi Baiti" w:hAnsi="Microsoft Yi Baiti" w:cs="Arial"/>
                <w:sz w:val="12"/>
                <w:szCs w:val="12"/>
                <w:lang w:eastAsia="it-IT"/>
              </w:rPr>
            </w:pPr>
            <w:r w:rsidRPr="00D47748">
              <w:rPr>
                <w:rFonts w:ascii="Microsoft Yi Baiti" w:eastAsia="Microsoft Yi Baiti" w:hAnsi="Microsoft Yi Baiti" w:cs="Calibri" w:hint="eastAsia"/>
                <w:sz w:val="12"/>
                <w:szCs w:val="12"/>
                <w:lang w:eastAsia="it-IT"/>
              </w:rPr>
              <w:t>BASSO</w:t>
            </w:r>
          </w:p>
        </w:tc>
        <w:tc>
          <w:tcPr>
            <w:tcW w:w="1175" w:type="dxa"/>
            <w:vAlign w:val="center"/>
          </w:tcPr>
          <w:p w:rsidR="00757DE0" w:rsidRPr="00D47748" w:rsidRDefault="00757DE0" w:rsidP="00500A6B">
            <w:pPr>
              <w:rPr>
                <w:rFonts w:ascii="Microsoft Yi Baiti" w:eastAsia="Microsoft Yi Baiti" w:hAnsi="Microsoft Yi Baiti" w:cs="Arial"/>
                <w:sz w:val="12"/>
                <w:szCs w:val="12"/>
                <w:lang w:eastAsia="it-IT"/>
              </w:rPr>
            </w:pPr>
            <w:r w:rsidRPr="00D47748">
              <w:rPr>
                <w:rFonts w:ascii="Microsoft Yi Baiti" w:eastAsia="Microsoft Yi Baiti" w:hAnsi="Microsoft Yi Baiti" w:cs="Calibri" w:hint="eastAsia"/>
                <w:sz w:val="12"/>
                <w:szCs w:val="12"/>
                <w:lang w:eastAsia="it-IT"/>
              </w:rPr>
              <w:t>Tracciabilità informatica di tutti i pagamenti</w:t>
            </w:r>
          </w:p>
        </w:tc>
        <w:tc>
          <w:tcPr>
            <w:tcW w:w="1142" w:type="dxa"/>
            <w:vAlign w:val="center"/>
          </w:tcPr>
          <w:p w:rsidR="00757DE0" w:rsidRPr="00D47748" w:rsidRDefault="00757DE0" w:rsidP="00500A6B">
            <w:pPr>
              <w:rPr>
                <w:rFonts w:ascii="Microsoft Yi Baiti" w:eastAsia="Microsoft Yi Baiti" w:hAnsi="Microsoft Yi Baiti" w:cs="Arial"/>
                <w:sz w:val="12"/>
                <w:szCs w:val="12"/>
                <w:lang w:eastAsia="it-IT"/>
              </w:rPr>
            </w:pPr>
            <w:r w:rsidRPr="00D47748">
              <w:rPr>
                <w:rFonts w:ascii="Microsoft Yi Baiti" w:eastAsia="Microsoft Yi Baiti" w:hAnsi="Microsoft Yi Baiti" w:cs="Arial" w:hint="eastAsia"/>
                <w:sz w:val="12"/>
                <w:szCs w:val="12"/>
                <w:lang w:eastAsia="it-IT"/>
              </w:rPr>
              <w:t> </w:t>
            </w:r>
          </w:p>
        </w:tc>
        <w:tc>
          <w:tcPr>
            <w:tcW w:w="1426" w:type="dxa"/>
            <w:vAlign w:val="center"/>
          </w:tcPr>
          <w:p w:rsidR="00757DE0" w:rsidRPr="00757DE0" w:rsidRDefault="00757DE0" w:rsidP="00500A6B">
            <w:pPr>
              <w:rPr>
                <w:rFonts w:ascii="Microsoft Yi Baiti" w:eastAsia="Microsoft Yi Baiti" w:hAnsi="Microsoft Yi Baiti" w:cs="Calibri"/>
                <w:sz w:val="12"/>
                <w:szCs w:val="12"/>
                <w:lang w:eastAsia="it-IT"/>
              </w:rPr>
            </w:pPr>
            <w:r w:rsidRPr="00D47748">
              <w:rPr>
                <w:rFonts w:ascii="Microsoft Yi Baiti" w:eastAsia="Microsoft Yi Baiti" w:hAnsi="Microsoft Yi Baiti" w:cs="Calibri" w:hint="eastAsia"/>
                <w:sz w:val="12"/>
                <w:szCs w:val="12"/>
                <w:lang w:eastAsia="it-IT"/>
              </w:rPr>
              <w:t>Amministratore Unico  Responsabile amministrativo</w:t>
            </w:r>
          </w:p>
        </w:tc>
        <w:tc>
          <w:tcPr>
            <w:tcW w:w="830" w:type="dxa"/>
            <w:vAlign w:val="center"/>
          </w:tcPr>
          <w:p w:rsidR="00757DE0" w:rsidRPr="00D47748" w:rsidRDefault="00757DE0" w:rsidP="00500A6B">
            <w:pPr>
              <w:rPr>
                <w:rFonts w:ascii="Microsoft Yi Baiti" w:eastAsia="Microsoft Yi Baiti" w:hAnsi="Microsoft Yi Baiti" w:cs="Arial"/>
                <w:sz w:val="12"/>
                <w:szCs w:val="12"/>
                <w:lang w:eastAsia="it-IT"/>
              </w:rPr>
            </w:pPr>
            <w:r w:rsidRPr="00D47748">
              <w:rPr>
                <w:rFonts w:ascii="Microsoft Yi Baiti" w:eastAsia="Microsoft Yi Baiti" w:hAnsi="Microsoft Yi Baiti" w:cs="Calibri" w:hint="eastAsia"/>
                <w:sz w:val="12"/>
                <w:szCs w:val="12"/>
                <w:lang w:eastAsia="it-IT"/>
              </w:rPr>
              <w:t>Annuale</w:t>
            </w:r>
          </w:p>
        </w:tc>
      </w:tr>
      <w:tr w:rsidR="00757DE0" w:rsidRPr="00D47748" w:rsidTr="00757DE0">
        <w:trPr>
          <w:tblCellSpacing w:w="11" w:type="dxa"/>
        </w:trPr>
        <w:tc>
          <w:tcPr>
            <w:tcW w:w="809" w:type="dxa"/>
          </w:tcPr>
          <w:p w:rsidR="00757DE0" w:rsidRPr="00D47748" w:rsidRDefault="00757DE0" w:rsidP="00AD1555">
            <w:pPr>
              <w:rPr>
                <w:rFonts w:ascii="Microsoft Yi Baiti" w:eastAsia="Microsoft Yi Baiti" w:hAnsi="Microsoft Yi Baiti"/>
                <w:sz w:val="12"/>
                <w:szCs w:val="12"/>
              </w:rPr>
            </w:pPr>
          </w:p>
        </w:tc>
        <w:tc>
          <w:tcPr>
            <w:tcW w:w="920" w:type="dxa"/>
            <w:vMerge w:val="restart"/>
            <w:vAlign w:val="center"/>
          </w:tcPr>
          <w:p w:rsidR="00757DE0" w:rsidRPr="00D47748" w:rsidRDefault="00757DE0" w:rsidP="00500A6B">
            <w:pPr>
              <w:rPr>
                <w:rFonts w:ascii="Microsoft Yi Baiti" w:eastAsia="Microsoft Yi Baiti" w:hAnsi="Microsoft Yi Baiti" w:cs="Arial"/>
                <w:sz w:val="12"/>
                <w:szCs w:val="12"/>
                <w:lang w:eastAsia="it-IT"/>
              </w:rPr>
            </w:pPr>
            <w:r w:rsidRPr="00D47748">
              <w:rPr>
                <w:rFonts w:ascii="Microsoft Yi Baiti" w:eastAsia="Microsoft Yi Baiti" w:hAnsi="Microsoft Yi Baiti" w:cs="Calibri" w:hint="eastAsia"/>
                <w:sz w:val="12"/>
                <w:szCs w:val="12"/>
                <w:lang w:eastAsia="it-IT"/>
              </w:rPr>
              <w:t>Atti di gestione delle spese (impegno e pagamento)</w:t>
            </w:r>
          </w:p>
        </w:tc>
        <w:tc>
          <w:tcPr>
            <w:tcW w:w="886" w:type="dxa"/>
            <w:vMerge w:val="restart"/>
            <w:vAlign w:val="center"/>
          </w:tcPr>
          <w:p w:rsidR="00757DE0" w:rsidRPr="00D47748" w:rsidRDefault="00757DE0" w:rsidP="00500A6B">
            <w:pPr>
              <w:rPr>
                <w:rFonts w:ascii="Microsoft Yi Baiti" w:eastAsia="Microsoft Yi Baiti" w:hAnsi="Microsoft Yi Baiti" w:cs="Arial"/>
                <w:sz w:val="12"/>
                <w:szCs w:val="12"/>
                <w:lang w:eastAsia="it-IT"/>
              </w:rPr>
            </w:pPr>
            <w:r w:rsidRPr="00D47748">
              <w:rPr>
                <w:rFonts w:ascii="Microsoft Yi Baiti" w:eastAsia="Microsoft Yi Baiti" w:hAnsi="Microsoft Yi Baiti" w:cs="Calibri" w:hint="eastAsia"/>
                <w:sz w:val="12"/>
                <w:szCs w:val="12"/>
                <w:lang w:eastAsia="it-IT"/>
              </w:rPr>
              <w:t>Movimenti in uscita</w:t>
            </w:r>
          </w:p>
        </w:tc>
        <w:tc>
          <w:tcPr>
            <w:tcW w:w="949" w:type="dxa"/>
            <w:vMerge/>
            <w:vAlign w:val="center"/>
          </w:tcPr>
          <w:p w:rsidR="00757DE0" w:rsidRPr="00D47748" w:rsidRDefault="00757DE0" w:rsidP="00500A6B">
            <w:pPr>
              <w:rPr>
                <w:rFonts w:ascii="Microsoft Yi Baiti" w:eastAsia="Microsoft Yi Baiti" w:hAnsi="Microsoft Yi Baiti" w:cs="Arial"/>
                <w:sz w:val="12"/>
                <w:szCs w:val="12"/>
                <w:lang w:eastAsia="it-IT"/>
              </w:rPr>
            </w:pPr>
          </w:p>
        </w:tc>
        <w:tc>
          <w:tcPr>
            <w:tcW w:w="1247" w:type="dxa"/>
            <w:vAlign w:val="center"/>
          </w:tcPr>
          <w:p w:rsidR="00757DE0" w:rsidRPr="00D47748" w:rsidRDefault="00757DE0" w:rsidP="00500A6B">
            <w:pPr>
              <w:rPr>
                <w:rFonts w:ascii="Microsoft Yi Baiti" w:eastAsia="Microsoft Yi Baiti" w:hAnsi="Microsoft Yi Baiti" w:cs="Arial"/>
                <w:sz w:val="12"/>
                <w:szCs w:val="12"/>
                <w:lang w:eastAsia="it-IT"/>
              </w:rPr>
            </w:pPr>
            <w:r w:rsidRPr="00D47748">
              <w:rPr>
                <w:rFonts w:ascii="Microsoft Yi Baiti" w:eastAsia="Microsoft Yi Baiti" w:hAnsi="Microsoft Yi Baiti" w:cs="Calibri" w:hint="eastAsia"/>
                <w:sz w:val="12"/>
                <w:szCs w:val="12"/>
                <w:lang w:eastAsia="it-IT"/>
              </w:rPr>
              <w:t>Indebita interpretazione delle norme al fine di agevolare taluni soggetti</w:t>
            </w:r>
          </w:p>
        </w:tc>
        <w:tc>
          <w:tcPr>
            <w:tcW w:w="579" w:type="dxa"/>
            <w:vAlign w:val="center"/>
          </w:tcPr>
          <w:p w:rsidR="00757DE0" w:rsidRPr="00D47748" w:rsidRDefault="00757DE0" w:rsidP="00500A6B">
            <w:pPr>
              <w:jc w:val="center"/>
              <w:rPr>
                <w:rFonts w:ascii="Microsoft Yi Baiti" w:eastAsia="Microsoft Yi Baiti" w:hAnsi="Microsoft Yi Baiti" w:cs="Arial"/>
                <w:sz w:val="12"/>
                <w:szCs w:val="12"/>
                <w:lang w:eastAsia="it-IT"/>
              </w:rPr>
            </w:pPr>
            <w:r w:rsidRPr="00D47748">
              <w:rPr>
                <w:rFonts w:ascii="Microsoft Yi Baiti" w:eastAsia="Microsoft Yi Baiti" w:hAnsi="Microsoft Yi Baiti" w:cs="Calibri" w:hint="eastAsia"/>
                <w:sz w:val="12"/>
                <w:szCs w:val="12"/>
                <w:lang w:eastAsia="it-IT"/>
              </w:rPr>
              <w:t>BASSO</w:t>
            </w:r>
          </w:p>
        </w:tc>
        <w:tc>
          <w:tcPr>
            <w:tcW w:w="1175" w:type="dxa"/>
            <w:vMerge w:val="restart"/>
            <w:vAlign w:val="center"/>
          </w:tcPr>
          <w:p w:rsidR="00757DE0" w:rsidRDefault="00757DE0" w:rsidP="00500A6B">
            <w:pPr>
              <w:rPr>
                <w:rFonts w:ascii="Microsoft Yi Baiti" w:eastAsia="Microsoft Yi Baiti" w:hAnsi="Microsoft Yi Baiti" w:cs="Calibri"/>
                <w:sz w:val="12"/>
                <w:szCs w:val="12"/>
                <w:lang w:eastAsia="it-IT"/>
              </w:rPr>
            </w:pPr>
            <w:r w:rsidRPr="00576A24">
              <w:rPr>
                <w:rFonts w:ascii="Microsoft Yi Baiti" w:eastAsia="Microsoft Yi Baiti" w:hAnsi="Microsoft Yi Baiti" w:hint="eastAsia"/>
                <w:sz w:val="12"/>
                <w:szCs w:val="12"/>
              </w:rPr>
              <w:t xml:space="preserve">Procedura </w:t>
            </w:r>
            <w:r>
              <w:rPr>
                <w:rFonts w:ascii="Microsoft Yi Baiti" w:eastAsia="Microsoft Yi Baiti" w:hAnsi="Microsoft Yi Baiti"/>
                <w:sz w:val="12"/>
                <w:szCs w:val="12"/>
              </w:rPr>
              <w:t xml:space="preserve">affidamento </w:t>
            </w:r>
            <w:proofErr w:type="spellStart"/>
            <w:r>
              <w:rPr>
                <w:rFonts w:ascii="Microsoft Yi Baiti" w:eastAsia="Microsoft Yi Baiti" w:hAnsi="Microsoft Yi Baiti"/>
                <w:sz w:val="12"/>
                <w:szCs w:val="12"/>
              </w:rPr>
              <w:t>contratrti</w:t>
            </w:r>
            <w:proofErr w:type="spellEnd"/>
            <w:r>
              <w:rPr>
                <w:rFonts w:ascii="Microsoft Yi Baiti" w:eastAsia="Microsoft Yi Baiti" w:hAnsi="Microsoft Yi Baiti"/>
                <w:sz w:val="12"/>
                <w:szCs w:val="12"/>
              </w:rPr>
              <w:t xml:space="preserve"> pubblici</w:t>
            </w:r>
            <w:r w:rsidRPr="00665000">
              <w:rPr>
                <w:rFonts w:ascii="Microsoft Yi Baiti" w:eastAsia="Microsoft Yi Baiti" w:hAnsi="Microsoft Yi Baiti"/>
                <w:sz w:val="12"/>
                <w:szCs w:val="12"/>
              </w:rPr>
              <w:t xml:space="preserve"> </w:t>
            </w:r>
            <w:r w:rsidRPr="00D47748">
              <w:rPr>
                <w:rFonts w:ascii="Microsoft Yi Baiti" w:eastAsia="Microsoft Yi Baiti" w:hAnsi="Microsoft Yi Baiti" w:cs="Calibri" w:hint="eastAsia"/>
                <w:sz w:val="12"/>
                <w:szCs w:val="12"/>
                <w:lang w:eastAsia="it-IT"/>
              </w:rPr>
              <w:t xml:space="preserve">Tracciabilità informatica di tutti i pagamenti </w:t>
            </w:r>
          </w:p>
          <w:p w:rsidR="00757DE0" w:rsidRPr="00D47748" w:rsidRDefault="00757DE0" w:rsidP="00500A6B">
            <w:pPr>
              <w:rPr>
                <w:rFonts w:ascii="Microsoft Yi Baiti" w:eastAsia="Microsoft Yi Baiti" w:hAnsi="Microsoft Yi Baiti" w:cs="Arial"/>
                <w:sz w:val="12"/>
                <w:szCs w:val="12"/>
                <w:lang w:eastAsia="it-IT"/>
              </w:rPr>
            </w:pPr>
            <w:r w:rsidRPr="00D47748">
              <w:rPr>
                <w:rFonts w:ascii="Microsoft Yi Baiti" w:eastAsia="Microsoft Yi Baiti" w:hAnsi="Microsoft Yi Baiti" w:cs="Calibri" w:hint="eastAsia"/>
                <w:sz w:val="12"/>
                <w:szCs w:val="12"/>
                <w:lang w:eastAsia="it-IT"/>
              </w:rPr>
              <w:t>Codice etico e di comportamento</w:t>
            </w:r>
          </w:p>
        </w:tc>
        <w:tc>
          <w:tcPr>
            <w:tcW w:w="1142" w:type="dxa"/>
            <w:vAlign w:val="center"/>
          </w:tcPr>
          <w:p w:rsidR="00757DE0" w:rsidRPr="00D47748" w:rsidRDefault="00757DE0" w:rsidP="00500A6B">
            <w:pPr>
              <w:rPr>
                <w:rFonts w:ascii="Microsoft Yi Baiti" w:eastAsia="Microsoft Yi Baiti" w:hAnsi="Microsoft Yi Baiti" w:cs="Arial"/>
                <w:sz w:val="12"/>
                <w:szCs w:val="12"/>
                <w:lang w:eastAsia="it-IT"/>
              </w:rPr>
            </w:pPr>
          </w:p>
        </w:tc>
        <w:tc>
          <w:tcPr>
            <w:tcW w:w="1426" w:type="dxa"/>
            <w:vMerge w:val="restart"/>
            <w:vAlign w:val="center"/>
          </w:tcPr>
          <w:p w:rsidR="00757DE0" w:rsidRDefault="00757DE0" w:rsidP="00757DE0">
            <w:pPr>
              <w:rPr>
                <w:rFonts w:ascii="Microsoft Yi Baiti" w:eastAsia="Microsoft Yi Baiti" w:hAnsi="Microsoft Yi Baiti" w:cs="Calibri"/>
                <w:sz w:val="12"/>
                <w:szCs w:val="12"/>
                <w:lang w:eastAsia="it-IT"/>
              </w:rPr>
            </w:pPr>
            <w:r w:rsidRPr="00D47748">
              <w:rPr>
                <w:rFonts w:ascii="Microsoft Yi Baiti" w:eastAsia="Microsoft Yi Baiti" w:hAnsi="Microsoft Yi Baiti" w:cs="Calibri" w:hint="eastAsia"/>
                <w:sz w:val="12"/>
                <w:szCs w:val="12"/>
                <w:lang w:eastAsia="it-IT"/>
              </w:rPr>
              <w:t>Amministratore Unico Responsabile</w:t>
            </w:r>
            <w:r>
              <w:rPr>
                <w:rFonts w:ascii="Microsoft Yi Baiti" w:eastAsia="Microsoft Yi Baiti" w:hAnsi="Microsoft Yi Baiti" w:cs="Calibri"/>
                <w:sz w:val="12"/>
                <w:szCs w:val="12"/>
                <w:lang w:eastAsia="it-IT"/>
              </w:rPr>
              <w:t xml:space="preserve"> </w:t>
            </w:r>
            <w:r w:rsidRPr="00D47748">
              <w:rPr>
                <w:rFonts w:ascii="Microsoft Yi Baiti" w:eastAsia="Microsoft Yi Baiti" w:hAnsi="Microsoft Yi Baiti" w:cs="Calibri" w:hint="eastAsia"/>
                <w:sz w:val="12"/>
                <w:szCs w:val="12"/>
                <w:lang w:eastAsia="it-IT"/>
              </w:rPr>
              <w:t>amministrativo</w:t>
            </w:r>
          </w:p>
          <w:p w:rsidR="00757DE0" w:rsidRPr="00D47748" w:rsidRDefault="00757DE0" w:rsidP="00757DE0">
            <w:pPr>
              <w:rPr>
                <w:rFonts w:ascii="Microsoft Yi Baiti" w:eastAsia="Microsoft Yi Baiti" w:hAnsi="Microsoft Yi Baiti" w:cs="Arial"/>
                <w:sz w:val="12"/>
                <w:szCs w:val="12"/>
                <w:lang w:eastAsia="it-IT"/>
              </w:rPr>
            </w:pPr>
            <w:proofErr w:type="spellStart"/>
            <w:r>
              <w:rPr>
                <w:rFonts w:ascii="Microsoft Yi Baiti" w:eastAsia="Microsoft Yi Baiti" w:hAnsi="Microsoft Yi Baiti" w:cs="Calibri"/>
                <w:sz w:val="12"/>
                <w:szCs w:val="12"/>
                <w:lang w:eastAsia="it-IT"/>
              </w:rPr>
              <w:t>Responabili</w:t>
            </w:r>
            <w:proofErr w:type="spellEnd"/>
            <w:r>
              <w:rPr>
                <w:rFonts w:ascii="Microsoft Yi Baiti" w:eastAsia="Microsoft Yi Baiti" w:hAnsi="Microsoft Yi Baiti" w:cs="Calibri"/>
                <w:sz w:val="12"/>
                <w:szCs w:val="12"/>
                <w:lang w:eastAsia="it-IT"/>
              </w:rPr>
              <w:t xml:space="preserve"> di settore</w:t>
            </w:r>
          </w:p>
        </w:tc>
        <w:tc>
          <w:tcPr>
            <w:tcW w:w="830" w:type="dxa"/>
            <w:vAlign w:val="center"/>
          </w:tcPr>
          <w:p w:rsidR="00757DE0" w:rsidRPr="00D47748" w:rsidRDefault="00757DE0" w:rsidP="00500A6B">
            <w:pPr>
              <w:rPr>
                <w:rFonts w:ascii="Microsoft Yi Baiti" w:eastAsia="Microsoft Yi Baiti" w:hAnsi="Microsoft Yi Baiti" w:cs="Arial"/>
                <w:sz w:val="12"/>
                <w:szCs w:val="12"/>
                <w:lang w:eastAsia="it-IT"/>
              </w:rPr>
            </w:pPr>
          </w:p>
        </w:tc>
      </w:tr>
      <w:tr w:rsidR="00757DE0" w:rsidRPr="00D47748" w:rsidTr="00757DE0">
        <w:trPr>
          <w:tblCellSpacing w:w="11" w:type="dxa"/>
        </w:trPr>
        <w:tc>
          <w:tcPr>
            <w:tcW w:w="809" w:type="dxa"/>
          </w:tcPr>
          <w:p w:rsidR="00757DE0" w:rsidRPr="00D47748" w:rsidRDefault="00757DE0" w:rsidP="00AD1555">
            <w:pPr>
              <w:rPr>
                <w:rFonts w:ascii="Microsoft Yi Baiti" w:eastAsia="Microsoft Yi Baiti" w:hAnsi="Microsoft Yi Baiti"/>
                <w:sz w:val="12"/>
                <w:szCs w:val="12"/>
              </w:rPr>
            </w:pPr>
          </w:p>
        </w:tc>
        <w:tc>
          <w:tcPr>
            <w:tcW w:w="920" w:type="dxa"/>
            <w:vMerge/>
          </w:tcPr>
          <w:p w:rsidR="00757DE0" w:rsidRPr="00D47748" w:rsidRDefault="00757DE0" w:rsidP="00AD1555">
            <w:pPr>
              <w:rPr>
                <w:rFonts w:ascii="Microsoft Yi Baiti" w:eastAsia="Microsoft Yi Baiti" w:hAnsi="Microsoft Yi Baiti"/>
                <w:sz w:val="12"/>
                <w:szCs w:val="12"/>
              </w:rPr>
            </w:pPr>
          </w:p>
        </w:tc>
        <w:tc>
          <w:tcPr>
            <w:tcW w:w="886" w:type="dxa"/>
            <w:vMerge/>
            <w:vAlign w:val="center"/>
          </w:tcPr>
          <w:p w:rsidR="00757DE0" w:rsidRPr="00D47748" w:rsidRDefault="00757DE0" w:rsidP="00AD1555">
            <w:pPr>
              <w:rPr>
                <w:rFonts w:ascii="Microsoft Yi Baiti" w:eastAsia="Microsoft Yi Baiti" w:hAnsi="Microsoft Yi Baiti"/>
                <w:sz w:val="12"/>
                <w:szCs w:val="12"/>
              </w:rPr>
            </w:pPr>
          </w:p>
        </w:tc>
        <w:tc>
          <w:tcPr>
            <w:tcW w:w="949" w:type="dxa"/>
            <w:vMerge/>
            <w:vAlign w:val="center"/>
          </w:tcPr>
          <w:p w:rsidR="00757DE0" w:rsidRPr="00D47748" w:rsidRDefault="00757DE0" w:rsidP="00AD1555">
            <w:pPr>
              <w:rPr>
                <w:rFonts w:ascii="Microsoft Yi Baiti" w:eastAsia="Microsoft Yi Baiti" w:hAnsi="Microsoft Yi Baiti"/>
                <w:sz w:val="12"/>
                <w:szCs w:val="12"/>
              </w:rPr>
            </w:pPr>
          </w:p>
        </w:tc>
        <w:tc>
          <w:tcPr>
            <w:tcW w:w="1247" w:type="dxa"/>
          </w:tcPr>
          <w:p w:rsidR="00757DE0" w:rsidRPr="00D47748" w:rsidRDefault="00757DE0" w:rsidP="00AD1555">
            <w:pPr>
              <w:rPr>
                <w:rFonts w:ascii="Microsoft Yi Baiti" w:eastAsia="Microsoft Yi Baiti" w:hAnsi="Microsoft Yi Baiti"/>
                <w:sz w:val="12"/>
                <w:szCs w:val="12"/>
              </w:rPr>
            </w:pPr>
            <w:r w:rsidRPr="00D47748">
              <w:rPr>
                <w:rFonts w:ascii="Microsoft Yi Baiti" w:eastAsia="Microsoft Yi Baiti" w:hAnsi="Microsoft Yi Baiti" w:cs="Calibri" w:hint="eastAsia"/>
                <w:sz w:val="12"/>
                <w:szCs w:val="12"/>
                <w:lang w:eastAsia="it-IT"/>
              </w:rPr>
              <w:t>Possibile eccesso di discrezionalità nei procedimenti di emissione dei mandati di pagamento</w:t>
            </w:r>
          </w:p>
        </w:tc>
        <w:tc>
          <w:tcPr>
            <w:tcW w:w="579" w:type="dxa"/>
          </w:tcPr>
          <w:p w:rsidR="00757DE0" w:rsidRPr="00D47748" w:rsidRDefault="00757DE0" w:rsidP="00AD1555">
            <w:pPr>
              <w:rPr>
                <w:rFonts w:ascii="Microsoft Yi Baiti" w:eastAsia="Microsoft Yi Baiti" w:hAnsi="Microsoft Yi Baiti"/>
                <w:sz w:val="12"/>
                <w:szCs w:val="12"/>
              </w:rPr>
            </w:pPr>
            <w:r>
              <w:rPr>
                <w:rFonts w:ascii="Microsoft Yi Baiti" w:eastAsia="Microsoft Yi Baiti" w:hAnsi="Microsoft Yi Baiti" w:cs="Calibri"/>
                <w:sz w:val="12"/>
                <w:szCs w:val="12"/>
                <w:lang w:eastAsia="it-IT"/>
              </w:rPr>
              <w:t>BASSO</w:t>
            </w:r>
          </w:p>
        </w:tc>
        <w:tc>
          <w:tcPr>
            <w:tcW w:w="1175" w:type="dxa"/>
            <w:vMerge/>
          </w:tcPr>
          <w:p w:rsidR="00757DE0" w:rsidRPr="00D47748" w:rsidRDefault="00757DE0" w:rsidP="00AD1555">
            <w:pPr>
              <w:rPr>
                <w:rFonts w:ascii="Microsoft Yi Baiti" w:eastAsia="Microsoft Yi Baiti" w:hAnsi="Microsoft Yi Baiti"/>
                <w:sz w:val="12"/>
                <w:szCs w:val="12"/>
              </w:rPr>
            </w:pPr>
          </w:p>
        </w:tc>
        <w:tc>
          <w:tcPr>
            <w:tcW w:w="1142" w:type="dxa"/>
          </w:tcPr>
          <w:p w:rsidR="00757DE0" w:rsidRPr="00D47748" w:rsidRDefault="00757DE0" w:rsidP="00AD1555">
            <w:pPr>
              <w:rPr>
                <w:rFonts w:ascii="Microsoft Yi Baiti" w:eastAsia="Microsoft Yi Baiti" w:hAnsi="Microsoft Yi Baiti"/>
                <w:sz w:val="12"/>
                <w:szCs w:val="12"/>
              </w:rPr>
            </w:pPr>
          </w:p>
        </w:tc>
        <w:tc>
          <w:tcPr>
            <w:tcW w:w="1426" w:type="dxa"/>
            <w:vMerge/>
          </w:tcPr>
          <w:p w:rsidR="00757DE0" w:rsidRPr="00D47748" w:rsidRDefault="00757DE0" w:rsidP="00AD1555">
            <w:pPr>
              <w:rPr>
                <w:rFonts w:ascii="Microsoft Yi Baiti" w:eastAsia="Microsoft Yi Baiti" w:hAnsi="Microsoft Yi Baiti"/>
                <w:sz w:val="12"/>
                <w:szCs w:val="12"/>
              </w:rPr>
            </w:pPr>
          </w:p>
        </w:tc>
        <w:tc>
          <w:tcPr>
            <w:tcW w:w="830" w:type="dxa"/>
          </w:tcPr>
          <w:p w:rsidR="00757DE0" w:rsidRPr="00D47748" w:rsidRDefault="00757DE0" w:rsidP="00AD1555">
            <w:pPr>
              <w:pStyle w:val="Corpodeltesto1"/>
              <w:spacing w:after="0" w:line="276" w:lineRule="auto"/>
              <w:ind w:right="674"/>
              <w:jc w:val="both"/>
              <w:rPr>
                <w:rFonts w:ascii="Microsoft Yi Baiti" w:eastAsia="Microsoft Yi Baiti" w:hAnsi="Microsoft Yi Baiti"/>
                <w:color w:val="FF0000"/>
                <w:sz w:val="32"/>
                <w:szCs w:val="32"/>
              </w:rPr>
            </w:pPr>
          </w:p>
        </w:tc>
      </w:tr>
      <w:tr w:rsidR="00757DE0" w:rsidRPr="00D47748" w:rsidTr="00757DE0">
        <w:trPr>
          <w:tblCellSpacing w:w="11" w:type="dxa"/>
        </w:trPr>
        <w:tc>
          <w:tcPr>
            <w:tcW w:w="809" w:type="dxa"/>
          </w:tcPr>
          <w:p w:rsidR="00757DE0" w:rsidRPr="00D47748" w:rsidRDefault="00757DE0" w:rsidP="00AD1555">
            <w:pPr>
              <w:rPr>
                <w:rFonts w:ascii="Microsoft Yi Baiti" w:eastAsia="Microsoft Yi Baiti" w:hAnsi="Microsoft Yi Baiti"/>
                <w:sz w:val="12"/>
                <w:szCs w:val="12"/>
              </w:rPr>
            </w:pPr>
          </w:p>
        </w:tc>
        <w:tc>
          <w:tcPr>
            <w:tcW w:w="920" w:type="dxa"/>
            <w:vAlign w:val="center"/>
          </w:tcPr>
          <w:p w:rsidR="00757DE0" w:rsidRPr="00D47748" w:rsidRDefault="00757DE0" w:rsidP="00757DE0">
            <w:pPr>
              <w:rPr>
                <w:rFonts w:ascii="Microsoft Yi Baiti" w:eastAsia="Microsoft Yi Baiti" w:hAnsi="Microsoft Yi Baiti" w:cs="Arial"/>
                <w:sz w:val="12"/>
                <w:szCs w:val="12"/>
                <w:lang w:eastAsia="it-IT"/>
              </w:rPr>
            </w:pPr>
            <w:r>
              <w:rPr>
                <w:rFonts w:ascii="Microsoft Yi Baiti" w:eastAsia="Microsoft Yi Baiti" w:hAnsi="Microsoft Yi Baiti" w:cs="Calibri" w:hint="eastAsia"/>
                <w:sz w:val="12"/>
                <w:szCs w:val="12"/>
                <w:lang w:eastAsia="it-IT"/>
              </w:rPr>
              <w:t xml:space="preserve">Gestione </w:t>
            </w:r>
            <w:r>
              <w:rPr>
                <w:rFonts w:ascii="Microsoft Yi Baiti" w:eastAsia="Microsoft Yi Baiti" w:hAnsi="Microsoft Yi Baiti" w:cs="Calibri"/>
                <w:sz w:val="12"/>
                <w:szCs w:val="12"/>
                <w:lang w:eastAsia="it-IT"/>
              </w:rPr>
              <w:t>c</w:t>
            </w:r>
            <w:r w:rsidRPr="00D47748">
              <w:rPr>
                <w:rFonts w:ascii="Microsoft Yi Baiti" w:eastAsia="Microsoft Yi Baiti" w:hAnsi="Microsoft Yi Baiti" w:cs="Calibri" w:hint="eastAsia"/>
                <w:sz w:val="12"/>
                <w:szCs w:val="12"/>
                <w:lang w:eastAsia="it-IT"/>
              </w:rPr>
              <w:t xml:space="preserve">assa </w:t>
            </w:r>
            <w:proofErr w:type="spellStart"/>
            <w:r w:rsidRPr="00D47748">
              <w:rPr>
                <w:rFonts w:ascii="Microsoft Yi Baiti" w:eastAsia="Microsoft Yi Baiti" w:hAnsi="Microsoft Yi Baiti" w:cs="Calibri" w:hint="eastAsia"/>
                <w:sz w:val="12"/>
                <w:szCs w:val="12"/>
                <w:lang w:eastAsia="it-IT"/>
              </w:rPr>
              <w:t>economale</w:t>
            </w:r>
            <w:proofErr w:type="spellEnd"/>
          </w:p>
        </w:tc>
        <w:tc>
          <w:tcPr>
            <w:tcW w:w="886" w:type="dxa"/>
            <w:vMerge w:val="restart"/>
            <w:vAlign w:val="center"/>
          </w:tcPr>
          <w:p w:rsidR="00757DE0" w:rsidRPr="00D47748" w:rsidRDefault="00757DE0" w:rsidP="00500A6B">
            <w:pPr>
              <w:rPr>
                <w:rFonts w:ascii="Microsoft Yi Baiti" w:eastAsia="Microsoft Yi Baiti" w:hAnsi="Microsoft Yi Baiti" w:cs="Arial"/>
                <w:sz w:val="12"/>
                <w:szCs w:val="12"/>
                <w:lang w:eastAsia="it-IT"/>
              </w:rPr>
            </w:pPr>
            <w:r w:rsidRPr="00D47748">
              <w:rPr>
                <w:rFonts w:ascii="Microsoft Yi Baiti" w:eastAsia="Microsoft Yi Baiti" w:hAnsi="Microsoft Yi Baiti" w:cs="Calibri" w:hint="eastAsia"/>
                <w:sz w:val="12"/>
                <w:szCs w:val="12"/>
                <w:lang w:eastAsia="it-IT"/>
              </w:rPr>
              <w:t>Movimenti  piccola cassa</w:t>
            </w:r>
          </w:p>
        </w:tc>
        <w:tc>
          <w:tcPr>
            <w:tcW w:w="949" w:type="dxa"/>
            <w:vAlign w:val="center"/>
          </w:tcPr>
          <w:p w:rsidR="00757DE0" w:rsidRPr="00D47748" w:rsidRDefault="00757DE0" w:rsidP="00500A6B">
            <w:pPr>
              <w:rPr>
                <w:rFonts w:ascii="Microsoft Yi Baiti" w:eastAsia="Microsoft Yi Baiti" w:hAnsi="Microsoft Yi Baiti" w:cs="Arial"/>
                <w:sz w:val="12"/>
                <w:szCs w:val="12"/>
                <w:lang w:eastAsia="it-IT"/>
              </w:rPr>
            </w:pPr>
          </w:p>
        </w:tc>
        <w:tc>
          <w:tcPr>
            <w:tcW w:w="1247" w:type="dxa"/>
            <w:vAlign w:val="center"/>
          </w:tcPr>
          <w:p w:rsidR="00757DE0" w:rsidRPr="00D47748" w:rsidRDefault="00757DE0" w:rsidP="00500A6B">
            <w:pPr>
              <w:rPr>
                <w:rFonts w:ascii="Microsoft Yi Baiti" w:eastAsia="Microsoft Yi Baiti" w:hAnsi="Microsoft Yi Baiti" w:cs="Arial"/>
                <w:sz w:val="12"/>
                <w:szCs w:val="12"/>
                <w:lang w:eastAsia="it-IT"/>
              </w:rPr>
            </w:pPr>
            <w:r w:rsidRPr="00D47748">
              <w:rPr>
                <w:rFonts w:ascii="Microsoft Yi Baiti" w:eastAsia="Microsoft Yi Baiti" w:hAnsi="Microsoft Yi Baiti" w:cs="Calibri" w:hint="eastAsia"/>
                <w:sz w:val="12"/>
                <w:szCs w:val="12"/>
                <w:lang w:eastAsia="it-IT"/>
              </w:rPr>
              <w:t>Pagamenti o erogazione di somme a soggetti non legittimati o in violazione di norme o procedure</w:t>
            </w:r>
          </w:p>
        </w:tc>
        <w:tc>
          <w:tcPr>
            <w:tcW w:w="579" w:type="dxa"/>
            <w:vAlign w:val="center"/>
          </w:tcPr>
          <w:p w:rsidR="00757DE0" w:rsidRPr="00D47748" w:rsidRDefault="00757DE0" w:rsidP="00500A6B">
            <w:pPr>
              <w:jc w:val="center"/>
              <w:rPr>
                <w:rFonts w:ascii="Microsoft Yi Baiti" w:eastAsia="Microsoft Yi Baiti" w:hAnsi="Microsoft Yi Baiti" w:cs="Arial"/>
                <w:sz w:val="12"/>
                <w:szCs w:val="12"/>
                <w:lang w:eastAsia="it-IT"/>
              </w:rPr>
            </w:pPr>
            <w:r w:rsidRPr="00D47748">
              <w:rPr>
                <w:rFonts w:ascii="Microsoft Yi Baiti" w:eastAsia="Microsoft Yi Baiti" w:hAnsi="Microsoft Yi Baiti" w:cs="Calibri" w:hint="eastAsia"/>
                <w:sz w:val="12"/>
                <w:szCs w:val="12"/>
                <w:lang w:eastAsia="it-IT"/>
              </w:rPr>
              <w:t>BASSO</w:t>
            </w:r>
          </w:p>
        </w:tc>
        <w:tc>
          <w:tcPr>
            <w:tcW w:w="1175" w:type="dxa"/>
            <w:vMerge w:val="restart"/>
            <w:vAlign w:val="center"/>
          </w:tcPr>
          <w:p w:rsidR="00757DE0" w:rsidRDefault="00757DE0" w:rsidP="00757DE0">
            <w:pPr>
              <w:rPr>
                <w:rFonts w:ascii="Microsoft Yi Baiti" w:eastAsia="Microsoft Yi Baiti" w:hAnsi="Microsoft Yi Baiti" w:cs="Calibri"/>
                <w:sz w:val="12"/>
                <w:szCs w:val="12"/>
                <w:lang w:eastAsia="it-IT"/>
              </w:rPr>
            </w:pPr>
            <w:r w:rsidRPr="00D47748">
              <w:rPr>
                <w:rFonts w:ascii="Microsoft Yi Baiti" w:eastAsia="Microsoft Yi Baiti" w:hAnsi="Microsoft Yi Baiti" w:cs="Calibri" w:hint="eastAsia"/>
                <w:sz w:val="12"/>
                <w:szCs w:val="12"/>
                <w:lang w:eastAsia="it-IT"/>
              </w:rPr>
              <w:t xml:space="preserve">Regolamento piccola cassa </w:t>
            </w:r>
          </w:p>
          <w:p w:rsidR="00D34F67" w:rsidRDefault="00D34F67" w:rsidP="00757DE0">
            <w:pPr>
              <w:rPr>
                <w:rFonts w:ascii="Microsoft Yi Baiti" w:eastAsia="Microsoft Yi Baiti" w:hAnsi="Microsoft Yi Baiti" w:cs="Calibri"/>
                <w:sz w:val="12"/>
                <w:szCs w:val="12"/>
                <w:lang w:eastAsia="it-IT"/>
              </w:rPr>
            </w:pPr>
            <w:r>
              <w:rPr>
                <w:rFonts w:ascii="Microsoft Yi Baiti" w:eastAsia="Microsoft Yi Baiti" w:hAnsi="Microsoft Yi Baiti" w:cs="Calibri"/>
                <w:sz w:val="12"/>
                <w:szCs w:val="12"/>
                <w:lang w:eastAsia="it-IT"/>
              </w:rPr>
              <w:t>Procedura incassi e pagamenti</w:t>
            </w:r>
          </w:p>
          <w:p w:rsidR="00757DE0" w:rsidRPr="00D47748" w:rsidRDefault="00757DE0" w:rsidP="00757DE0">
            <w:pPr>
              <w:rPr>
                <w:rFonts w:ascii="Microsoft Yi Baiti" w:eastAsia="Microsoft Yi Baiti" w:hAnsi="Microsoft Yi Baiti" w:cs="Arial"/>
                <w:sz w:val="12"/>
                <w:szCs w:val="12"/>
                <w:lang w:eastAsia="it-IT"/>
              </w:rPr>
            </w:pPr>
            <w:r w:rsidRPr="00757DE0">
              <w:rPr>
                <w:rFonts w:ascii="Microsoft Yi Baiti" w:eastAsia="Microsoft Yi Baiti" w:hAnsi="Microsoft Yi Baiti" w:cs="Calibri"/>
                <w:sz w:val="12"/>
                <w:szCs w:val="12"/>
                <w:lang w:eastAsia="it-IT"/>
              </w:rPr>
              <w:t>Codice etico e di comportamento</w:t>
            </w:r>
          </w:p>
        </w:tc>
        <w:tc>
          <w:tcPr>
            <w:tcW w:w="1142" w:type="dxa"/>
            <w:vAlign w:val="center"/>
          </w:tcPr>
          <w:p w:rsidR="00757DE0" w:rsidRPr="00D47748" w:rsidRDefault="00757DE0" w:rsidP="00500A6B">
            <w:pPr>
              <w:rPr>
                <w:rFonts w:ascii="Microsoft Yi Baiti" w:eastAsia="Microsoft Yi Baiti" w:hAnsi="Microsoft Yi Baiti" w:cs="Arial"/>
                <w:sz w:val="12"/>
                <w:szCs w:val="12"/>
                <w:lang w:eastAsia="it-IT"/>
              </w:rPr>
            </w:pPr>
          </w:p>
        </w:tc>
        <w:tc>
          <w:tcPr>
            <w:tcW w:w="1426" w:type="dxa"/>
            <w:vMerge w:val="restart"/>
            <w:vAlign w:val="center"/>
          </w:tcPr>
          <w:p w:rsidR="00757DE0" w:rsidRDefault="00757DE0" w:rsidP="00757DE0">
            <w:pPr>
              <w:rPr>
                <w:rFonts w:ascii="Microsoft Yi Baiti" w:eastAsia="Microsoft Yi Baiti" w:hAnsi="Microsoft Yi Baiti" w:cs="Calibri"/>
                <w:sz w:val="12"/>
                <w:szCs w:val="12"/>
                <w:lang w:eastAsia="it-IT"/>
              </w:rPr>
            </w:pPr>
            <w:r w:rsidRPr="00D47748">
              <w:rPr>
                <w:rFonts w:ascii="Microsoft Yi Baiti" w:eastAsia="Microsoft Yi Baiti" w:hAnsi="Microsoft Yi Baiti" w:cs="Calibri" w:hint="eastAsia"/>
                <w:sz w:val="12"/>
                <w:szCs w:val="12"/>
                <w:lang w:eastAsia="it-IT"/>
              </w:rPr>
              <w:t>Responsabile</w:t>
            </w:r>
            <w:r>
              <w:rPr>
                <w:rFonts w:ascii="Microsoft Yi Baiti" w:eastAsia="Microsoft Yi Baiti" w:hAnsi="Microsoft Yi Baiti" w:cs="Calibri"/>
                <w:sz w:val="12"/>
                <w:szCs w:val="12"/>
                <w:lang w:eastAsia="it-IT"/>
              </w:rPr>
              <w:t xml:space="preserve"> </w:t>
            </w:r>
            <w:r w:rsidRPr="00D47748">
              <w:rPr>
                <w:rFonts w:ascii="Microsoft Yi Baiti" w:eastAsia="Microsoft Yi Baiti" w:hAnsi="Microsoft Yi Baiti" w:cs="Calibri" w:hint="eastAsia"/>
                <w:sz w:val="12"/>
                <w:szCs w:val="12"/>
                <w:lang w:eastAsia="it-IT"/>
              </w:rPr>
              <w:t>amministrativo</w:t>
            </w:r>
          </w:p>
          <w:p w:rsidR="00757DE0" w:rsidRPr="00D47748" w:rsidRDefault="00757DE0" w:rsidP="00757DE0">
            <w:pPr>
              <w:rPr>
                <w:rFonts w:ascii="Microsoft Yi Baiti" w:eastAsia="Microsoft Yi Baiti" w:hAnsi="Microsoft Yi Baiti" w:cs="Arial"/>
                <w:sz w:val="12"/>
                <w:szCs w:val="12"/>
                <w:lang w:eastAsia="it-IT"/>
              </w:rPr>
            </w:pPr>
            <w:proofErr w:type="spellStart"/>
            <w:r>
              <w:rPr>
                <w:rFonts w:ascii="Microsoft Yi Baiti" w:eastAsia="Microsoft Yi Baiti" w:hAnsi="Microsoft Yi Baiti" w:cs="Calibri"/>
                <w:sz w:val="12"/>
                <w:szCs w:val="12"/>
                <w:lang w:eastAsia="it-IT"/>
              </w:rPr>
              <w:t>Responabili</w:t>
            </w:r>
            <w:proofErr w:type="spellEnd"/>
            <w:r>
              <w:rPr>
                <w:rFonts w:ascii="Microsoft Yi Baiti" w:eastAsia="Microsoft Yi Baiti" w:hAnsi="Microsoft Yi Baiti" w:cs="Calibri"/>
                <w:sz w:val="12"/>
                <w:szCs w:val="12"/>
                <w:lang w:eastAsia="it-IT"/>
              </w:rPr>
              <w:t xml:space="preserve"> di settore</w:t>
            </w:r>
          </w:p>
        </w:tc>
        <w:tc>
          <w:tcPr>
            <w:tcW w:w="830" w:type="dxa"/>
            <w:vAlign w:val="center"/>
          </w:tcPr>
          <w:p w:rsidR="00757DE0" w:rsidRPr="00D47748" w:rsidRDefault="00757DE0" w:rsidP="00500A6B">
            <w:pPr>
              <w:rPr>
                <w:rFonts w:ascii="Microsoft Yi Baiti" w:eastAsia="Microsoft Yi Baiti" w:hAnsi="Microsoft Yi Baiti" w:cs="Arial"/>
                <w:sz w:val="12"/>
                <w:szCs w:val="12"/>
                <w:lang w:eastAsia="it-IT"/>
              </w:rPr>
            </w:pPr>
          </w:p>
        </w:tc>
      </w:tr>
      <w:tr w:rsidR="00757DE0" w:rsidRPr="00D47748" w:rsidTr="00757DE0">
        <w:trPr>
          <w:tblCellSpacing w:w="11" w:type="dxa"/>
        </w:trPr>
        <w:tc>
          <w:tcPr>
            <w:tcW w:w="809" w:type="dxa"/>
          </w:tcPr>
          <w:p w:rsidR="00757DE0" w:rsidRPr="00D47748" w:rsidRDefault="00757DE0" w:rsidP="00AD1555">
            <w:pPr>
              <w:rPr>
                <w:rFonts w:ascii="Microsoft Yi Baiti" w:eastAsia="Microsoft Yi Baiti" w:hAnsi="Microsoft Yi Baiti"/>
                <w:sz w:val="12"/>
                <w:szCs w:val="12"/>
              </w:rPr>
            </w:pPr>
          </w:p>
        </w:tc>
        <w:tc>
          <w:tcPr>
            <w:tcW w:w="920" w:type="dxa"/>
            <w:vAlign w:val="center"/>
          </w:tcPr>
          <w:p w:rsidR="00757DE0" w:rsidRPr="00D47748" w:rsidRDefault="00757DE0" w:rsidP="00500A6B">
            <w:pPr>
              <w:rPr>
                <w:rFonts w:ascii="Microsoft Yi Baiti" w:eastAsia="Microsoft Yi Baiti" w:hAnsi="Microsoft Yi Baiti" w:cs="Calibri"/>
                <w:sz w:val="12"/>
                <w:szCs w:val="12"/>
              </w:rPr>
            </w:pPr>
          </w:p>
        </w:tc>
        <w:tc>
          <w:tcPr>
            <w:tcW w:w="886" w:type="dxa"/>
            <w:vMerge/>
            <w:vAlign w:val="center"/>
          </w:tcPr>
          <w:p w:rsidR="00757DE0" w:rsidRPr="00D47748" w:rsidRDefault="00757DE0" w:rsidP="00500A6B">
            <w:pPr>
              <w:rPr>
                <w:rFonts w:ascii="Microsoft Yi Baiti" w:eastAsia="Microsoft Yi Baiti" w:hAnsi="Microsoft Yi Baiti" w:cs="Calibri"/>
                <w:sz w:val="12"/>
                <w:szCs w:val="12"/>
              </w:rPr>
            </w:pPr>
          </w:p>
        </w:tc>
        <w:tc>
          <w:tcPr>
            <w:tcW w:w="949" w:type="dxa"/>
            <w:vAlign w:val="center"/>
          </w:tcPr>
          <w:p w:rsidR="00757DE0" w:rsidRPr="00D47748" w:rsidRDefault="00757DE0" w:rsidP="00500A6B">
            <w:pPr>
              <w:rPr>
                <w:rFonts w:ascii="Microsoft Yi Baiti" w:eastAsia="Microsoft Yi Baiti" w:hAnsi="Microsoft Yi Baiti" w:cs="Arial"/>
                <w:sz w:val="12"/>
                <w:szCs w:val="12"/>
              </w:rPr>
            </w:pPr>
          </w:p>
        </w:tc>
        <w:tc>
          <w:tcPr>
            <w:tcW w:w="1247" w:type="dxa"/>
            <w:vAlign w:val="center"/>
          </w:tcPr>
          <w:p w:rsidR="00757DE0" w:rsidRPr="00D47748" w:rsidRDefault="00757DE0" w:rsidP="00500A6B">
            <w:pPr>
              <w:rPr>
                <w:rFonts w:ascii="Microsoft Yi Baiti" w:eastAsia="Microsoft Yi Baiti" w:hAnsi="Microsoft Yi Baiti" w:cs="Arial"/>
                <w:sz w:val="12"/>
                <w:szCs w:val="12"/>
                <w:lang w:eastAsia="it-IT"/>
              </w:rPr>
            </w:pPr>
            <w:r w:rsidRPr="00D47748">
              <w:rPr>
                <w:rFonts w:ascii="Microsoft Yi Baiti" w:eastAsia="Microsoft Yi Baiti" w:hAnsi="Microsoft Yi Baiti" w:cs="Calibri" w:hint="eastAsia"/>
                <w:sz w:val="12"/>
                <w:szCs w:val="12"/>
                <w:lang w:eastAsia="it-IT"/>
              </w:rPr>
              <w:t xml:space="preserve">Utilizzo improprio della cassa </w:t>
            </w:r>
            <w:proofErr w:type="spellStart"/>
            <w:r w:rsidRPr="00D47748">
              <w:rPr>
                <w:rFonts w:ascii="Microsoft Yi Baiti" w:eastAsia="Microsoft Yi Baiti" w:hAnsi="Microsoft Yi Baiti" w:cs="Calibri" w:hint="eastAsia"/>
                <w:sz w:val="12"/>
                <w:szCs w:val="12"/>
                <w:lang w:eastAsia="it-IT"/>
              </w:rPr>
              <w:t>economale</w:t>
            </w:r>
            <w:proofErr w:type="spellEnd"/>
            <w:r w:rsidRPr="00D47748">
              <w:rPr>
                <w:rFonts w:ascii="Microsoft Yi Baiti" w:eastAsia="Microsoft Yi Baiti" w:hAnsi="Microsoft Yi Baiti" w:cs="Calibri" w:hint="eastAsia"/>
                <w:sz w:val="12"/>
                <w:szCs w:val="12"/>
                <w:lang w:eastAsia="it-IT"/>
              </w:rPr>
              <w:t>,</w:t>
            </w:r>
          </w:p>
        </w:tc>
        <w:tc>
          <w:tcPr>
            <w:tcW w:w="579" w:type="dxa"/>
            <w:vAlign w:val="center"/>
          </w:tcPr>
          <w:p w:rsidR="00757DE0" w:rsidRPr="00D47748" w:rsidRDefault="00757DE0" w:rsidP="00500A6B">
            <w:pPr>
              <w:jc w:val="center"/>
              <w:rPr>
                <w:rFonts w:ascii="Microsoft Yi Baiti" w:eastAsia="Microsoft Yi Baiti" w:hAnsi="Microsoft Yi Baiti" w:cs="Arial"/>
                <w:sz w:val="12"/>
                <w:szCs w:val="12"/>
                <w:lang w:eastAsia="it-IT"/>
              </w:rPr>
            </w:pPr>
            <w:r w:rsidRPr="00D47748">
              <w:rPr>
                <w:rFonts w:ascii="Microsoft Yi Baiti" w:eastAsia="Microsoft Yi Baiti" w:hAnsi="Microsoft Yi Baiti" w:cs="Calibri" w:hint="eastAsia"/>
                <w:sz w:val="12"/>
                <w:szCs w:val="12"/>
                <w:lang w:eastAsia="it-IT"/>
              </w:rPr>
              <w:t>BASSO</w:t>
            </w:r>
          </w:p>
        </w:tc>
        <w:tc>
          <w:tcPr>
            <w:tcW w:w="1175" w:type="dxa"/>
            <w:vMerge/>
            <w:vAlign w:val="center"/>
          </w:tcPr>
          <w:p w:rsidR="00757DE0" w:rsidRPr="00D47748" w:rsidRDefault="00757DE0" w:rsidP="00500A6B">
            <w:pPr>
              <w:rPr>
                <w:rFonts w:ascii="Microsoft Yi Baiti" w:eastAsia="Microsoft Yi Baiti" w:hAnsi="Microsoft Yi Baiti" w:cs="Arial"/>
                <w:sz w:val="12"/>
                <w:szCs w:val="12"/>
                <w:lang w:eastAsia="it-IT"/>
              </w:rPr>
            </w:pPr>
          </w:p>
        </w:tc>
        <w:tc>
          <w:tcPr>
            <w:tcW w:w="1142" w:type="dxa"/>
            <w:vAlign w:val="center"/>
          </w:tcPr>
          <w:p w:rsidR="00757DE0" w:rsidRPr="00D47748" w:rsidRDefault="00757DE0" w:rsidP="00500A6B">
            <w:pPr>
              <w:jc w:val="center"/>
              <w:rPr>
                <w:rFonts w:ascii="Microsoft Yi Baiti" w:eastAsia="Microsoft Yi Baiti" w:hAnsi="Microsoft Yi Baiti" w:cs="Arial"/>
                <w:sz w:val="12"/>
                <w:szCs w:val="12"/>
                <w:lang w:eastAsia="it-IT"/>
              </w:rPr>
            </w:pPr>
          </w:p>
        </w:tc>
        <w:tc>
          <w:tcPr>
            <w:tcW w:w="1426" w:type="dxa"/>
            <w:vMerge/>
            <w:vAlign w:val="center"/>
          </w:tcPr>
          <w:p w:rsidR="00757DE0" w:rsidRPr="00D47748" w:rsidRDefault="00757DE0" w:rsidP="00500A6B">
            <w:pPr>
              <w:rPr>
                <w:rFonts w:ascii="Microsoft Yi Baiti" w:eastAsia="Microsoft Yi Baiti" w:hAnsi="Microsoft Yi Baiti" w:cs="Arial"/>
                <w:sz w:val="12"/>
                <w:szCs w:val="12"/>
                <w:lang w:eastAsia="it-IT"/>
              </w:rPr>
            </w:pPr>
          </w:p>
        </w:tc>
        <w:tc>
          <w:tcPr>
            <w:tcW w:w="830" w:type="dxa"/>
            <w:vAlign w:val="center"/>
          </w:tcPr>
          <w:p w:rsidR="00757DE0" w:rsidRPr="00D47748" w:rsidRDefault="00757DE0" w:rsidP="00500A6B">
            <w:pPr>
              <w:jc w:val="center"/>
              <w:rPr>
                <w:rFonts w:ascii="Microsoft Yi Baiti" w:eastAsia="Microsoft Yi Baiti" w:hAnsi="Microsoft Yi Baiti" w:cs="Arial"/>
                <w:sz w:val="12"/>
                <w:szCs w:val="12"/>
                <w:lang w:eastAsia="it-IT"/>
              </w:rPr>
            </w:pPr>
          </w:p>
        </w:tc>
      </w:tr>
      <w:tr w:rsidR="00757DE0" w:rsidRPr="00D47748" w:rsidTr="000413F5">
        <w:trPr>
          <w:tblCellSpacing w:w="11" w:type="dxa"/>
        </w:trPr>
        <w:tc>
          <w:tcPr>
            <w:tcW w:w="809" w:type="dxa"/>
          </w:tcPr>
          <w:p w:rsidR="00757DE0" w:rsidRPr="00D47748" w:rsidRDefault="00757DE0" w:rsidP="00757DE0">
            <w:pPr>
              <w:rPr>
                <w:rFonts w:ascii="Microsoft Yi Baiti" w:eastAsia="Microsoft Yi Baiti" w:hAnsi="Microsoft Yi Baiti"/>
                <w:sz w:val="12"/>
                <w:szCs w:val="12"/>
              </w:rPr>
            </w:pPr>
          </w:p>
        </w:tc>
        <w:tc>
          <w:tcPr>
            <w:tcW w:w="920" w:type="dxa"/>
            <w:vAlign w:val="center"/>
          </w:tcPr>
          <w:p w:rsidR="00757DE0" w:rsidRPr="00D47748" w:rsidRDefault="00757DE0" w:rsidP="00757DE0">
            <w:pPr>
              <w:rPr>
                <w:rFonts w:ascii="Microsoft Yi Baiti" w:eastAsia="Microsoft Yi Baiti" w:hAnsi="Microsoft Yi Baiti" w:cs="Calibri"/>
                <w:sz w:val="12"/>
                <w:szCs w:val="12"/>
              </w:rPr>
            </w:pPr>
          </w:p>
        </w:tc>
        <w:tc>
          <w:tcPr>
            <w:tcW w:w="886" w:type="dxa"/>
            <w:vAlign w:val="center"/>
          </w:tcPr>
          <w:p w:rsidR="00757DE0" w:rsidRPr="00D47748" w:rsidRDefault="00757DE0" w:rsidP="00757DE0">
            <w:pPr>
              <w:rPr>
                <w:rFonts w:ascii="Microsoft Yi Baiti" w:eastAsia="Microsoft Yi Baiti" w:hAnsi="Microsoft Yi Baiti" w:cs="Calibri"/>
                <w:sz w:val="12"/>
                <w:szCs w:val="12"/>
              </w:rPr>
            </w:pPr>
          </w:p>
        </w:tc>
        <w:tc>
          <w:tcPr>
            <w:tcW w:w="949" w:type="dxa"/>
            <w:vAlign w:val="center"/>
          </w:tcPr>
          <w:p w:rsidR="00757DE0" w:rsidRPr="00D47748" w:rsidRDefault="00757DE0" w:rsidP="00757DE0">
            <w:pPr>
              <w:rPr>
                <w:rFonts w:ascii="Microsoft Yi Baiti" w:eastAsia="Microsoft Yi Baiti" w:hAnsi="Microsoft Yi Baiti" w:cs="Arial"/>
                <w:sz w:val="12"/>
                <w:szCs w:val="12"/>
              </w:rPr>
            </w:pPr>
          </w:p>
        </w:tc>
        <w:tc>
          <w:tcPr>
            <w:tcW w:w="1247" w:type="dxa"/>
            <w:vAlign w:val="center"/>
          </w:tcPr>
          <w:p w:rsidR="00757DE0" w:rsidRPr="00D47748" w:rsidRDefault="00757DE0" w:rsidP="00757DE0">
            <w:pPr>
              <w:rPr>
                <w:rFonts w:ascii="Microsoft Yi Baiti" w:eastAsia="Microsoft Yi Baiti" w:hAnsi="Microsoft Yi Baiti" w:cs="Arial"/>
                <w:sz w:val="12"/>
                <w:szCs w:val="12"/>
                <w:lang w:eastAsia="it-IT"/>
              </w:rPr>
            </w:pPr>
            <w:r w:rsidRPr="00D47748">
              <w:rPr>
                <w:rFonts w:ascii="Microsoft Yi Baiti" w:eastAsia="Microsoft Yi Baiti" w:hAnsi="Microsoft Yi Baiti" w:cs="Calibri" w:hint="eastAsia"/>
                <w:sz w:val="12"/>
                <w:szCs w:val="12"/>
                <w:lang w:eastAsia="it-IT"/>
              </w:rPr>
              <w:t>distrazione di somme a fini privati</w:t>
            </w:r>
          </w:p>
        </w:tc>
        <w:tc>
          <w:tcPr>
            <w:tcW w:w="579" w:type="dxa"/>
          </w:tcPr>
          <w:p w:rsidR="00757DE0" w:rsidRDefault="00757DE0" w:rsidP="00757DE0">
            <w:r w:rsidRPr="00963F09">
              <w:rPr>
                <w:rFonts w:ascii="Microsoft Yi Baiti" w:eastAsia="Microsoft Yi Baiti" w:hAnsi="Microsoft Yi Baiti" w:cs="Calibri" w:hint="eastAsia"/>
                <w:sz w:val="12"/>
                <w:szCs w:val="12"/>
                <w:lang w:eastAsia="it-IT"/>
              </w:rPr>
              <w:t>BASSO</w:t>
            </w:r>
          </w:p>
        </w:tc>
        <w:tc>
          <w:tcPr>
            <w:tcW w:w="1175" w:type="dxa"/>
            <w:vMerge/>
            <w:vAlign w:val="center"/>
          </w:tcPr>
          <w:p w:rsidR="00757DE0" w:rsidRPr="00D47748" w:rsidRDefault="00757DE0" w:rsidP="00757DE0">
            <w:pPr>
              <w:rPr>
                <w:rFonts w:ascii="Microsoft Yi Baiti" w:eastAsia="Microsoft Yi Baiti" w:hAnsi="Microsoft Yi Baiti" w:cs="Calibri"/>
                <w:sz w:val="12"/>
                <w:szCs w:val="12"/>
              </w:rPr>
            </w:pPr>
          </w:p>
        </w:tc>
        <w:tc>
          <w:tcPr>
            <w:tcW w:w="1142" w:type="dxa"/>
            <w:vAlign w:val="center"/>
          </w:tcPr>
          <w:p w:rsidR="00757DE0" w:rsidRPr="00D47748" w:rsidRDefault="00757DE0" w:rsidP="00757DE0">
            <w:pPr>
              <w:rPr>
                <w:rFonts w:ascii="Microsoft Yi Baiti" w:eastAsia="Microsoft Yi Baiti" w:hAnsi="Microsoft Yi Baiti" w:cs="Calibri"/>
                <w:sz w:val="12"/>
                <w:szCs w:val="12"/>
              </w:rPr>
            </w:pPr>
          </w:p>
        </w:tc>
        <w:tc>
          <w:tcPr>
            <w:tcW w:w="1426" w:type="dxa"/>
            <w:vMerge/>
            <w:vAlign w:val="center"/>
          </w:tcPr>
          <w:p w:rsidR="00757DE0" w:rsidRPr="00D47748" w:rsidRDefault="00757DE0" w:rsidP="00757DE0">
            <w:pPr>
              <w:rPr>
                <w:rFonts w:ascii="Microsoft Yi Baiti" w:eastAsia="Microsoft Yi Baiti" w:hAnsi="Microsoft Yi Baiti" w:cs="Calibri"/>
                <w:sz w:val="12"/>
                <w:szCs w:val="12"/>
              </w:rPr>
            </w:pPr>
          </w:p>
        </w:tc>
        <w:tc>
          <w:tcPr>
            <w:tcW w:w="830" w:type="dxa"/>
            <w:vAlign w:val="center"/>
          </w:tcPr>
          <w:p w:rsidR="00757DE0" w:rsidRPr="00D47748" w:rsidRDefault="00757DE0" w:rsidP="00757DE0">
            <w:pPr>
              <w:rPr>
                <w:rFonts w:ascii="Microsoft Yi Baiti" w:eastAsia="Microsoft Yi Baiti" w:hAnsi="Microsoft Yi Baiti" w:cs="Arial"/>
                <w:sz w:val="12"/>
                <w:szCs w:val="12"/>
              </w:rPr>
            </w:pPr>
          </w:p>
        </w:tc>
      </w:tr>
      <w:tr w:rsidR="00757DE0" w:rsidRPr="00D47748" w:rsidTr="000413F5">
        <w:trPr>
          <w:tblCellSpacing w:w="11" w:type="dxa"/>
        </w:trPr>
        <w:tc>
          <w:tcPr>
            <w:tcW w:w="809" w:type="dxa"/>
          </w:tcPr>
          <w:p w:rsidR="00757DE0" w:rsidRPr="00D47748" w:rsidRDefault="00757DE0" w:rsidP="00757DE0">
            <w:pPr>
              <w:rPr>
                <w:rFonts w:ascii="Microsoft Yi Baiti" w:eastAsia="Microsoft Yi Baiti" w:hAnsi="Microsoft Yi Baiti"/>
                <w:sz w:val="12"/>
                <w:szCs w:val="12"/>
              </w:rPr>
            </w:pPr>
          </w:p>
        </w:tc>
        <w:tc>
          <w:tcPr>
            <w:tcW w:w="920" w:type="dxa"/>
            <w:vAlign w:val="center"/>
          </w:tcPr>
          <w:p w:rsidR="00757DE0" w:rsidRPr="00D47748" w:rsidRDefault="00D34F67" w:rsidP="00757DE0">
            <w:pPr>
              <w:rPr>
                <w:rFonts w:ascii="Microsoft Yi Baiti" w:eastAsia="Microsoft Yi Baiti" w:hAnsi="Microsoft Yi Baiti" w:cs="Calibri"/>
                <w:sz w:val="12"/>
                <w:szCs w:val="12"/>
              </w:rPr>
            </w:pPr>
            <w:r w:rsidRPr="00D34F67">
              <w:rPr>
                <w:rFonts w:ascii="Microsoft Yi Baiti" w:eastAsia="Microsoft Yi Baiti" w:hAnsi="Microsoft Yi Baiti" w:cs="Calibri"/>
                <w:sz w:val="12"/>
                <w:szCs w:val="12"/>
              </w:rPr>
              <w:t>Flussi finanziari</w:t>
            </w:r>
          </w:p>
        </w:tc>
        <w:tc>
          <w:tcPr>
            <w:tcW w:w="886" w:type="dxa"/>
            <w:vAlign w:val="center"/>
          </w:tcPr>
          <w:p w:rsidR="00757DE0" w:rsidRPr="00D47748" w:rsidRDefault="00757DE0" w:rsidP="00757DE0">
            <w:pPr>
              <w:rPr>
                <w:rFonts w:ascii="Microsoft Yi Baiti" w:eastAsia="Microsoft Yi Baiti" w:hAnsi="Microsoft Yi Baiti" w:cs="Calibri"/>
                <w:sz w:val="12"/>
                <w:szCs w:val="12"/>
              </w:rPr>
            </w:pPr>
          </w:p>
        </w:tc>
        <w:tc>
          <w:tcPr>
            <w:tcW w:w="949" w:type="dxa"/>
            <w:vAlign w:val="center"/>
          </w:tcPr>
          <w:p w:rsidR="00757DE0" w:rsidRPr="00D47748" w:rsidRDefault="00757DE0" w:rsidP="00757DE0">
            <w:pPr>
              <w:rPr>
                <w:rFonts w:ascii="Microsoft Yi Baiti" w:eastAsia="Microsoft Yi Baiti" w:hAnsi="Microsoft Yi Baiti" w:cs="Arial"/>
                <w:sz w:val="12"/>
                <w:szCs w:val="12"/>
              </w:rPr>
            </w:pPr>
          </w:p>
        </w:tc>
        <w:tc>
          <w:tcPr>
            <w:tcW w:w="1247" w:type="dxa"/>
            <w:vAlign w:val="center"/>
          </w:tcPr>
          <w:p w:rsidR="00757DE0" w:rsidRPr="00D47748" w:rsidRDefault="00757DE0" w:rsidP="00757DE0">
            <w:pPr>
              <w:rPr>
                <w:rFonts w:ascii="Microsoft Yi Baiti" w:eastAsia="Microsoft Yi Baiti" w:hAnsi="Microsoft Yi Baiti" w:cs="Arial"/>
                <w:sz w:val="12"/>
                <w:szCs w:val="12"/>
                <w:lang w:eastAsia="it-IT"/>
              </w:rPr>
            </w:pPr>
            <w:r w:rsidRPr="00D47748">
              <w:rPr>
                <w:rFonts w:ascii="Microsoft Yi Baiti" w:eastAsia="Microsoft Yi Baiti" w:hAnsi="Microsoft Yi Baiti" w:cs="Calibri" w:hint="eastAsia"/>
                <w:sz w:val="12"/>
                <w:szCs w:val="12"/>
                <w:lang w:eastAsia="it-IT"/>
              </w:rPr>
              <w:t>Ritardo o accelerazione ingiustificata nella liquidazione dei pagamenti</w:t>
            </w:r>
          </w:p>
        </w:tc>
        <w:tc>
          <w:tcPr>
            <w:tcW w:w="579" w:type="dxa"/>
          </w:tcPr>
          <w:p w:rsidR="00757DE0" w:rsidRDefault="00757DE0" w:rsidP="00757DE0">
            <w:r w:rsidRPr="00963F09">
              <w:rPr>
                <w:rFonts w:ascii="Microsoft Yi Baiti" w:eastAsia="Microsoft Yi Baiti" w:hAnsi="Microsoft Yi Baiti" w:cs="Calibri" w:hint="eastAsia"/>
                <w:sz w:val="12"/>
                <w:szCs w:val="12"/>
                <w:lang w:eastAsia="it-IT"/>
              </w:rPr>
              <w:t>BASSO</w:t>
            </w:r>
          </w:p>
        </w:tc>
        <w:tc>
          <w:tcPr>
            <w:tcW w:w="1175" w:type="dxa"/>
            <w:vMerge/>
            <w:vAlign w:val="center"/>
          </w:tcPr>
          <w:p w:rsidR="00757DE0" w:rsidRPr="00D47748" w:rsidRDefault="00757DE0" w:rsidP="00757DE0">
            <w:pPr>
              <w:rPr>
                <w:rFonts w:ascii="Microsoft Yi Baiti" w:eastAsia="Microsoft Yi Baiti" w:hAnsi="Microsoft Yi Baiti" w:cs="Calibri"/>
                <w:sz w:val="12"/>
                <w:szCs w:val="12"/>
              </w:rPr>
            </w:pPr>
          </w:p>
        </w:tc>
        <w:tc>
          <w:tcPr>
            <w:tcW w:w="1142" w:type="dxa"/>
            <w:vAlign w:val="center"/>
          </w:tcPr>
          <w:p w:rsidR="00757DE0" w:rsidRPr="00D47748" w:rsidRDefault="00757DE0" w:rsidP="00757DE0">
            <w:pPr>
              <w:rPr>
                <w:rFonts w:ascii="Microsoft Yi Baiti" w:eastAsia="Microsoft Yi Baiti" w:hAnsi="Microsoft Yi Baiti" w:cs="Calibri"/>
                <w:sz w:val="12"/>
                <w:szCs w:val="12"/>
              </w:rPr>
            </w:pPr>
          </w:p>
        </w:tc>
        <w:tc>
          <w:tcPr>
            <w:tcW w:w="1426" w:type="dxa"/>
            <w:vMerge/>
            <w:vAlign w:val="center"/>
          </w:tcPr>
          <w:p w:rsidR="00757DE0" w:rsidRPr="00D47748" w:rsidRDefault="00757DE0" w:rsidP="00757DE0">
            <w:pPr>
              <w:rPr>
                <w:rFonts w:ascii="Microsoft Yi Baiti" w:eastAsia="Microsoft Yi Baiti" w:hAnsi="Microsoft Yi Baiti" w:cs="Calibri"/>
                <w:sz w:val="12"/>
                <w:szCs w:val="12"/>
              </w:rPr>
            </w:pPr>
          </w:p>
        </w:tc>
        <w:tc>
          <w:tcPr>
            <w:tcW w:w="830" w:type="dxa"/>
            <w:vAlign w:val="center"/>
          </w:tcPr>
          <w:p w:rsidR="00757DE0" w:rsidRPr="00D47748" w:rsidRDefault="00757DE0" w:rsidP="00757DE0">
            <w:pPr>
              <w:rPr>
                <w:rFonts w:ascii="Microsoft Yi Baiti" w:eastAsia="Microsoft Yi Baiti" w:hAnsi="Microsoft Yi Baiti" w:cs="Arial"/>
                <w:sz w:val="12"/>
                <w:szCs w:val="12"/>
              </w:rPr>
            </w:pPr>
          </w:p>
        </w:tc>
      </w:tr>
      <w:tr w:rsidR="00757DE0" w:rsidRPr="00D47748" w:rsidTr="000413F5">
        <w:trPr>
          <w:tblCellSpacing w:w="11" w:type="dxa"/>
        </w:trPr>
        <w:tc>
          <w:tcPr>
            <w:tcW w:w="809" w:type="dxa"/>
          </w:tcPr>
          <w:p w:rsidR="00757DE0" w:rsidRPr="00D47748" w:rsidRDefault="00757DE0" w:rsidP="00757DE0">
            <w:pPr>
              <w:rPr>
                <w:rFonts w:ascii="Microsoft Yi Baiti" w:eastAsia="Microsoft Yi Baiti" w:hAnsi="Microsoft Yi Baiti"/>
                <w:sz w:val="12"/>
                <w:szCs w:val="12"/>
              </w:rPr>
            </w:pPr>
          </w:p>
        </w:tc>
        <w:tc>
          <w:tcPr>
            <w:tcW w:w="920" w:type="dxa"/>
            <w:vAlign w:val="center"/>
          </w:tcPr>
          <w:p w:rsidR="00757DE0" w:rsidRPr="00D47748" w:rsidRDefault="00757DE0" w:rsidP="00757DE0">
            <w:pPr>
              <w:rPr>
                <w:rFonts w:ascii="Microsoft Yi Baiti" w:eastAsia="Microsoft Yi Baiti" w:hAnsi="Microsoft Yi Baiti" w:cs="Calibri"/>
                <w:sz w:val="12"/>
                <w:szCs w:val="12"/>
              </w:rPr>
            </w:pPr>
          </w:p>
        </w:tc>
        <w:tc>
          <w:tcPr>
            <w:tcW w:w="886" w:type="dxa"/>
            <w:vAlign w:val="center"/>
          </w:tcPr>
          <w:p w:rsidR="00757DE0" w:rsidRPr="00D47748" w:rsidRDefault="00757DE0" w:rsidP="00757DE0">
            <w:pPr>
              <w:rPr>
                <w:rFonts w:ascii="Microsoft Yi Baiti" w:eastAsia="Microsoft Yi Baiti" w:hAnsi="Microsoft Yi Baiti" w:cs="Calibri"/>
                <w:sz w:val="12"/>
                <w:szCs w:val="12"/>
              </w:rPr>
            </w:pPr>
          </w:p>
        </w:tc>
        <w:tc>
          <w:tcPr>
            <w:tcW w:w="949" w:type="dxa"/>
            <w:vAlign w:val="center"/>
          </w:tcPr>
          <w:p w:rsidR="00757DE0" w:rsidRPr="00D47748" w:rsidRDefault="00757DE0" w:rsidP="00757DE0">
            <w:pPr>
              <w:rPr>
                <w:rFonts w:ascii="Microsoft Yi Baiti" w:eastAsia="Microsoft Yi Baiti" w:hAnsi="Microsoft Yi Baiti" w:cs="Arial"/>
                <w:sz w:val="12"/>
                <w:szCs w:val="12"/>
              </w:rPr>
            </w:pPr>
          </w:p>
        </w:tc>
        <w:tc>
          <w:tcPr>
            <w:tcW w:w="1247" w:type="dxa"/>
            <w:vAlign w:val="center"/>
          </w:tcPr>
          <w:p w:rsidR="00757DE0" w:rsidRPr="00D47748" w:rsidRDefault="00757DE0" w:rsidP="00757DE0">
            <w:pPr>
              <w:rPr>
                <w:rFonts w:ascii="Microsoft Yi Baiti" w:eastAsia="Microsoft Yi Baiti" w:hAnsi="Microsoft Yi Baiti" w:cs="Arial"/>
                <w:sz w:val="12"/>
                <w:szCs w:val="12"/>
                <w:lang w:eastAsia="it-IT"/>
              </w:rPr>
            </w:pPr>
            <w:r w:rsidRPr="00D47748">
              <w:rPr>
                <w:rFonts w:ascii="Microsoft Yi Baiti" w:eastAsia="Microsoft Yi Baiti" w:hAnsi="Microsoft Yi Baiti" w:cs="Calibri" w:hint="eastAsia"/>
                <w:sz w:val="12"/>
                <w:szCs w:val="12"/>
                <w:lang w:eastAsia="it-IT"/>
              </w:rPr>
              <w:t>Alterazione dei giustificativi di spese o rimborsi</w:t>
            </w:r>
          </w:p>
        </w:tc>
        <w:tc>
          <w:tcPr>
            <w:tcW w:w="579" w:type="dxa"/>
          </w:tcPr>
          <w:p w:rsidR="00757DE0" w:rsidRDefault="00757DE0" w:rsidP="00757DE0">
            <w:r w:rsidRPr="00963F09">
              <w:rPr>
                <w:rFonts w:ascii="Microsoft Yi Baiti" w:eastAsia="Microsoft Yi Baiti" w:hAnsi="Microsoft Yi Baiti" w:cs="Calibri" w:hint="eastAsia"/>
                <w:sz w:val="12"/>
                <w:szCs w:val="12"/>
                <w:lang w:eastAsia="it-IT"/>
              </w:rPr>
              <w:t>BASSO</w:t>
            </w:r>
          </w:p>
        </w:tc>
        <w:tc>
          <w:tcPr>
            <w:tcW w:w="1175" w:type="dxa"/>
            <w:vMerge/>
            <w:vAlign w:val="center"/>
          </w:tcPr>
          <w:p w:rsidR="00757DE0" w:rsidRPr="00D47748" w:rsidRDefault="00757DE0" w:rsidP="00757DE0">
            <w:pPr>
              <w:rPr>
                <w:rFonts w:ascii="Microsoft Yi Baiti" w:eastAsia="Microsoft Yi Baiti" w:hAnsi="Microsoft Yi Baiti" w:cs="Calibri"/>
                <w:sz w:val="12"/>
                <w:szCs w:val="12"/>
              </w:rPr>
            </w:pPr>
          </w:p>
        </w:tc>
        <w:tc>
          <w:tcPr>
            <w:tcW w:w="1142" w:type="dxa"/>
            <w:vAlign w:val="center"/>
          </w:tcPr>
          <w:p w:rsidR="00757DE0" w:rsidRPr="00D47748" w:rsidRDefault="00757DE0" w:rsidP="00757DE0">
            <w:pPr>
              <w:rPr>
                <w:rFonts w:ascii="Microsoft Yi Baiti" w:eastAsia="Microsoft Yi Baiti" w:hAnsi="Microsoft Yi Baiti" w:cs="Calibri"/>
                <w:sz w:val="12"/>
                <w:szCs w:val="12"/>
              </w:rPr>
            </w:pPr>
          </w:p>
        </w:tc>
        <w:tc>
          <w:tcPr>
            <w:tcW w:w="1426" w:type="dxa"/>
            <w:vMerge/>
            <w:vAlign w:val="center"/>
          </w:tcPr>
          <w:p w:rsidR="00757DE0" w:rsidRPr="00D47748" w:rsidRDefault="00757DE0" w:rsidP="00757DE0">
            <w:pPr>
              <w:rPr>
                <w:rFonts w:ascii="Microsoft Yi Baiti" w:eastAsia="Microsoft Yi Baiti" w:hAnsi="Microsoft Yi Baiti" w:cs="Calibri"/>
                <w:sz w:val="12"/>
                <w:szCs w:val="12"/>
              </w:rPr>
            </w:pPr>
          </w:p>
        </w:tc>
        <w:tc>
          <w:tcPr>
            <w:tcW w:w="830" w:type="dxa"/>
            <w:vAlign w:val="center"/>
          </w:tcPr>
          <w:p w:rsidR="00757DE0" w:rsidRPr="00D47748" w:rsidRDefault="00757DE0" w:rsidP="00757DE0">
            <w:pPr>
              <w:rPr>
                <w:rFonts w:ascii="Microsoft Yi Baiti" w:eastAsia="Microsoft Yi Baiti" w:hAnsi="Microsoft Yi Baiti" w:cs="Arial"/>
                <w:sz w:val="12"/>
                <w:szCs w:val="12"/>
              </w:rPr>
            </w:pPr>
          </w:p>
        </w:tc>
      </w:tr>
    </w:tbl>
    <w:p w:rsidR="00CC1B2F" w:rsidRDefault="00CC1B2F" w:rsidP="00CC1B2F">
      <w:pPr>
        <w:pStyle w:val="Corpodeltesto1"/>
        <w:spacing w:after="0" w:line="276" w:lineRule="auto"/>
        <w:ind w:right="674"/>
        <w:jc w:val="both"/>
        <w:rPr>
          <w:rFonts w:ascii="Microsoft Yi Baiti" w:eastAsia="Microsoft Yi Baiti" w:hAnsi="Microsoft Yi Baiti"/>
          <w:color w:val="FF0000"/>
          <w:sz w:val="32"/>
          <w:szCs w:val="32"/>
        </w:rPr>
      </w:pPr>
    </w:p>
    <w:p w:rsidR="00757DE0" w:rsidRDefault="00757DE0" w:rsidP="00CC1B2F">
      <w:pPr>
        <w:pStyle w:val="Corpodeltesto1"/>
        <w:spacing w:after="0" w:line="276" w:lineRule="auto"/>
        <w:ind w:right="674"/>
        <w:jc w:val="both"/>
        <w:rPr>
          <w:rFonts w:ascii="Microsoft Yi Baiti" w:eastAsia="Microsoft Yi Baiti" w:hAnsi="Microsoft Yi Baiti"/>
          <w:color w:val="FF0000"/>
          <w:sz w:val="32"/>
          <w:szCs w:val="32"/>
        </w:rPr>
      </w:pPr>
    </w:p>
    <w:p w:rsidR="00D34F67" w:rsidRDefault="00D34F67" w:rsidP="00D34F67">
      <w:pPr>
        <w:pStyle w:val="Corpodeltesto1"/>
        <w:spacing w:after="0" w:line="276" w:lineRule="auto"/>
        <w:ind w:right="674"/>
        <w:jc w:val="both"/>
        <w:rPr>
          <w:rFonts w:ascii="Candara" w:hAnsi="Candara"/>
          <w:b/>
        </w:rPr>
      </w:pPr>
      <w:r>
        <w:rPr>
          <w:rFonts w:ascii="Candara" w:hAnsi="Candara"/>
          <w:b/>
        </w:rPr>
        <w:t>S</w:t>
      </w:r>
      <w:r w:rsidR="00545522">
        <w:rPr>
          <w:rFonts w:ascii="Candara" w:hAnsi="Candara"/>
          <w:b/>
        </w:rPr>
        <w:t xml:space="preserve">alute e sicurezza nei luoghi di lavoro </w:t>
      </w:r>
    </w:p>
    <w:tbl>
      <w:tblPr>
        <w:tblStyle w:val="Grigliatabella"/>
        <w:tblW w:w="10205" w:type="dxa"/>
        <w:tblCellSpacing w:w="11" w:type="dxa"/>
        <w:tblLayout w:type="fixed"/>
        <w:tblLook w:val="04A0"/>
      </w:tblPr>
      <w:tblGrid>
        <w:gridCol w:w="991"/>
        <w:gridCol w:w="992"/>
        <w:gridCol w:w="992"/>
        <w:gridCol w:w="688"/>
        <w:gridCol w:w="1269"/>
        <w:gridCol w:w="601"/>
        <w:gridCol w:w="1197"/>
        <w:gridCol w:w="1164"/>
        <w:gridCol w:w="1448"/>
        <w:gridCol w:w="863"/>
      </w:tblGrid>
      <w:tr w:rsidR="00E54A53" w:rsidRPr="00D47748" w:rsidTr="00757DE0">
        <w:trPr>
          <w:tblCellSpacing w:w="11" w:type="dxa"/>
        </w:trPr>
        <w:tc>
          <w:tcPr>
            <w:tcW w:w="958" w:type="dxa"/>
            <w:shd w:val="clear" w:color="auto" w:fill="002060"/>
            <w:vAlign w:val="center"/>
          </w:tcPr>
          <w:p w:rsidR="00E54A53" w:rsidRPr="00D47748" w:rsidRDefault="00D34F67" w:rsidP="00500A6B">
            <w:pPr>
              <w:pStyle w:val="Corpodeltesto1"/>
              <w:spacing w:after="0" w:line="276" w:lineRule="auto"/>
              <w:ind w:right="8"/>
              <w:jc w:val="center"/>
              <w:rPr>
                <w:rFonts w:ascii="Microsoft Yi Baiti" w:eastAsia="Microsoft Yi Baiti" w:hAnsi="Microsoft Yi Baiti" w:cs="Leelawadee UI"/>
                <w:color w:val="F2F2F2" w:themeColor="background1" w:themeShade="F2"/>
                <w:sz w:val="12"/>
                <w:szCs w:val="12"/>
              </w:rPr>
            </w:pPr>
            <w:r w:rsidRPr="00D34F67">
              <w:rPr>
                <w:rFonts w:ascii="Candara" w:hAnsi="Candara"/>
                <w:b/>
              </w:rPr>
              <w:t xml:space="preserve"> </w:t>
            </w:r>
            <w:r w:rsidR="00E54A53" w:rsidRPr="00D47748">
              <w:rPr>
                <w:rFonts w:ascii="Microsoft Yi Baiti" w:eastAsia="Microsoft Yi Baiti" w:hAnsi="Microsoft Yi Baiti" w:cs="Leelawadee UI" w:hint="eastAsia"/>
                <w:color w:val="F2F2F2" w:themeColor="background1" w:themeShade="F2"/>
                <w:sz w:val="12"/>
                <w:szCs w:val="12"/>
              </w:rPr>
              <w:t>Ambito</w:t>
            </w:r>
          </w:p>
        </w:tc>
        <w:tc>
          <w:tcPr>
            <w:tcW w:w="970" w:type="dxa"/>
            <w:shd w:val="clear" w:color="auto" w:fill="002060"/>
            <w:vAlign w:val="center"/>
          </w:tcPr>
          <w:p w:rsidR="00E54A53" w:rsidRPr="00D47748" w:rsidRDefault="00E54A53" w:rsidP="00500A6B">
            <w:pPr>
              <w:pStyle w:val="Corpodeltesto1"/>
              <w:spacing w:after="0" w:line="276" w:lineRule="auto"/>
              <w:ind w:right="15"/>
              <w:jc w:val="center"/>
              <w:rPr>
                <w:rFonts w:ascii="Microsoft Yi Baiti" w:eastAsia="Microsoft Yi Baiti" w:hAnsi="Microsoft Yi Baiti" w:cs="Leelawadee UI"/>
                <w:color w:val="F2F2F2" w:themeColor="background1" w:themeShade="F2"/>
                <w:sz w:val="12"/>
                <w:szCs w:val="12"/>
              </w:rPr>
            </w:pPr>
            <w:r w:rsidRPr="00D47748">
              <w:rPr>
                <w:rFonts w:ascii="Microsoft Yi Baiti" w:eastAsia="Microsoft Yi Baiti" w:hAnsi="Microsoft Yi Baiti" w:cs="Leelawadee UI" w:hint="eastAsia"/>
                <w:color w:val="F2F2F2" w:themeColor="background1" w:themeShade="F2"/>
                <w:sz w:val="12"/>
                <w:szCs w:val="12"/>
              </w:rPr>
              <w:t>Processo</w:t>
            </w:r>
          </w:p>
        </w:tc>
        <w:tc>
          <w:tcPr>
            <w:tcW w:w="970" w:type="dxa"/>
            <w:shd w:val="clear" w:color="auto" w:fill="002060"/>
            <w:vAlign w:val="center"/>
          </w:tcPr>
          <w:p w:rsidR="00E54A53" w:rsidRPr="00D47748" w:rsidRDefault="00E54A53" w:rsidP="00500A6B">
            <w:pPr>
              <w:pStyle w:val="Corpodeltesto1"/>
              <w:spacing w:after="0" w:line="276" w:lineRule="auto"/>
              <w:ind w:right="80"/>
              <w:jc w:val="center"/>
              <w:rPr>
                <w:rFonts w:ascii="Microsoft Yi Baiti" w:eastAsia="Microsoft Yi Baiti" w:hAnsi="Microsoft Yi Baiti" w:cs="Leelawadee UI"/>
                <w:color w:val="F2F2F2" w:themeColor="background1" w:themeShade="F2"/>
                <w:sz w:val="12"/>
                <w:szCs w:val="12"/>
              </w:rPr>
            </w:pPr>
            <w:r w:rsidRPr="00D47748">
              <w:rPr>
                <w:rFonts w:ascii="Microsoft Yi Baiti" w:eastAsia="Microsoft Yi Baiti" w:hAnsi="Microsoft Yi Baiti" w:cs="Leelawadee UI" w:hint="eastAsia"/>
                <w:color w:val="F2F2F2" w:themeColor="background1" w:themeShade="F2"/>
                <w:sz w:val="12"/>
                <w:szCs w:val="12"/>
              </w:rPr>
              <w:t>Fasi</w:t>
            </w:r>
          </w:p>
        </w:tc>
        <w:tc>
          <w:tcPr>
            <w:tcW w:w="666" w:type="dxa"/>
            <w:shd w:val="clear" w:color="auto" w:fill="002060"/>
            <w:vAlign w:val="center"/>
          </w:tcPr>
          <w:p w:rsidR="00E54A53" w:rsidRPr="00D47748" w:rsidRDefault="00E54A53" w:rsidP="00500A6B">
            <w:pPr>
              <w:pStyle w:val="Corpodeltesto1"/>
              <w:spacing w:after="0" w:line="276" w:lineRule="auto"/>
              <w:ind w:right="29"/>
              <w:jc w:val="center"/>
              <w:rPr>
                <w:rFonts w:ascii="Microsoft Yi Baiti" w:eastAsia="Microsoft Yi Baiti" w:hAnsi="Microsoft Yi Baiti" w:cs="Leelawadee UI"/>
                <w:color w:val="F2F2F2" w:themeColor="background1" w:themeShade="F2"/>
                <w:sz w:val="12"/>
                <w:szCs w:val="12"/>
              </w:rPr>
            </w:pPr>
            <w:r w:rsidRPr="00D47748">
              <w:rPr>
                <w:rFonts w:ascii="Microsoft Yi Baiti" w:eastAsia="Microsoft Yi Baiti" w:hAnsi="Microsoft Yi Baiti" w:cs="Leelawadee UI" w:hint="eastAsia"/>
                <w:color w:val="F2F2F2" w:themeColor="background1" w:themeShade="F2"/>
                <w:sz w:val="12"/>
                <w:szCs w:val="12"/>
              </w:rPr>
              <w:t>Settori /Funzioni interessate</w:t>
            </w:r>
          </w:p>
        </w:tc>
        <w:tc>
          <w:tcPr>
            <w:tcW w:w="1247" w:type="dxa"/>
            <w:shd w:val="clear" w:color="auto" w:fill="002060"/>
            <w:vAlign w:val="center"/>
          </w:tcPr>
          <w:p w:rsidR="00E54A53" w:rsidRPr="00D47748" w:rsidRDefault="00E54A53" w:rsidP="00500A6B">
            <w:pPr>
              <w:pStyle w:val="Corpodeltesto1"/>
              <w:spacing w:after="0" w:line="276" w:lineRule="auto"/>
              <w:jc w:val="center"/>
              <w:rPr>
                <w:rFonts w:ascii="Microsoft Yi Baiti" w:eastAsia="Microsoft Yi Baiti" w:hAnsi="Microsoft Yi Baiti" w:cs="Leelawadee UI"/>
                <w:color w:val="F2F2F2" w:themeColor="background1" w:themeShade="F2"/>
                <w:sz w:val="12"/>
                <w:szCs w:val="12"/>
              </w:rPr>
            </w:pPr>
            <w:r w:rsidRPr="00D47748">
              <w:rPr>
                <w:rFonts w:ascii="Microsoft Yi Baiti" w:eastAsia="Microsoft Yi Baiti" w:hAnsi="Microsoft Yi Baiti" w:cs="Leelawadee UI" w:hint="eastAsia"/>
                <w:color w:val="F2F2F2" w:themeColor="background1" w:themeShade="F2"/>
                <w:sz w:val="12"/>
                <w:szCs w:val="12"/>
              </w:rPr>
              <w:t>Rischi</w:t>
            </w:r>
          </w:p>
        </w:tc>
        <w:tc>
          <w:tcPr>
            <w:tcW w:w="579" w:type="dxa"/>
            <w:shd w:val="clear" w:color="auto" w:fill="002060"/>
            <w:vAlign w:val="center"/>
          </w:tcPr>
          <w:p w:rsidR="00E54A53" w:rsidRPr="00D47748" w:rsidRDefault="00E54A53" w:rsidP="00500A6B">
            <w:pPr>
              <w:pStyle w:val="Corpodeltesto1"/>
              <w:spacing w:after="0" w:line="276" w:lineRule="auto"/>
              <w:ind w:right="83"/>
              <w:jc w:val="center"/>
              <w:rPr>
                <w:rFonts w:ascii="Microsoft Yi Baiti" w:eastAsia="Microsoft Yi Baiti" w:hAnsi="Microsoft Yi Baiti" w:cs="Leelawadee UI"/>
                <w:color w:val="F2F2F2" w:themeColor="background1" w:themeShade="F2"/>
                <w:sz w:val="12"/>
                <w:szCs w:val="12"/>
              </w:rPr>
            </w:pPr>
            <w:r w:rsidRPr="00D47748">
              <w:rPr>
                <w:rFonts w:ascii="Microsoft Yi Baiti" w:eastAsia="Microsoft Yi Baiti" w:hAnsi="Microsoft Yi Baiti" w:cs="Leelawadee UI" w:hint="eastAsia"/>
                <w:color w:val="F2F2F2" w:themeColor="background1" w:themeShade="F2"/>
                <w:sz w:val="12"/>
                <w:szCs w:val="12"/>
              </w:rPr>
              <w:t>Livello di rischio</w:t>
            </w:r>
          </w:p>
        </w:tc>
        <w:tc>
          <w:tcPr>
            <w:tcW w:w="1175" w:type="dxa"/>
            <w:shd w:val="clear" w:color="auto" w:fill="002060"/>
            <w:vAlign w:val="center"/>
          </w:tcPr>
          <w:p w:rsidR="00E54A53" w:rsidRPr="00D47748" w:rsidRDefault="00E54A53" w:rsidP="00500A6B">
            <w:pPr>
              <w:pStyle w:val="Corpodeltesto1"/>
              <w:spacing w:after="0" w:line="276" w:lineRule="auto"/>
              <w:ind w:right="56"/>
              <w:jc w:val="center"/>
              <w:rPr>
                <w:rFonts w:ascii="Microsoft Yi Baiti" w:eastAsia="Microsoft Yi Baiti" w:hAnsi="Microsoft Yi Baiti" w:cs="Leelawadee UI"/>
                <w:color w:val="F2F2F2" w:themeColor="background1" w:themeShade="F2"/>
                <w:sz w:val="12"/>
                <w:szCs w:val="12"/>
              </w:rPr>
            </w:pPr>
            <w:r w:rsidRPr="00D47748">
              <w:rPr>
                <w:rFonts w:ascii="Microsoft Yi Baiti" w:eastAsia="Microsoft Yi Baiti" w:hAnsi="Microsoft Yi Baiti" w:cs="Leelawadee UI" w:hint="eastAsia"/>
                <w:color w:val="F2F2F2" w:themeColor="background1" w:themeShade="F2"/>
                <w:sz w:val="12"/>
                <w:szCs w:val="12"/>
              </w:rPr>
              <w:t>Misure esistenti</w:t>
            </w:r>
          </w:p>
        </w:tc>
        <w:tc>
          <w:tcPr>
            <w:tcW w:w="1142" w:type="dxa"/>
            <w:shd w:val="clear" w:color="auto" w:fill="002060"/>
            <w:vAlign w:val="center"/>
          </w:tcPr>
          <w:p w:rsidR="00E54A53" w:rsidRPr="00D47748" w:rsidRDefault="00E54A53" w:rsidP="00500A6B">
            <w:pPr>
              <w:pStyle w:val="Corpodeltesto1"/>
              <w:spacing w:after="0" w:line="276" w:lineRule="auto"/>
              <w:jc w:val="center"/>
              <w:rPr>
                <w:rFonts w:ascii="Microsoft Yi Baiti" w:eastAsia="Microsoft Yi Baiti" w:hAnsi="Microsoft Yi Baiti" w:cs="Leelawadee UI"/>
                <w:color w:val="F2F2F2" w:themeColor="background1" w:themeShade="F2"/>
                <w:sz w:val="12"/>
                <w:szCs w:val="12"/>
              </w:rPr>
            </w:pPr>
            <w:r w:rsidRPr="00D47748">
              <w:rPr>
                <w:rFonts w:ascii="Microsoft Yi Baiti" w:eastAsia="Microsoft Yi Baiti" w:hAnsi="Microsoft Yi Baiti" w:cs="Leelawadee UI" w:hint="eastAsia"/>
                <w:color w:val="F2F2F2" w:themeColor="background1" w:themeShade="F2"/>
                <w:sz w:val="12"/>
                <w:szCs w:val="12"/>
              </w:rPr>
              <w:t>Misure da introdurre</w:t>
            </w:r>
          </w:p>
        </w:tc>
        <w:tc>
          <w:tcPr>
            <w:tcW w:w="1426" w:type="dxa"/>
            <w:shd w:val="clear" w:color="auto" w:fill="002060"/>
            <w:vAlign w:val="center"/>
          </w:tcPr>
          <w:p w:rsidR="00E54A53" w:rsidRPr="00D47748" w:rsidRDefault="00E54A53" w:rsidP="00500A6B">
            <w:pPr>
              <w:pStyle w:val="Corpodeltesto1"/>
              <w:spacing w:after="0" w:line="276" w:lineRule="auto"/>
              <w:ind w:right="674"/>
              <w:jc w:val="center"/>
              <w:rPr>
                <w:rFonts w:ascii="Microsoft Yi Baiti" w:eastAsia="Microsoft Yi Baiti" w:hAnsi="Microsoft Yi Baiti" w:cs="Leelawadee UI"/>
                <w:color w:val="F2F2F2" w:themeColor="background1" w:themeShade="F2"/>
                <w:sz w:val="12"/>
                <w:szCs w:val="12"/>
              </w:rPr>
            </w:pPr>
            <w:r w:rsidRPr="00D47748">
              <w:rPr>
                <w:rFonts w:ascii="Microsoft Yi Baiti" w:eastAsia="Microsoft Yi Baiti" w:hAnsi="Microsoft Yi Baiti" w:cs="Leelawadee UI" w:hint="eastAsia"/>
                <w:color w:val="F2F2F2" w:themeColor="background1" w:themeShade="F2"/>
                <w:sz w:val="12"/>
                <w:szCs w:val="12"/>
              </w:rPr>
              <w:t>Responsabili attuazione Misure</w:t>
            </w:r>
          </w:p>
        </w:tc>
        <w:tc>
          <w:tcPr>
            <w:tcW w:w="830" w:type="dxa"/>
            <w:shd w:val="clear" w:color="auto" w:fill="002060"/>
            <w:vAlign w:val="center"/>
          </w:tcPr>
          <w:p w:rsidR="00E54A53" w:rsidRPr="00D47748" w:rsidRDefault="00E54A53" w:rsidP="00500A6B">
            <w:pPr>
              <w:pStyle w:val="Corpodeltesto1"/>
              <w:tabs>
                <w:tab w:val="right" w:pos="1163"/>
              </w:tabs>
              <w:spacing w:after="0" w:line="276" w:lineRule="auto"/>
              <w:ind w:right="14"/>
              <w:jc w:val="center"/>
              <w:rPr>
                <w:rFonts w:ascii="Microsoft Yi Baiti" w:eastAsia="Microsoft Yi Baiti" w:hAnsi="Microsoft Yi Baiti" w:cs="Leelawadee UI"/>
                <w:color w:val="F2F2F2" w:themeColor="background1" w:themeShade="F2"/>
                <w:sz w:val="12"/>
                <w:szCs w:val="12"/>
              </w:rPr>
            </w:pPr>
            <w:r w:rsidRPr="00D47748">
              <w:rPr>
                <w:rFonts w:ascii="Microsoft Yi Baiti" w:eastAsia="Microsoft Yi Baiti" w:hAnsi="Microsoft Yi Baiti" w:cs="Leelawadee UI" w:hint="eastAsia"/>
                <w:color w:val="F2F2F2" w:themeColor="background1" w:themeShade="F2"/>
                <w:sz w:val="12"/>
                <w:szCs w:val="12"/>
              </w:rPr>
              <w:t>Tempistica di verifica /attuazione</w:t>
            </w:r>
          </w:p>
        </w:tc>
      </w:tr>
      <w:tr w:rsidR="00545522" w:rsidRPr="00D47748" w:rsidTr="00757DE0">
        <w:trPr>
          <w:tblCellSpacing w:w="11" w:type="dxa"/>
        </w:trPr>
        <w:tc>
          <w:tcPr>
            <w:tcW w:w="958" w:type="dxa"/>
            <w:vAlign w:val="center"/>
          </w:tcPr>
          <w:p w:rsidR="00545522" w:rsidRPr="00D47748" w:rsidRDefault="00545522" w:rsidP="00757DE0">
            <w:pPr>
              <w:rPr>
                <w:rFonts w:ascii="Microsoft Yi Baiti" w:eastAsia="Microsoft Yi Baiti" w:hAnsi="Microsoft Yi Baiti" w:cs="Arial"/>
                <w:sz w:val="12"/>
                <w:szCs w:val="12"/>
                <w:lang w:eastAsia="it-IT"/>
              </w:rPr>
            </w:pPr>
            <w:r w:rsidRPr="00D47748">
              <w:rPr>
                <w:rFonts w:ascii="Microsoft Yi Baiti" w:eastAsia="Microsoft Yi Baiti" w:hAnsi="Microsoft Yi Baiti" w:cs="Calibri" w:hint="eastAsia"/>
                <w:b/>
                <w:bCs/>
                <w:sz w:val="12"/>
                <w:szCs w:val="12"/>
                <w:lang w:eastAsia="it-IT"/>
              </w:rPr>
              <w:t xml:space="preserve">Adempimenti </w:t>
            </w:r>
            <w:proofErr w:type="spellStart"/>
            <w:r w:rsidRPr="00D47748">
              <w:rPr>
                <w:rFonts w:ascii="Microsoft Yi Baiti" w:eastAsia="Microsoft Yi Baiti" w:hAnsi="Microsoft Yi Baiti" w:cs="Calibri" w:hint="eastAsia"/>
                <w:b/>
                <w:bCs/>
                <w:sz w:val="12"/>
                <w:szCs w:val="12"/>
                <w:lang w:eastAsia="it-IT"/>
              </w:rPr>
              <w:t>D.Lgs.</w:t>
            </w:r>
            <w:proofErr w:type="spellEnd"/>
            <w:r w:rsidRPr="00D47748">
              <w:rPr>
                <w:rFonts w:ascii="Microsoft Yi Baiti" w:eastAsia="Microsoft Yi Baiti" w:hAnsi="Microsoft Yi Baiti" w:cs="Calibri" w:hint="eastAsia"/>
                <w:b/>
                <w:bCs/>
                <w:sz w:val="12"/>
                <w:szCs w:val="12"/>
                <w:lang w:eastAsia="it-IT"/>
              </w:rPr>
              <w:t xml:space="preserve"> </w:t>
            </w:r>
            <w:r>
              <w:rPr>
                <w:rFonts w:ascii="Microsoft Yi Baiti" w:eastAsia="Microsoft Yi Baiti" w:hAnsi="Microsoft Yi Baiti" w:cs="Calibri"/>
                <w:b/>
                <w:bCs/>
                <w:sz w:val="12"/>
                <w:szCs w:val="12"/>
                <w:lang w:eastAsia="it-IT"/>
              </w:rPr>
              <w:t>8</w:t>
            </w:r>
            <w:r w:rsidRPr="00D47748">
              <w:rPr>
                <w:rFonts w:ascii="Microsoft Yi Baiti" w:eastAsia="Microsoft Yi Baiti" w:hAnsi="Microsoft Yi Baiti" w:cs="Calibri" w:hint="eastAsia"/>
                <w:b/>
                <w:bCs/>
                <w:sz w:val="12"/>
                <w:szCs w:val="12"/>
                <w:lang w:eastAsia="it-IT"/>
              </w:rPr>
              <w:t>1/2008</w:t>
            </w:r>
          </w:p>
        </w:tc>
        <w:tc>
          <w:tcPr>
            <w:tcW w:w="970" w:type="dxa"/>
            <w:vAlign w:val="center"/>
          </w:tcPr>
          <w:p w:rsidR="00545522" w:rsidRPr="00D47748" w:rsidRDefault="00545522" w:rsidP="00500A6B">
            <w:pPr>
              <w:rPr>
                <w:rFonts w:ascii="Microsoft Yi Baiti" w:eastAsia="Microsoft Yi Baiti" w:hAnsi="Microsoft Yi Baiti" w:cs="Arial"/>
                <w:sz w:val="12"/>
                <w:szCs w:val="12"/>
                <w:lang w:eastAsia="it-IT"/>
              </w:rPr>
            </w:pPr>
            <w:r w:rsidRPr="00D47748">
              <w:rPr>
                <w:rFonts w:ascii="Microsoft Yi Baiti" w:eastAsia="Microsoft Yi Baiti" w:hAnsi="Microsoft Yi Baiti" w:cs="Calibri" w:hint="eastAsia"/>
                <w:sz w:val="12"/>
                <w:szCs w:val="12"/>
                <w:lang w:eastAsia="it-IT"/>
              </w:rPr>
              <w:t>Adempimenti in materia di salute e sicurezza nei luoghi di lavoro</w:t>
            </w:r>
          </w:p>
        </w:tc>
        <w:tc>
          <w:tcPr>
            <w:tcW w:w="970" w:type="dxa"/>
            <w:vAlign w:val="center"/>
          </w:tcPr>
          <w:p w:rsidR="00545522" w:rsidRPr="00D47748" w:rsidRDefault="00545522" w:rsidP="00500A6B">
            <w:pPr>
              <w:rPr>
                <w:rFonts w:ascii="Microsoft Yi Baiti" w:eastAsia="Microsoft Yi Baiti" w:hAnsi="Microsoft Yi Baiti" w:cs="Arial"/>
                <w:sz w:val="12"/>
                <w:szCs w:val="12"/>
                <w:lang w:eastAsia="it-IT"/>
              </w:rPr>
            </w:pPr>
            <w:r w:rsidRPr="00D47748">
              <w:rPr>
                <w:rFonts w:ascii="Microsoft Yi Baiti" w:eastAsia="Microsoft Yi Baiti" w:hAnsi="Microsoft Yi Baiti" w:cs="Calibri" w:hint="eastAsia"/>
                <w:sz w:val="12"/>
                <w:szCs w:val="12"/>
                <w:lang w:eastAsia="it-IT"/>
              </w:rPr>
              <w:t>Rapporti col Medico Competente su protocolli sanitari</w:t>
            </w:r>
          </w:p>
        </w:tc>
        <w:tc>
          <w:tcPr>
            <w:tcW w:w="666" w:type="dxa"/>
            <w:vAlign w:val="center"/>
          </w:tcPr>
          <w:p w:rsidR="00545522" w:rsidRPr="00D47748" w:rsidRDefault="00545522" w:rsidP="00500A6B">
            <w:pPr>
              <w:rPr>
                <w:rFonts w:ascii="Microsoft Yi Baiti" w:eastAsia="Microsoft Yi Baiti" w:hAnsi="Microsoft Yi Baiti" w:cs="Arial"/>
                <w:sz w:val="12"/>
                <w:szCs w:val="12"/>
                <w:lang w:eastAsia="it-IT"/>
              </w:rPr>
            </w:pPr>
            <w:r w:rsidRPr="00D47748">
              <w:rPr>
                <w:rFonts w:ascii="Microsoft Yi Baiti" w:eastAsia="Microsoft Yi Baiti" w:hAnsi="Microsoft Yi Baiti" w:cs="Calibri" w:hint="eastAsia"/>
                <w:sz w:val="12"/>
                <w:szCs w:val="12"/>
                <w:lang w:eastAsia="it-IT"/>
              </w:rPr>
              <w:t>RSPP; Medico competente; RLS.</w:t>
            </w:r>
          </w:p>
        </w:tc>
        <w:tc>
          <w:tcPr>
            <w:tcW w:w="1247" w:type="dxa"/>
            <w:vAlign w:val="center"/>
          </w:tcPr>
          <w:p w:rsidR="00545522" w:rsidRPr="00D47748" w:rsidRDefault="00545522" w:rsidP="00500A6B">
            <w:pPr>
              <w:rPr>
                <w:rFonts w:ascii="Microsoft Yi Baiti" w:eastAsia="Microsoft Yi Baiti" w:hAnsi="Microsoft Yi Baiti" w:cs="Arial"/>
                <w:sz w:val="12"/>
                <w:szCs w:val="12"/>
                <w:lang w:eastAsia="it-IT"/>
              </w:rPr>
            </w:pPr>
            <w:r w:rsidRPr="00D47748">
              <w:rPr>
                <w:rFonts w:ascii="Microsoft Yi Baiti" w:eastAsia="Microsoft Yi Baiti" w:hAnsi="Microsoft Yi Baiti" w:cs="Calibri" w:hint="eastAsia"/>
                <w:sz w:val="12"/>
                <w:szCs w:val="12"/>
                <w:lang w:eastAsia="it-IT"/>
              </w:rPr>
              <w:t>Trasmissione a mezzo terzi e violazione riservatezza dati e informazioni</w:t>
            </w:r>
          </w:p>
        </w:tc>
        <w:tc>
          <w:tcPr>
            <w:tcW w:w="579" w:type="dxa"/>
            <w:vMerge w:val="restart"/>
            <w:vAlign w:val="center"/>
          </w:tcPr>
          <w:p w:rsidR="00545522" w:rsidRPr="00D47748" w:rsidRDefault="00545522" w:rsidP="00500A6B">
            <w:pPr>
              <w:jc w:val="center"/>
              <w:rPr>
                <w:rFonts w:ascii="Microsoft Yi Baiti" w:eastAsia="Microsoft Yi Baiti" w:hAnsi="Microsoft Yi Baiti" w:cs="Arial"/>
                <w:sz w:val="12"/>
                <w:szCs w:val="12"/>
                <w:lang w:eastAsia="it-IT"/>
              </w:rPr>
            </w:pPr>
            <w:r w:rsidRPr="00D47748">
              <w:rPr>
                <w:rFonts w:ascii="Microsoft Yi Baiti" w:eastAsia="Microsoft Yi Baiti" w:hAnsi="Microsoft Yi Baiti" w:cs="Calibri" w:hint="eastAsia"/>
                <w:sz w:val="12"/>
                <w:szCs w:val="12"/>
                <w:lang w:eastAsia="it-IT"/>
              </w:rPr>
              <w:t>BASSO</w:t>
            </w:r>
          </w:p>
        </w:tc>
        <w:tc>
          <w:tcPr>
            <w:tcW w:w="1175" w:type="dxa"/>
            <w:vAlign w:val="center"/>
          </w:tcPr>
          <w:p w:rsidR="00545522" w:rsidRPr="00D47748" w:rsidRDefault="00545522" w:rsidP="00500A6B">
            <w:pPr>
              <w:rPr>
                <w:rFonts w:ascii="Microsoft Yi Baiti" w:eastAsia="Microsoft Yi Baiti" w:hAnsi="Microsoft Yi Baiti" w:cs="Arial"/>
                <w:sz w:val="12"/>
                <w:szCs w:val="12"/>
                <w:lang w:eastAsia="it-IT"/>
              </w:rPr>
            </w:pPr>
            <w:r w:rsidRPr="00D47748">
              <w:rPr>
                <w:rFonts w:ascii="Microsoft Yi Baiti" w:eastAsia="Microsoft Yi Baiti" w:hAnsi="Microsoft Yi Baiti" w:cs="Calibri" w:hint="eastAsia"/>
                <w:sz w:val="12"/>
                <w:szCs w:val="12"/>
                <w:lang w:eastAsia="it-IT"/>
              </w:rPr>
              <w:t>Trasmissione via mail da parte del medico competente delle informazioni sanitarie al singolo dipendente</w:t>
            </w:r>
          </w:p>
        </w:tc>
        <w:tc>
          <w:tcPr>
            <w:tcW w:w="1142" w:type="dxa"/>
            <w:vAlign w:val="center"/>
          </w:tcPr>
          <w:p w:rsidR="00545522" w:rsidRPr="00D47748" w:rsidRDefault="00545522" w:rsidP="00500A6B">
            <w:pPr>
              <w:rPr>
                <w:rFonts w:ascii="Microsoft Yi Baiti" w:eastAsia="Microsoft Yi Baiti" w:hAnsi="Microsoft Yi Baiti" w:cs="Arial"/>
                <w:sz w:val="12"/>
                <w:szCs w:val="12"/>
                <w:lang w:eastAsia="it-IT"/>
              </w:rPr>
            </w:pPr>
            <w:r w:rsidRPr="00D47748">
              <w:rPr>
                <w:rFonts w:ascii="Microsoft Yi Baiti" w:eastAsia="Microsoft Yi Baiti" w:hAnsi="Microsoft Yi Baiti" w:cs="Arial" w:hint="eastAsia"/>
                <w:sz w:val="12"/>
                <w:szCs w:val="12"/>
                <w:lang w:eastAsia="it-IT"/>
              </w:rPr>
              <w:t> </w:t>
            </w:r>
          </w:p>
        </w:tc>
        <w:tc>
          <w:tcPr>
            <w:tcW w:w="1426" w:type="dxa"/>
            <w:vMerge w:val="restart"/>
            <w:vAlign w:val="center"/>
          </w:tcPr>
          <w:p w:rsidR="00545522" w:rsidRPr="00D47748" w:rsidRDefault="00545522" w:rsidP="00500A6B">
            <w:pPr>
              <w:rPr>
                <w:rFonts w:ascii="Microsoft Yi Baiti" w:eastAsia="Microsoft Yi Baiti" w:hAnsi="Microsoft Yi Baiti" w:cs="Arial"/>
                <w:sz w:val="12"/>
                <w:szCs w:val="12"/>
                <w:lang w:eastAsia="it-IT"/>
              </w:rPr>
            </w:pPr>
            <w:r w:rsidRPr="00D47748">
              <w:rPr>
                <w:rFonts w:ascii="Microsoft Yi Baiti" w:eastAsia="Microsoft Yi Baiti" w:hAnsi="Microsoft Yi Baiti" w:cs="Calibri" w:hint="eastAsia"/>
                <w:sz w:val="12"/>
                <w:szCs w:val="12"/>
                <w:lang w:eastAsia="it-IT"/>
              </w:rPr>
              <w:t>RSPP; Medico competente</w:t>
            </w:r>
          </w:p>
        </w:tc>
        <w:tc>
          <w:tcPr>
            <w:tcW w:w="830" w:type="dxa"/>
            <w:vAlign w:val="center"/>
          </w:tcPr>
          <w:p w:rsidR="00545522" w:rsidRPr="00D47748" w:rsidRDefault="00545522" w:rsidP="00500A6B">
            <w:pPr>
              <w:rPr>
                <w:rFonts w:ascii="Microsoft Yi Baiti" w:eastAsia="Microsoft Yi Baiti" w:hAnsi="Microsoft Yi Baiti" w:cs="Arial"/>
                <w:sz w:val="12"/>
                <w:szCs w:val="12"/>
                <w:lang w:eastAsia="it-IT"/>
              </w:rPr>
            </w:pPr>
            <w:r w:rsidRPr="00D47748">
              <w:rPr>
                <w:rFonts w:ascii="Microsoft Yi Baiti" w:eastAsia="Microsoft Yi Baiti" w:hAnsi="Microsoft Yi Baiti" w:cs="Calibri" w:hint="eastAsia"/>
                <w:sz w:val="12"/>
                <w:szCs w:val="12"/>
                <w:lang w:eastAsia="it-IT"/>
              </w:rPr>
              <w:t>Annuale</w:t>
            </w:r>
          </w:p>
        </w:tc>
      </w:tr>
      <w:tr w:rsidR="00545522" w:rsidRPr="00D47748" w:rsidTr="00757DE0">
        <w:trPr>
          <w:tblCellSpacing w:w="11" w:type="dxa"/>
        </w:trPr>
        <w:tc>
          <w:tcPr>
            <w:tcW w:w="958" w:type="dxa"/>
          </w:tcPr>
          <w:p w:rsidR="00545522" w:rsidRPr="00D47748" w:rsidRDefault="00545522" w:rsidP="00AD1555">
            <w:pPr>
              <w:rPr>
                <w:rFonts w:ascii="Microsoft Yi Baiti" w:eastAsia="Microsoft Yi Baiti" w:hAnsi="Microsoft Yi Baiti"/>
                <w:sz w:val="12"/>
                <w:szCs w:val="12"/>
              </w:rPr>
            </w:pPr>
          </w:p>
        </w:tc>
        <w:tc>
          <w:tcPr>
            <w:tcW w:w="970" w:type="dxa"/>
          </w:tcPr>
          <w:p w:rsidR="00545522" w:rsidRPr="00D47748" w:rsidRDefault="00545522" w:rsidP="00AD1555">
            <w:pPr>
              <w:rPr>
                <w:rFonts w:ascii="Microsoft Yi Baiti" w:eastAsia="Microsoft Yi Baiti" w:hAnsi="Microsoft Yi Baiti"/>
                <w:sz w:val="12"/>
                <w:szCs w:val="12"/>
              </w:rPr>
            </w:pPr>
          </w:p>
        </w:tc>
        <w:tc>
          <w:tcPr>
            <w:tcW w:w="970" w:type="dxa"/>
            <w:vAlign w:val="center"/>
          </w:tcPr>
          <w:p w:rsidR="00545522" w:rsidRPr="00D47748" w:rsidRDefault="00545522" w:rsidP="00AD1555">
            <w:pPr>
              <w:rPr>
                <w:rFonts w:ascii="Microsoft Yi Baiti" w:eastAsia="Microsoft Yi Baiti" w:hAnsi="Microsoft Yi Baiti"/>
                <w:sz w:val="12"/>
                <w:szCs w:val="12"/>
              </w:rPr>
            </w:pPr>
            <w:r w:rsidRPr="00D34F67">
              <w:rPr>
                <w:rFonts w:ascii="Microsoft Yi Baiti" w:eastAsia="Microsoft Yi Baiti" w:hAnsi="Microsoft Yi Baiti" w:cs="Calibri"/>
                <w:sz w:val="12"/>
                <w:szCs w:val="12"/>
                <w:lang w:eastAsia="it-IT"/>
              </w:rPr>
              <w:t>Monitoraggio di standard tecnico/</w:t>
            </w:r>
            <w:proofErr w:type="spellStart"/>
            <w:r w:rsidRPr="00D34F67">
              <w:rPr>
                <w:rFonts w:ascii="Microsoft Yi Baiti" w:eastAsia="Microsoft Yi Baiti" w:hAnsi="Microsoft Yi Baiti" w:cs="Calibri"/>
                <w:sz w:val="12"/>
                <w:szCs w:val="12"/>
                <w:lang w:eastAsia="it-IT"/>
              </w:rPr>
              <w:t>strutt</w:t>
            </w:r>
            <w:proofErr w:type="spellEnd"/>
            <w:r w:rsidRPr="00D34F67">
              <w:rPr>
                <w:rFonts w:ascii="Microsoft Yi Baiti" w:eastAsia="Microsoft Yi Baiti" w:hAnsi="Microsoft Yi Baiti" w:cs="Calibri"/>
                <w:sz w:val="12"/>
                <w:szCs w:val="12"/>
                <w:lang w:eastAsia="it-IT"/>
              </w:rPr>
              <w:t xml:space="preserve"> urali; adeguamenti a standard; acquisizione certificazioni obbligatorie</w:t>
            </w:r>
          </w:p>
        </w:tc>
        <w:tc>
          <w:tcPr>
            <w:tcW w:w="666" w:type="dxa"/>
            <w:vAlign w:val="center"/>
          </w:tcPr>
          <w:p w:rsidR="00545522" w:rsidRPr="00D47748" w:rsidRDefault="00545522" w:rsidP="00AD1555">
            <w:pPr>
              <w:rPr>
                <w:rFonts w:ascii="Microsoft Yi Baiti" w:eastAsia="Microsoft Yi Baiti" w:hAnsi="Microsoft Yi Baiti"/>
                <w:sz w:val="12"/>
                <w:szCs w:val="12"/>
              </w:rPr>
            </w:pPr>
          </w:p>
        </w:tc>
        <w:tc>
          <w:tcPr>
            <w:tcW w:w="1247" w:type="dxa"/>
          </w:tcPr>
          <w:p w:rsidR="00545522" w:rsidRPr="00D34F67" w:rsidRDefault="00545522" w:rsidP="00AD1555">
            <w:pPr>
              <w:rPr>
                <w:rFonts w:ascii="Microsoft Yi Baiti" w:eastAsia="Microsoft Yi Baiti" w:hAnsi="Microsoft Yi Baiti" w:cs="Calibri"/>
                <w:sz w:val="12"/>
                <w:szCs w:val="12"/>
                <w:lang w:eastAsia="it-IT"/>
              </w:rPr>
            </w:pPr>
            <w:r w:rsidRPr="00D34F67">
              <w:rPr>
                <w:rFonts w:ascii="Microsoft Yi Baiti" w:eastAsia="Microsoft Yi Baiti" w:hAnsi="Microsoft Yi Baiti" w:cs="Calibri"/>
                <w:sz w:val="12"/>
                <w:szCs w:val="12"/>
                <w:lang w:eastAsia="it-IT"/>
              </w:rPr>
              <w:t>Non conformità delle attività e delle procedure agli standard fissati dalla normativa vigente</w:t>
            </w:r>
          </w:p>
        </w:tc>
        <w:tc>
          <w:tcPr>
            <w:tcW w:w="579" w:type="dxa"/>
            <w:vMerge/>
          </w:tcPr>
          <w:p w:rsidR="00545522" w:rsidRPr="00D34F67" w:rsidRDefault="00545522" w:rsidP="00AD1555">
            <w:pPr>
              <w:rPr>
                <w:rFonts w:ascii="Microsoft Yi Baiti" w:eastAsia="Microsoft Yi Baiti" w:hAnsi="Microsoft Yi Baiti" w:cs="Calibri"/>
                <w:sz w:val="12"/>
                <w:szCs w:val="12"/>
                <w:lang w:eastAsia="it-IT"/>
              </w:rPr>
            </w:pPr>
          </w:p>
        </w:tc>
        <w:tc>
          <w:tcPr>
            <w:tcW w:w="1175" w:type="dxa"/>
          </w:tcPr>
          <w:p w:rsidR="00545522" w:rsidRPr="00D34F67" w:rsidRDefault="00545522" w:rsidP="00AD1555">
            <w:pPr>
              <w:rPr>
                <w:rFonts w:ascii="Microsoft Yi Baiti" w:eastAsia="Microsoft Yi Baiti" w:hAnsi="Microsoft Yi Baiti" w:cs="Calibri"/>
                <w:sz w:val="12"/>
                <w:szCs w:val="12"/>
                <w:lang w:eastAsia="it-IT"/>
              </w:rPr>
            </w:pPr>
            <w:r w:rsidRPr="00D34F67">
              <w:rPr>
                <w:rFonts w:ascii="Microsoft Yi Baiti" w:eastAsia="Microsoft Yi Baiti" w:hAnsi="Microsoft Yi Baiti" w:cs="Calibri"/>
                <w:sz w:val="12"/>
                <w:szCs w:val="12"/>
                <w:lang w:eastAsia="it-IT"/>
              </w:rPr>
              <w:t xml:space="preserve">Registro infortuni Registro manutenzioni impianti elettrici </w:t>
            </w:r>
            <w:proofErr w:type="spellStart"/>
            <w:r w:rsidRPr="00D34F67">
              <w:rPr>
                <w:rFonts w:ascii="Microsoft Yi Baiti" w:eastAsia="Microsoft Yi Baiti" w:hAnsi="Microsoft Yi Baiti" w:cs="Calibri"/>
                <w:sz w:val="12"/>
                <w:szCs w:val="12"/>
                <w:lang w:eastAsia="it-IT"/>
              </w:rPr>
              <w:t>Audit</w:t>
            </w:r>
            <w:proofErr w:type="spellEnd"/>
            <w:r w:rsidRPr="00D34F67">
              <w:rPr>
                <w:rFonts w:ascii="Microsoft Yi Baiti" w:eastAsia="Microsoft Yi Baiti" w:hAnsi="Microsoft Yi Baiti" w:cs="Calibri"/>
                <w:sz w:val="12"/>
                <w:szCs w:val="12"/>
                <w:lang w:eastAsia="it-IT"/>
              </w:rPr>
              <w:t xml:space="preserve"> periodici Riunione annuale sicurezza</w:t>
            </w:r>
          </w:p>
        </w:tc>
        <w:tc>
          <w:tcPr>
            <w:tcW w:w="1142" w:type="dxa"/>
          </w:tcPr>
          <w:p w:rsidR="00545522" w:rsidRPr="00D34F67" w:rsidRDefault="00545522" w:rsidP="00AD1555">
            <w:pPr>
              <w:rPr>
                <w:rFonts w:ascii="Microsoft Yi Baiti" w:eastAsia="Microsoft Yi Baiti" w:hAnsi="Microsoft Yi Baiti" w:cs="Calibri"/>
                <w:sz w:val="12"/>
                <w:szCs w:val="12"/>
                <w:lang w:eastAsia="it-IT"/>
              </w:rPr>
            </w:pPr>
          </w:p>
        </w:tc>
        <w:tc>
          <w:tcPr>
            <w:tcW w:w="1426" w:type="dxa"/>
            <w:vMerge/>
          </w:tcPr>
          <w:p w:rsidR="00545522" w:rsidRPr="00D47748" w:rsidRDefault="00545522" w:rsidP="00AD1555">
            <w:pPr>
              <w:rPr>
                <w:rFonts w:ascii="Microsoft Yi Baiti" w:eastAsia="Microsoft Yi Baiti" w:hAnsi="Microsoft Yi Baiti"/>
                <w:sz w:val="12"/>
                <w:szCs w:val="12"/>
              </w:rPr>
            </w:pPr>
          </w:p>
        </w:tc>
        <w:tc>
          <w:tcPr>
            <w:tcW w:w="830" w:type="dxa"/>
          </w:tcPr>
          <w:p w:rsidR="00545522" w:rsidRPr="00D47748" w:rsidRDefault="00545522" w:rsidP="00AD1555">
            <w:pPr>
              <w:pStyle w:val="Corpodeltesto1"/>
              <w:spacing w:after="0" w:line="276" w:lineRule="auto"/>
              <w:ind w:right="674"/>
              <w:jc w:val="both"/>
              <w:rPr>
                <w:rFonts w:ascii="Microsoft Yi Baiti" w:eastAsia="Microsoft Yi Baiti" w:hAnsi="Microsoft Yi Baiti"/>
                <w:color w:val="FF0000"/>
                <w:sz w:val="32"/>
                <w:szCs w:val="32"/>
              </w:rPr>
            </w:pPr>
          </w:p>
        </w:tc>
      </w:tr>
    </w:tbl>
    <w:p w:rsidR="00545522" w:rsidRDefault="00545522" w:rsidP="00CC1B2F">
      <w:pPr>
        <w:pStyle w:val="Corpodeltesto1"/>
        <w:spacing w:after="0" w:line="276" w:lineRule="auto"/>
        <w:ind w:right="674"/>
        <w:jc w:val="both"/>
        <w:rPr>
          <w:rFonts w:ascii="Microsoft Yi Baiti" w:eastAsia="Microsoft Yi Baiti" w:hAnsi="Microsoft Yi Baiti"/>
          <w:color w:val="FF0000"/>
          <w:sz w:val="32"/>
          <w:szCs w:val="32"/>
        </w:rPr>
      </w:pPr>
    </w:p>
    <w:p w:rsidR="00757DE0" w:rsidRPr="00D47748" w:rsidRDefault="00545522" w:rsidP="00CC1B2F">
      <w:pPr>
        <w:pStyle w:val="Corpodeltesto1"/>
        <w:spacing w:after="0" w:line="276" w:lineRule="auto"/>
        <w:ind w:right="674"/>
        <w:jc w:val="both"/>
        <w:rPr>
          <w:rFonts w:ascii="Microsoft Yi Baiti" w:eastAsia="Microsoft Yi Baiti" w:hAnsi="Microsoft Yi Baiti"/>
          <w:color w:val="FF0000"/>
          <w:sz w:val="32"/>
          <w:szCs w:val="32"/>
        </w:rPr>
      </w:pPr>
      <w:r>
        <w:rPr>
          <w:rFonts w:ascii="Candara" w:eastAsia="Microsoft Yi Baiti" w:hAnsi="Candara"/>
          <w:b/>
        </w:rPr>
        <w:t>Affari legali e contenzioso</w:t>
      </w:r>
    </w:p>
    <w:tbl>
      <w:tblPr>
        <w:tblStyle w:val="Grigliatabella"/>
        <w:tblW w:w="10205" w:type="dxa"/>
        <w:tblCellSpacing w:w="11" w:type="dxa"/>
        <w:tblLayout w:type="fixed"/>
        <w:tblLook w:val="04A0"/>
      </w:tblPr>
      <w:tblGrid>
        <w:gridCol w:w="842"/>
        <w:gridCol w:w="942"/>
        <w:gridCol w:w="1191"/>
        <w:gridCol w:w="688"/>
        <w:gridCol w:w="1269"/>
        <w:gridCol w:w="601"/>
        <w:gridCol w:w="1197"/>
        <w:gridCol w:w="1164"/>
        <w:gridCol w:w="1448"/>
        <w:gridCol w:w="863"/>
      </w:tblGrid>
      <w:tr w:rsidR="00E54A53" w:rsidRPr="00D47748" w:rsidTr="00E54A53">
        <w:trPr>
          <w:tblCellSpacing w:w="11" w:type="dxa"/>
        </w:trPr>
        <w:tc>
          <w:tcPr>
            <w:tcW w:w="809" w:type="dxa"/>
            <w:shd w:val="clear" w:color="auto" w:fill="002060"/>
            <w:vAlign w:val="center"/>
          </w:tcPr>
          <w:p w:rsidR="00E54A53" w:rsidRPr="00D47748" w:rsidRDefault="00E54A53" w:rsidP="00500A6B">
            <w:pPr>
              <w:pStyle w:val="Corpodeltesto1"/>
              <w:spacing w:after="0" w:line="276" w:lineRule="auto"/>
              <w:ind w:right="8"/>
              <w:jc w:val="center"/>
              <w:rPr>
                <w:rFonts w:ascii="Microsoft Yi Baiti" w:eastAsia="Microsoft Yi Baiti" w:hAnsi="Microsoft Yi Baiti" w:cs="Leelawadee UI"/>
                <w:color w:val="F2F2F2" w:themeColor="background1" w:themeShade="F2"/>
                <w:sz w:val="12"/>
                <w:szCs w:val="12"/>
              </w:rPr>
            </w:pPr>
            <w:r w:rsidRPr="00D47748">
              <w:rPr>
                <w:rFonts w:ascii="Microsoft Yi Baiti" w:eastAsia="Microsoft Yi Baiti" w:hAnsi="Microsoft Yi Baiti" w:cs="Leelawadee UI" w:hint="eastAsia"/>
                <w:color w:val="F2F2F2" w:themeColor="background1" w:themeShade="F2"/>
                <w:sz w:val="12"/>
                <w:szCs w:val="12"/>
              </w:rPr>
              <w:t>Ambito</w:t>
            </w:r>
          </w:p>
        </w:tc>
        <w:tc>
          <w:tcPr>
            <w:tcW w:w="920" w:type="dxa"/>
            <w:shd w:val="clear" w:color="auto" w:fill="002060"/>
            <w:vAlign w:val="center"/>
          </w:tcPr>
          <w:p w:rsidR="00E54A53" w:rsidRPr="00D47748" w:rsidRDefault="00E54A53" w:rsidP="00500A6B">
            <w:pPr>
              <w:pStyle w:val="Corpodeltesto1"/>
              <w:spacing w:after="0" w:line="276" w:lineRule="auto"/>
              <w:ind w:right="15"/>
              <w:jc w:val="center"/>
              <w:rPr>
                <w:rFonts w:ascii="Microsoft Yi Baiti" w:eastAsia="Microsoft Yi Baiti" w:hAnsi="Microsoft Yi Baiti" w:cs="Leelawadee UI"/>
                <w:color w:val="F2F2F2" w:themeColor="background1" w:themeShade="F2"/>
                <w:sz w:val="12"/>
                <w:szCs w:val="12"/>
              </w:rPr>
            </w:pPr>
            <w:r w:rsidRPr="00D47748">
              <w:rPr>
                <w:rFonts w:ascii="Microsoft Yi Baiti" w:eastAsia="Microsoft Yi Baiti" w:hAnsi="Microsoft Yi Baiti" w:cs="Leelawadee UI" w:hint="eastAsia"/>
                <w:color w:val="F2F2F2" w:themeColor="background1" w:themeShade="F2"/>
                <w:sz w:val="12"/>
                <w:szCs w:val="12"/>
              </w:rPr>
              <w:t>Processo</w:t>
            </w:r>
          </w:p>
        </w:tc>
        <w:tc>
          <w:tcPr>
            <w:tcW w:w="1169" w:type="dxa"/>
            <w:shd w:val="clear" w:color="auto" w:fill="002060"/>
            <w:vAlign w:val="center"/>
          </w:tcPr>
          <w:p w:rsidR="00E54A53" w:rsidRPr="00D47748" w:rsidRDefault="00E54A53" w:rsidP="00500A6B">
            <w:pPr>
              <w:pStyle w:val="Corpodeltesto1"/>
              <w:spacing w:after="0" w:line="276" w:lineRule="auto"/>
              <w:ind w:right="80"/>
              <w:jc w:val="center"/>
              <w:rPr>
                <w:rFonts w:ascii="Microsoft Yi Baiti" w:eastAsia="Microsoft Yi Baiti" w:hAnsi="Microsoft Yi Baiti" w:cs="Leelawadee UI"/>
                <w:color w:val="F2F2F2" w:themeColor="background1" w:themeShade="F2"/>
                <w:sz w:val="12"/>
                <w:szCs w:val="12"/>
              </w:rPr>
            </w:pPr>
            <w:r w:rsidRPr="00D47748">
              <w:rPr>
                <w:rFonts w:ascii="Microsoft Yi Baiti" w:eastAsia="Microsoft Yi Baiti" w:hAnsi="Microsoft Yi Baiti" w:cs="Leelawadee UI" w:hint="eastAsia"/>
                <w:color w:val="F2F2F2" w:themeColor="background1" w:themeShade="F2"/>
                <w:sz w:val="12"/>
                <w:szCs w:val="12"/>
              </w:rPr>
              <w:t>Fasi</w:t>
            </w:r>
          </w:p>
        </w:tc>
        <w:tc>
          <w:tcPr>
            <w:tcW w:w="666" w:type="dxa"/>
            <w:shd w:val="clear" w:color="auto" w:fill="002060"/>
            <w:vAlign w:val="center"/>
          </w:tcPr>
          <w:p w:rsidR="00E54A53" w:rsidRPr="00D47748" w:rsidRDefault="00E54A53" w:rsidP="00500A6B">
            <w:pPr>
              <w:pStyle w:val="Corpodeltesto1"/>
              <w:spacing w:after="0" w:line="276" w:lineRule="auto"/>
              <w:ind w:right="29"/>
              <w:jc w:val="center"/>
              <w:rPr>
                <w:rFonts w:ascii="Microsoft Yi Baiti" w:eastAsia="Microsoft Yi Baiti" w:hAnsi="Microsoft Yi Baiti" w:cs="Leelawadee UI"/>
                <w:color w:val="F2F2F2" w:themeColor="background1" w:themeShade="F2"/>
                <w:sz w:val="12"/>
                <w:szCs w:val="12"/>
              </w:rPr>
            </w:pPr>
            <w:r w:rsidRPr="00D47748">
              <w:rPr>
                <w:rFonts w:ascii="Microsoft Yi Baiti" w:eastAsia="Microsoft Yi Baiti" w:hAnsi="Microsoft Yi Baiti" w:cs="Leelawadee UI" w:hint="eastAsia"/>
                <w:color w:val="F2F2F2" w:themeColor="background1" w:themeShade="F2"/>
                <w:sz w:val="12"/>
                <w:szCs w:val="12"/>
              </w:rPr>
              <w:t>Settori /Funzioni interessate</w:t>
            </w:r>
          </w:p>
        </w:tc>
        <w:tc>
          <w:tcPr>
            <w:tcW w:w="1247" w:type="dxa"/>
            <w:shd w:val="clear" w:color="auto" w:fill="002060"/>
            <w:vAlign w:val="center"/>
          </w:tcPr>
          <w:p w:rsidR="00E54A53" w:rsidRPr="00D47748" w:rsidRDefault="00E54A53" w:rsidP="00500A6B">
            <w:pPr>
              <w:pStyle w:val="Corpodeltesto1"/>
              <w:spacing w:after="0" w:line="276" w:lineRule="auto"/>
              <w:jc w:val="center"/>
              <w:rPr>
                <w:rFonts w:ascii="Microsoft Yi Baiti" w:eastAsia="Microsoft Yi Baiti" w:hAnsi="Microsoft Yi Baiti" w:cs="Leelawadee UI"/>
                <w:color w:val="F2F2F2" w:themeColor="background1" w:themeShade="F2"/>
                <w:sz w:val="12"/>
                <w:szCs w:val="12"/>
              </w:rPr>
            </w:pPr>
            <w:r w:rsidRPr="00D47748">
              <w:rPr>
                <w:rFonts w:ascii="Microsoft Yi Baiti" w:eastAsia="Microsoft Yi Baiti" w:hAnsi="Microsoft Yi Baiti" w:cs="Leelawadee UI" w:hint="eastAsia"/>
                <w:color w:val="F2F2F2" w:themeColor="background1" w:themeShade="F2"/>
                <w:sz w:val="12"/>
                <w:szCs w:val="12"/>
              </w:rPr>
              <w:t>Rischi</w:t>
            </w:r>
          </w:p>
        </w:tc>
        <w:tc>
          <w:tcPr>
            <w:tcW w:w="579" w:type="dxa"/>
            <w:shd w:val="clear" w:color="auto" w:fill="002060"/>
            <w:vAlign w:val="center"/>
          </w:tcPr>
          <w:p w:rsidR="00E54A53" w:rsidRPr="00D47748" w:rsidRDefault="00E54A53" w:rsidP="00500A6B">
            <w:pPr>
              <w:pStyle w:val="Corpodeltesto1"/>
              <w:spacing w:after="0" w:line="276" w:lineRule="auto"/>
              <w:ind w:right="83"/>
              <w:jc w:val="center"/>
              <w:rPr>
                <w:rFonts w:ascii="Microsoft Yi Baiti" w:eastAsia="Microsoft Yi Baiti" w:hAnsi="Microsoft Yi Baiti" w:cs="Leelawadee UI"/>
                <w:color w:val="F2F2F2" w:themeColor="background1" w:themeShade="F2"/>
                <w:sz w:val="12"/>
                <w:szCs w:val="12"/>
              </w:rPr>
            </w:pPr>
            <w:r w:rsidRPr="00D47748">
              <w:rPr>
                <w:rFonts w:ascii="Microsoft Yi Baiti" w:eastAsia="Microsoft Yi Baiti" w:hAnsi="Microsoft Yi Baiti" w:cs="Leelawadee UI" w:hint="eastAsia"/>
                <w:color w:val="F2F2F2" w:themeColor="background1" w:themeShade="F2"/>
                <w:sz w:val="12"/>
                <w:szCs w:val="12"/>
              </w:rPr>
              <w:t>Livello di rischio</w:t>
            </w:r>
          </w:p>
        </w:tc>
        <w:tc>
          <w:tcPr>
            <w:tcW w:w="1175" w:type="dxa"/>
            <w:shd w:val="clear" w:color="auto" w:fill="002060"/>
            <w:vAlign w:val="center"/>
          </w:tcPr>
          <w:p w:rsidR="00E54A53" w:rsidRPr="00D47748" w:rsidRDefault="00E54A53" w:rsidP="00500A6B">
            <w:pPr>
              <w:pStyle w:val="Corpodeltesto1"/>
              <w:spacing w:after="0" w:line="276" w:lineRule="auto"/>
              <w:ind w:right="56"/>
              <w:jc w:val="center"/>
              <w:rPr>
                <w:rFonts w:ascii="Microsoft Yi Baiti" w:eastAsia="Microsoft Yi Baiti" w:hAnsi="Microsoft Yi Baiti" w:cs="Leelawadee UI"/>
                <w:color w:val="F2F2F2" w:themeColor="background1" w:themeShade="F2"/>
                <w:sz w:val="12"/>
                <w:szCs w:val="12"/>
              </w:rPr>
            </w:pPr>
            <w:r w:rsidRPr="00D47748">
              <w:rPr>
                <w:rFonts w:ascii="Microsoft Yi Baiti" w:eastAsia="Microsoft Yi Baiti" w:hAnsi="Microsoft Yi Baiti" w:cs="Leelawadee UI" w:hint="eastAsia"/>
                <w:color w:val="F2F2F2" w:themeColor="background1" w:themeShade="F2"/>
                <w:sz w:val="12"/>
                <w:szCs w:val="12"/>
              </w:rPr>
              <w:t>Misure esistenti</w:t>
            </w:r>
          </w:p>
        </w:tc>
        <w:tc>
          <w:tcPr>
            <w:tcW w:w="1142" w:type="dxa"/>
            <w:shd w:val="clear" w:color="auto" w:fill="002060"/>
            <w:vAlign w:val="center"/>
          </w:tcPr>
          <w:p w:rsidR="00E54A53" w:rsidRPr="00D47748" w:rsidRDefault="00E54A53" w:rsidP="00500A6B">
            <w:pPr>
              <w:pStyle w:val="Corpodeltesto1"/>
              <w:spacing w:after="0" w:line="276" w:lineRule="auto"/>
              <w:jc w:val="center"/>
              <w:rPr>
                <w:rFonts w:ascii="Microsoft Yi Baiti" w:eastAsia="Microsoft Yi Baiti" w:hAnsi="Microsoft Yi Baiti" w:cs="Leelawadee UI"/>
                <w:color w:val="F2F2F2" w:themeColor="background1" w:themeShade="F2"/>
                <w:sz w:val="12"/>
                <w:szCs w:val="12"/>
              </w:rPr>
            </w:pPr>
            <w:r w:rsidRPr="00D47748">
              <w:rPr>
                <w:rFonts w:ascii="Microsoft Yi Baiti" w:eastAsia="Microsoft Yi Baiti" w:hAnsi="Microsoft Yi Baiti" w:cs="Leelawadee UI" w:hint="eastAsia"/>
                <w:color w:val="F2F2F2" w:themeColor="background1" w:themeShade="F2"/>
                <w:sz w:val="12"/>
                <w:szCs w:val="12"/>
              </w:rPr>
              <w:t>Misure da introdurre</w:t>
            </w:r>
          </w:p>
        </w:tc>
        <w:tc>
          <w:tcPr>
            <w:tcW w:w="1426" w:type="dxa"/>
            <w:shd w:val="clear" w:color="auto" w:fill="002060"/>
            <w:vAlign w:val="center"/>
          </w:tcPr>
          <w:p w:rsidR="00E54A53" w:rsidRPr="00D47748" w:rsidRDefault="00E54A53" w:rsidP="00500A6B">
            <w:pPr>
              <w:pStyle w:val="Corpodeltesto1"/>
              <w:spacing w:after="0" w:line="276" w:lineRule="auto"/>
              <w:ind w:right="674"/>
              <w:jc w:val="center"/>
              <w:rPr>
                <w:rFonts w:ascii="Microsoft Yi Baiti" w:eastAsia="Microsoft Yi Baiti" w:hAnsi="Microsoft Yi Baiti" w:cs="Leelawadee UI"/>
                <w:color w:val="F2F2F2" w:themeColor="background1" w:themeShade="F2"/>
                <w:sz w:val="12"/>
                <w:szCs w:val="12"/>
              </w:rPr>
            </w:pPr>
            <w:r w:rsidRPr="00D47748">
              <w:rPr>
                <w:rFonts w:ascii="Microsoft Yi Baiti" w:eastAsia="Microsoft Yi Baiti" w:hAnsi="Microsoft Yi Baiti" w:cs="Leelawadee UI" w:hint="eastAsia"/>
                <w:color w:val="F2F2F2" w:themeColor="background1" w:themeShade="F2"/>
                <w:sz w:val="12"/>
                <w:szCs w:val="12"/>
              </w:rPr>
              <w:t>Responsabili attuazione Misure</w:t>
            </w:r>
          </w:p>
        </w:tc>
        <w:tc>
          <w:tcPr>
            <w:tcW w:w="830" w:type="dxa"/>
            <w:shd w:val="clear" w:color="auto" w:fill="002060"/>
            <w:vAlign w:val="center"/>
          </w:tcPr>
          <w:p w:rsidR="00E54A53" w:rsidRPr="00D47748" w:rsidRDefault="00E54A53" w:rsidP="00500A6B">
            <w:pPr>
              <w:pStyle w:val="Corpodeltesto1"/>
              <w:tabs>
                <w:tab w:val="right" w:pos="1163"/>
              </w:tabs>
              <w:spacing w:after="0" w:line="276" w:lineRule="auto"/>
              <w:ind w:right="14"/>
              <w:jc w:val="center"/>
              <w:rPr>
                <w:rFonts w:ascii="Microsoft Yi Baiti" w:eastAsia="Microsoft Yi Baiti" w:hAnsi="Microsoft Yi Baiti" w:cs="Leelawadee UI"/>
                <w:color w:val="F2F2F2" w:themeColor="background1" w:themeShade="F2"/>
                <w:sz w:val="12"/>
                <w:szCs w:val="12"/>
              </w:rPr>
            </w:pPr>
            <w:r w:rsidRPr="00D47748">
              <w:rPr>
                <w:rFonts w:ascii="Microsoft Yi Baiti" w:eastAsia="Microsoft Yi Baiti" w:hAnsi="Microsoft Yi Baiti" w:cs="Leelawadee UI" w:hint="eastAsia"/>
                <w:color w:val="F2F2F2" w:themeColor="background1" w:themeShade="F2"/>
                <w:sz w:val="12"/>
                <w:szCs w:val="12"/>
              </w:rPr>
              <w:t>Tempistica di verifica /attuazione</w:t>
            </w:r>
          </w:p>
        </w:tc>
      </w:tr>
      <w:tr w:rsidR="00545522" w:rsidRPr="00D47748" w:rsidTr="00500A6B">
        <w:trPr>
          <w:tblCellSpacing w:w="11" w:type="dxa"/>
        </w:trPr>
        <w:tc>
          <w:tcPr>
            <w:tcW w:w="809" w:type="dxa"/>
          </w:tcPr>
          <w:p w:rsidR="00545522" w:rsidRPr="00D47748" w:rsidRDefault="00545522" w:rsidP="00AD1555">
            <w:pPr>
              <w:rPr>
                <w:rFonts w:ascii="Microsoft Yi Baiti" w:eastAsia="Microsoft Yi Baiti" w:hAnsi="Microsoft Yi Baiti"/>
                <w:sz w:val="12"/>
                <w:szCs w:val="12"/>
              </w:rPr>
            </w:pPr>
            <w:r w:rsidRPr="00D47748">
              <w:rPr>
                <w:rFonts w:ascii="Microsoft Yi Baiti" w:eastAsia="Microsoft Yi Baiti" w:hAnsi="Microsoft Yi Baiti" w:cs="Calibri" w:hint="eastAsia"/>
                <w:b/>
                <w:bCs/>
                <w:sz w:val="12"/>
                <w:szCs w:val="12"/>
                <w:lang w:eastAsia="it-IT"/>
              </w:rPr>
              <w:t>Affari legali e contenzioso</w:t>
            </w:r>
          </w:p>
        </w:tc>
        <w:tc>
          <w:tcPr>
            <w:tcW w:w="920" w:type="dxa"/>
            <w:vMerge w:val="restart"/>
            <w:vAlign w:val="center"/>
          </w:tcPr>
          <w:p w:rsidR="00545522" w:rsidRPr="00D47748" w:rsidRDefault="00545522" w:rsidP="00500A6B">
            <w:pPr>
              <w:rPr>
                <w:rFonts w:ascii="Microsoft Yi Baiti" w:eastAsia="Microsoft Yi Baiti" w:hAnsi="Microsoft Yi Baiti" w:cs="Arial"/>
                <w:sz w:val="12"/>
                <w:szCs w:val="12"/>
                <w:lang w:eastAsia="it-IT"/>
              </w:rPr>
            </w:pPr>
            <w:r w:rsidRPr="00D47748">
              <w:rPr>
                <w:rFonts w:ascii="Microsoft Yi Baiti" w:eastAsia="Microsoft Yi Baiti" w:hAnsi="Microsoft Yi Baiti" w:cs="Calibri" w:hint="eastAsia"/>
                <w:sz w:val="12"/>
                <w:szCs w:val="12"/>
                <w:lang w:eastAsia="it-IT"/>
              </w:rPr>
              <w:t>Affari legali</w:t>
            </w:r>
          </w:p>
        </w:tc>
        <w:tc>
          <w:tcPr>
            <w:tcW w:w="1169" w:type="dxa"/>
            <w:vMerge w:val="restart"/>
            <w:vAlign w:val="center"/>
          </w:tcPr>
          <w:p w:rsidR="00545522" w:rsidRPr="00D47748" w:rsidRDefault="00545522" w:rsidP="00500A6B">
            <w:pPr>
              <w:rPr>
                <w:rFonts w:ascii="Microsoft Yi Baiti" w:eastAsia="Microsoft Yi Baiti" w:hAnsi="Microsoft Yi Baiti" w:cs="Arial"/>
                <w:sz w:val="12"/>
                <w:szCs w:val="12"/>
                <w:lang w:eastAsia="it-IT"/>
              </w:rPr>
            </w:pPr>
            <w:r w:rsidRPr="00D47748">
              <w:rPr>
                <w:rFonts w:ascii="Microsoft Yi Baiti" w:eastAsia="Microsoft Yi Baiti" w:hAnsi="Microsoft Yi Baiti" w:cs="Calibri" w:hint="eastAsia"/>
                <w:sz w:val="12"/>
                <w:szCs w:val="12"/>
                <w:lang w:eastAsia="it-IT"/>
              </w:rPr>
              <w:t>Conferimento incarico</w:t>
            </w:r>
          </w:p>
        </w:tc>
        <w:tc>
          <w:tcPr>
            <w:tcW w:w="666" w:type="dxa"/>
            <w:vMerge w:val="restart"/>
            <w:vAlign w:val="center"/>
          </w:tcPr>
          <w:p w:rsidR="00545522" w:rsidRPr="00D47748" w:rsidRDefault="00545522" w:rsidP="00545522">
            <w:pPr>
              <w:rPr>
                <w:rFonts w:ascii="Microsoft Yi Baiti" w:eastAsia="Microsoft Yi Baiti" w:hAnsi="Microsoft Yi Baiti" w:cs="Arial"/>
                <w:sz w:val="12"/>
                <w:szCs w:val="12"/>
                <w:lang w:eastAsia="it-IT"/>
              </w:rPr>
            </w:pPr>
            <w:r w:rsidRPr="00D47748">
              <w:rPr>
                <w:rFonts w:ascii="Microsoft Yi Baiti" w:eastAsia="Microsoft Yi Baiti" w:hAnsi="Microsoft Yi Baiti" w:cs="Calibri" w:hint="eastAsia"/>
                <w:sz w:val="12"/>
                <w:szCs w:val="12"/>
                <w:lang w:eastAsia="it-IT"/>
              </w:rPr>
              <w:t xml:space="preserve">Responsabili </w:t>
            </w:r>
            <w:r>
              <w:rPr>
                <w:rFonts w:ascii="Microsoft Yi Baiti" w:eastAsia="Microsoft Yi Baiti" w:hAnsi="Microsoft Yi Baiti" w:cs="Calibri"/>
                <w:sz w:val="12"/>
                <w:szCs w:val="12"/>
                <w:lang w:eastAsia="it-IT"/>
              </w:rPr>
              <w:t>di settore</w:t>
            </w:r>
          </w:p>
        </w:tc>
        <w:tc>
          <w:tcPr>
            <w:tcW w:w="1247" w:type="dxa"/>
            <w:vAlign w:val="center"/>
          </w:tcPr>
          <w:p w:rsidR="00545522" w:rsidRPr="00D47748" w:rsidRDefault="00545522" w:rsidP="00500A6B">
            <w:pPr>
              <w:rPr>
                <w:rFonts w:ascii="Microsoft Yi Baiti" w:eastAsia="Microsoft Yi Baiti" w:hAnsi="Microsoft Yi Baiti" w:cs="Arial"/>
                <w:sz w:val="12"/>
                <w:szCs w:val="12"/>
                <w:lang w:eastAsia="it-IT"/>
              </w:rPr>
            </w:pPr>
            <w:r w:rsidRPr="00D47748">
              <w:rPr>
                <w:rFonts w:ascii="Microsoft Yi Baiti" w:eastAsia="Microsoft Yi Baiti" w:hAnsi="Microsoft Yi Baiti" w:cs="Calibri" w:hint="eastAsia"/>
                <w:sz w:val="12"/>
                <w:szCs w:val="12"/>
                <w:lang w:eastAsia="it-IT"/>
              </w:rPr>
              <w:t>Attribuzione incarico a soggetti con insufficiente professionalità</w:t>
            </w:r>
          </w:p>
        </w:tc>
        <w:tc>
          <w:tcPr>
            <w:tcW w:w="579" w:type="dxa"/>
            <w:vMerge w:val="restart"/>
            <w:vAlign w:val="center"/>
          </w:tcPr>
          <w:p w:rsidR="00545522" w:rsidRPr="00D47748" w:rsidRDefault="00545522" w:rsidP="00500A6B">
            <w:pPr>
              <w:jc w:val="center"/>
              <w:rPr>
                <w:rFonts w:ascii="Microsoft Yi Baiti" w:eastAsia="Microsoft Yi Baiti" w:hAnsi="Microsoft Yi Baiti" w:cs="Arial"/>
                <w:sz w:val="12"/>
                <w:szCs w:val="12"/>
                <w:lang w:eastAsia="it-IT"/>
              </w:rPr>
            </w:pPr>
            <w:r w:rsidRPr="00D47748">
              <w:rPr>
                <w:rFonts w:ascii="Microsoft Yi Baiti" w:eastAsia="Microsoft Yi Baiti" w:hAnsi="Microsoft Yi Baiti" w:cs="Calibri" w:hint="eastAsia"/>
                <w:sz w:val="12"/>
                <w:szCs w:val="12"/>
                <w:lang w:eastAsia="it-IT"/>
              </w:rPr>
              <w:t>BASSO</w:t>
            </w:r>
          </w:p>
        </w:tc>
        <w:tc>
          <w:tcPr>
            <w:tcW w:w="1175" w:type="dxa"/>
            <w:vAlign w:val="center"/>
          </w:tcPr>
          <w:p w:rsidR="00545522" w:rsidRPr="00D47748" w:rsidRDefault="00545522" w:rsidP="00500A6B">
            <w:pPr>
              <w:rPr>
                <w:rFonts w:ascii="Microsoft Yi Baiti" w:eastAsia="Microsoft Yi Baiti" w:hAnsi="Microsoft Yi Baiti" w:cs="Arial"/>
                <w:sz w:val="12"/>
                <w:szCs w:val="12"/>
                <w:lang w:eastAsia="it-IT"/>
              </w:rPr>
            </w:pPr>
          </w:p>
        </w:tc>
        <w:tc>
          <w:tcPr>
            <w:tcW w:w="1142" w:type="dxa"/>
            <w:vAlign w:val="center"/>
          </w:tcPr>
          <w:p w:rsidR="00545522" w:rsidRPr="00D47748" w:rsidRDefault="00545522" w:rsidP="00500A6B">
            <w:pPr>
              <w:rPr>
                <w:rFonts w:ascii="Microsoft Yi Baiti" w:eastAsia="Microsoft Yi Baiti" w:hAnsi="Microsoft Yi Baiti" w:cs="Arial"/>
                <w:sz w:val="12"/>
                <w:szCs w:val="12"/>
                <w:lang w:eastAsia="it-IT"/>
              </w:rPr>
            </w:pPr>
            <w:r w:rsidRPr="00D47748">
              <w:rPr>
                <w:rFonts w:ascii="Microsoft Yi Baiti" w:eastAsia="Microsoft Yi Baiti" w:hAnsi="Microsoft Yi Baiti" w:cs="Calibri" w:hint="eastAsia"/>
                <w:sz w:val="12"/>
                <w:szCs w:val="12"/>
                <w:lang w:eastAsia="it-IT"/>
              </w:rPr>
              <w:t>Iscrizione albo fornitori</w:t>
            </w:r>
          </w:p>
        </w:tc>
        <w:tc>
          <w:tcPr>
            <w:tcW w:w="1426" w:type="dxa"/>
            <w:vMerge w:val="restart"/>
            <w:vAlign w:val="center"/>
          </w:tcPr>
          <w:p w:rsidR="00545522" w:rsidRDefault="00545522" w:rsidP="00545522">
            <w:pPr>
              <w:rPr>
                <w:rFonts w:ascii="Microsoft Yi Baiti" w:eastAsia="Microsoft Yi Baiti" w:hAnsi="Microsoft Yi Baiti" w:cs="Calibri"/>
                <w:sz w:val="12"/>
                <w:szCs w:val="12"/>
                <w:lang w:eastAsia="it-IT"/>
              </w:rPr>
            </w:pPr>
            <w:r w:rsidRPr="00D47748">
              <w:rPr>
                <w:rFonts w:ascii="Microsoft Yi Baiti" w:eastAsia="Microsoft Yi Baiti" w:hAnsi="Microsoft Yi Baiti" w:cs="Calibri" w:hint="eastAsia"/>
                <w:sz w:val="12"/>
                <w:szCs w:val="12"/>
                <w:lang w:eastAsia="it-IT"/>
              </w:rPr>
              <w:t xml:space="preserve">Responsabili </w:t>
            </w:r>
            <w:r>
              <w:rPr>
                <w:rFonts w:ascii="Microsoft Yi Baiti" w:eastAsia="Microsoft Yi Baiti" w:hAnsi="Microsoft Yi Baiti" w:cs="Calibri"/>
                <w:sz w:val="12"/>
                <w:szCs w:val="12"/>
                <w:lang w:eastAsia="it-IT"/>
              </w:rPr>
              <w:t>di settore</w:t>
            </w:r>
          </w:p>
          <w:p w:rsidR="00545522" w:rsidRPr="00D47748" w:rsidRDefault="00545522" w:rsidP="00545522">
            <w:pPr>
              <w:rPr>
                <w:rFonts w:ascii="Microsoft Yi Baiti" w:eastAsia="Microsoft Yi Baiti" w:hAnsi="Microsoft Yi Baiti" w:cs="Arial"/>
                <w:sz w:val="12"/>
                <w:szCs w:val="12"/>
                <w:lang w:eastAsia="it-IT"/>
              </w:rPr>
            </w:pPr>
            <w:r w:rsidRPr="00D47748">
              <w:rPr>
                <w:rFonts w:ascii="Microsoft Yi Baiti" w:eastAsia="Microsoft Yi Baiti" w:hAnsi="Microsoft Yi Baiti" w:cs="Calibri" w:hint="eastAsia"/>
                <w:sz w:val="12"/>
                <w:szCs w:val="12"/>
                <w:lang w:eastAsia="it-IT"/>
              </w:rPr>
              <w:t xml:space="preserve"> RUP</w:t>
            </w:r>
          </w:p>
        </w:tc>
        <w:tc>
          <w:tcPr>
            <w:tcW w:w="830" w:type="dxa"/>
            <w:vMerge w:val="restart"/>
            <w:vAlign w:val="center"/>
          </w:tcPr>
          <w:p w:rsidR="00545522" w:rsidRPr="00D47748" w:rsidRDefault="00545522" w:rsidP="00500A6B">
            <w:pPr>
              <w:rPr>
                <w:rFonts w:ascii="Microsoft Yi Baiti" w:eastAsia="Microsoft Yi Baiti" w:hAnsi="Microsoft Yi Baiti" w:cs="Arial"/>
                <w:sz w:val="12"/>
                <w:szCs w:val="12"/>
                <w:lang w:eastAsia="it-IT"/>
              </w:rPr>
            </w:pPr>
            <w:r w:rsidRPr="00D47748">
              <w:rPr>
                <w:rFonts w:ascii="Microsoft Yi Baiti" w:eastAsia="Microsoft Yi Baiti" w:hAnsi="Microsoft Yi Baiti" w:cs="Calibri" w:hint="eastAsia"/>
                <w:sz w:val="12"/>
                <w:szCs w:val="12"/>
                <w:lang w:eastAsia="it-IT"/>
              </w:rPr>
              <w:t>Annuale</w:t>
            </w:r>
          </w:p>
        </w:tc>
      </w:tr>
      <w:tr w:rsidR="00545522" w:rsidRPr="00D47748" w:rsidTr="00500A6B">
        <w:trPr>
          <w:tblCellSpacing w:w="11" w:type="dxa"/>
        </w:trPr>
        <w:tc>
          <w:tcPr>
            <w:tcW w:w="809" w:type="dxa"/>
          </w:tcPr>
          <w:p w:rsidR="00545522" w:rsidRPr="00D47748" w:rsidRDefault="00545522" w:rsidP="00AD1555">
            <w:pPr>
              <w:rPr>
                <w:rFonts w:ascii="Microsoft Yi Baiti" w:eastAsia="Microsoft Yi Baiti" w:hAnsi="Microsoft Yi Baiti"/>
                <w:sz w:val="12"/>
                <w:szCs w:val="12"/>
              </w:rPr>
            </w:pPr>
          </w:p>
        </w:tc>
        <w:tc>
          <w:tcPr>
            <w:tcW w:w="920" w:type="dxa"/>
            <w:vMerge/>
          </w:tcPr>
          <w:p w:rsidR="00545522" w:rsidRPr="00D47748" w:rsidRDefault="00545522" w:rsidP="00AD1555">
            <w:pPr>
              <w:rPr>
                <w:rFonts w:ascii="Microsoft Yi Baiti" w:eastAsia="Microsoft Yi Baiti" w:hAnsi="Microsoft Yi Baiti"/>
                <w:sz w:val="12"/>
                <w:szCs w:val="12"/>
              </w:rPr>
            </w:pPr>
          </w:p>
        </w:tc>
        <w:tc>
          <w:tcPr>
            <w:tcW w:w="1169" w:type="dxa"/>
            <w:vMerge/>
            <w:vAlign w:val="center"/>
          </w:tcPr>
          <w:p w:rsidR="00545522" w:rsidRPr="00D47748" w:rsidRDefault="00545522" w:rsidP="00AD1555">
            <w:pPr>
              <w:rPr>
                <w:rFonts w:ascii="Microsoft Yi Baiti" w:eastAsia="Microsoft Yi Baiti" w:hAnsi="Microsoft Yi Baiti"/>
                <w:sz w:val="12"/>
                <w:szCs w:val="12"/>
              </w:rPr>
            </w:pPr>
          </w:p>
        </w:tc>
        <w:tc>
          <w:tcPr>
            <w:tcW w:w="666" w:type="dxa"/>
            <w:vMerge/>
            <w:vAlign w:val="center"/>
          </w:tcPr>
          <w:p w:rsidR="00545522" w:rsidRPr="00D47748" w:rsidRDefault="00545522" w:rsidP="00AD1555">
            <w:pPr>
              <w:rPr>
                <w:rFonts w:ascii="Microsoft Yi Baiti" w:eastAsia="Microsoft Yi Baiti" w:hAnsi="Microsoft Yi Baiti"/>
                <w:sz w:val="12"/>
                <w:szCs w:val="12"/>
              </w:rPr>
            </w:pPr>
          </w:p>
        </w:tc>
        <w:tc>
          <w:tcPr>
            <w:tcW w:w="1247" w:type="dxa"/>
            <w:vAlign w:val="center"/>
          </w:tcPr>
          <w:p w:rsidR="00545522" w:rsidRPr="00D47748" w:rsidRDefault="00545522" w:rsidP="00500A6B">
            <w:pPr>
              <w:rPr>
                <w:rFonts w:ascii="Microsoft Yi Baiti" w:eastAsia="Microsoft Yi Baiti" w:hAnsi="Microsoft Yi Baiti" w:cs="Arial"/>
                <w:sz w:val="12"/>
                <w:szCs w:val="12"/>
                <w:lang w:eastAsia="it-IT"/>
              </w:rPr>
            </w:pPr>
            <w:r w:rsidRPr="00D47748">
              <w:rPr>
                <w:rFonts w:ascii="Microsoft Yi Baiti" w:eastAsia="Microsoft Yi Baiti" w:hAnsi="Microsoft Yi Baiti" w:cs="Calibri" w:hint="eastAsia"/>
                <w:sz w:val="12"/>
                <w:szCs w:val="12"/>
                <w:lang w:eastAsia="it-IT"/>
              </w:rPr>
              <w:t>Omissione totale o parziale nella rilevazione di riferimenti normativi sostanziali al fine di arrecare un vantaggio o uno svantaggio a un determinato soggetto o categoria di soggetti.</w:t>
            </w:r>
          </w:p>
        </w:tc>
        <w:tc>
          <w:tcPr>
            <w:tcW w:w="579" w:type="dxa"/>
            <w:vMerge/>
            <w:vAlign w:val="center"/>
          </w:tcPr>
          <w:p w:rsidR="00545522" w:rsidRPr="00D47748" w:rsidRDefault="00545522" w:rsidP="00500A6B">
            <w:pPr>
              <w:jc w:val="center"/>
              <w:rPr>
                <w:rFonts w:ascii="Microsoft Yi Baiti" w:eastAsia="Microsoft Yi Baiti" w:hAnsi="Microsoft Yi Baiti" w:cs="Arial"/>
                <w:sz w:val="12"/>
                <w:szCs w:val="12"/>
                <w:lang w:eastAsia="it-IT"/>
              </w:rPr>
            </w:pPr>
          </w:p>
        </w:tc>
        <w:tc>
          <w:tcPr>
            <w:tcW w:w="1175" w:type="dxa"/>
            <w:vAlign w:val="center"/>
          </w:tcPr>
          <w:p w:rsidR="00545522" w:rsidRDefault="00545522" w:rsidP="00500A6B">
            <w:pPr>
              <w:rPr>
                <w:rFonts w:ascii="Microsoft Yi Baiti" w:eastAsia="Microsoft Yi Baiti" w:hAnsi="Microsoft Yi Baiti" w:cs="Calibri"/>
                <w:sz w:val="12"/>
                <w:szCs w:val="12"/>
                <w:lang w:eastAsia="it-IT"/>
              </w:rPr>
            </w:pPr>
            <w:proofErr w:type="spellStart"/>
            <w:r w:rsidRPr="00D47748">
              <w:rPr>
                <w:rFonts w:ascii="Microsoft Yi Baiti" w:eastAsia="Microsoft Yi Baiti" w:hAnsi="Microsoft Yi Baiti" w:cs="Calibri" w:hint="eastAsia"/>
                <w:sz w:val="12"/>
                <w:szCs w:val="12"/>
                <w:lang w:eastAsia="it-IT"/>
              </w:rPr>
              <w:t>Audit</w:t>
            </w:r>
            <w:proofErr w:type="spellEnd"/>
            <w:r w:rsidRPr="00D47748">
              <w:rPr>
                <w:rFonts w:ascii="Microsoft Yi Baiti" w:eastAsia="Microsoft Yi Baiti" w:hAnsi="Microsoft Yi Baiti" w:cs="Calibri" w:hint="eastAsia"/>
                <w:sz w:val="12"/>
                <w:szCs w:val="12"/>
                <w:lang w:eastAsia="it-IT"/>
              </w:rPr>
              <w:t xml:space="preserve"> interni </w:t>
            </w:r>
          </w:p>
          <w:p w:rsidR="00545522" w:rsidRPr="00D47748" w:rsidRDefault="00545522" w:rsidP="00500A6B">
            <w:pPr>
              <w:rPr>
                <w:rFonts w:ascii="Microsoft Yi Baiti" w:eastAsia="Microsoft Yi Baiti" w:hAnsi="Microsoft Yi Baiti" w:cs="Arial"/>
                <w:sz w:val="12"/>
                <w:szCs w:val="12"/>
                <w:lang w:eastAsia="it-IT"/>
              </w:rPr>
            </w:pPr>
            <w:r w:rsidRPr="00D47748">
              <w:rPr>
                <w:rFonts w:ascii="Microsoft Yi Baiti" w:eastAsia="Microsoft Yi Baiti" w:hAnsi="Microsoft Yi Baiti" w:cs="Calibri" w:hint="eastAsia"/>
                <w:sz w:val="12"/>
                <w:szCs w:val="12"/>
                <w:lang w:eastAsia="it-IT"/>
              </w:rPr>
              <w:t>Codice etico e di comportamento Formazione del personale</w:t>
            </w:r>
          </w:p>
        </w:tc>
        <w:tc>
          <w:tcPr>
            <w:tcW w:w="1142" w:type="dxa"/>
            <w:vAlign w:val="center"/>
          </w:tcPr>
          <w:p w:rsidR="00545522" w:rsidRPr="00D47748" w:rsidRDefault="00545522" w:rsidP="00500A6B">
            <w:pPr>
              <w:rPr>
                <w:rFonts w:ascii="Microsoft Yi Baiti" w:eastAsia="Microsoft Yi Baiti" w:hAnsi="Microsoft Yi Baiti" w:cs="Arial"/>
                <w:sz w:val="12"/>
                <w:szCs w:val="12"/>
                <w:lang w:eastAsia="it-IT"/>
              </w:rPr>
            </w:pPr>
            <w:r w:rsidRPr="00D47748">
              <w:rPr>
                <w:rFonts w:ascii="Microsoft Yi Baiti" w:eastAsia="Microsoft Yi Baiti" w:hAnsi="Microsoft Yi Baiti" w:cs="Arial" w:hint="eastAsia"/>
                <w:sz w:val="12"/>
                <w:szCs w:val="12"/>
                <w:lang w:eastAsia="it-IT"/>
              </w:rPr>
              <w:t> </w:t>
            </w:r>
          </w:p>
        </w:tc>
        <w:tc>
          <w:tcPr>
            <w:tcW w:w="1426" w:type="dxa"/>
            <w:vMerge/>
            <w:vAlign w:val="center"/>
          </w:tcPr>
          <w:p w:rsidR="00545522" w:rsidRPr="00D47748" w:rsidRDefault="00545522" w:rsidP="00500A6B">
            <w:pPr>
              <w:rPr>
                <w:rFonts w:ascii="Microsoft Yi Baiti" w:eastAsia="Microsoft Yi Baiti" w:hAnsi="Microsoft Yi Baiti" w:cs="Arial"/>
                <w:sz w:val="12"/>
                <w:szCs w:val="12"/>
                <w:lang w:eastAsia="it-IT"/>
              </w:rPr>
            </w:pPr>
          </w:p>
        </w:tc>
        <w:tc>
          <w:tcPr>
            <w:tcW w:w="830" w:type="dxa"/>
            <w:vMerge/>
          </w:tcPr>
          <w:p w:rsidR="00545522" w:rsidRPr="00D47748" w:rsidRDefault="00545522" w:rsidP="00AD1555">
            <w:pPr>
              <w:pStyle w:val="Corpodeltesto1"/>
              <w:spacing w:after="0" w:line="276" w:lineRule="auto"/>
              <w:ind w:right="674"/>
              <w:jc w:val="both"/>
              <w:rPr>
                <w:rFonts w:ascii="Microsoft Yi Baiti" w:eastAsia="Microsoft Yi Baiti" w:hAnsi="Microsoft Yi Baiti"/>
                <w:color w:val="FF0000"/>
                <w:sz w:val="32"/>
                <w:szCs w:val="32"/>
              </w:rPr>
            </w:pPr>
          </w:p>
        </w:tc>
      </w:tr>
    </w:tbl>
    <w:p w:rsidR="00CC1B2F" w:rsidRDefault="00CC1B2F" w:rsidP="00CC1B2F">
      <w:pPr>
        <w:pStyle w:val="Corpodeltesto1"/>
        <w:spacing w:after="0" w:line="276" w:lineRule="auto"/>
        <w:ind w:right="674"/>
        <w:jc w:val="both"/>
        <w:rPr>
          <w:rFonts w:ascii="Candara" w:hAnsi="Candara"/>
          <w:color w:val="FF0000"/>
          <w:sz w:val="32"/>
          <w:szCs w:val="32"/>
        </w:rPr>
      </w:pPr>
    </w:p>
    <w:p w:rsidR="00CB6DEC" w:rsidRDefault="00CB6DEC" w:rsidP="00CB6DEC">
      <w:pPr>
        <w:pStyle w:val="Corpodeltesto1"/>
        <w:spacing w:after="0" w:line="276" w:lineRule="auto"/>
        <w:ind w:right="674"/>
        <w:jc w:val="both"/>
        <w:rPr>
          <w:rFonts w:ascii="Candara" w:hAnsi="Candara"/>
          <w:color w:val="FF0000"/>
          <w:sz w:val="32"/>
          <w:szCs w:val="32"/>
        </w:rPr>
      </w:pPr>
      <w:r>
        <w:rPr>
          <w:rFonts w:ascii="Candara" w:eastAsia="Microsoft Yi Baiti" w:hAnsi="Candara"/>
          <w:b/>
        </w:rPr>
        <w:t>Sistemi inf</w:t>
      </w:r>
      <w:r w:rsidR="00545522">
        <w:rPr>
          <w:rFonts w:ascii="Candara" w:eastAsia="Microsoft Yi Baiti" w:hAnsi="Candara"/>
          <w:b/>
        </w:rPr>
        <w:t>ormatic</w:t>
      </w:r>
      <w:r>
        <w:rPr>
          <w:rFonts w:ascii="Candara" w:eastAsia="Microsoft Yi Baiti" w:hAnsi="Candara"/>
          <w:b/>
        </w:rPr>
        <w:t>i</w:t>
      </w:r>
    </w:p>
    <w:tbl>
      <w:tblPr>
        <w:tblStyle w:val="Grigliatabella"/>
        <w:tblW w:w="10205" w:type="dxa"/>
        <w:tblCellSpacing w:w="11" w:type="dxa"/>
        <w:tblLayout w:type="fixed"/>
        <w:tblLook w:val="04A0"/>
      </w:tblPr>
      <w:tblGrid>
        <w:gridCol w:w="842"/>
        <w:gridCol w:w="942"/>
        <w:gridCol w:w="766"/>
        <w:gridCol w:w="1113"/>
        <w:gridCol w:w="1269"/>
        <w:gridCol w:w="601"/>
        <w:gridCol w:w="1197"/>
        <w:gridCol w:w="1164"/>
        <w:gridCol w:w="1448"/>
        <w:gridCol w:w="863"/>
      </w:tblGrid>
      <w:tr w:rsidR="00E54A53" w:rsidRPr="006C353F" w:rsidTr="00CB6DEC">
        <w:trPr>
          <w:tblCellSpacing w:w="11" w:type="dxa"/>
        </w:trPr>
        <w:tc>
          <w:tcPr>
            <w:tcW w:w="809" w:type="dxa"/>
            <w:shd w:val="clear" w:color="auto" w:fill="002060"/>
            <w:vAlign w:val="center"/>
          </w:tcPr>
          <w:p w:rsidR="00E54A53" w:rsidRPr="005F0CF5" w:rsidRDefault="00E54A53" w:rsidP="00500A6B">
            <w:pPr>
              <w:pStyle w:val="Corpodeltesto1"/>
              <w:spacing w:after="0" w:line="276" w:lineRule="auto"/>
              <w:ind w:right="8"/>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Ambito</w:t>
            </w:r>
          </w:p>
        </w:tc>
        <w:tc>
          <w:tcPr>
            <w:tcW w:w="920" w:type="dxa"/>
            <w:shd w:val="clear" w:color="auto" w:fill="002060"/>
            <w:vAlign w:val="center"/>
          </w:tcPr>
          <w:p w:rsidR="00E54A53" w:rsidRPr="005F0CF5" w:rsidRDefault="00E54A53" w:rsidP="00500A6B">
            <w:pPr>
              <w:pStyle w:val="Corpodeltesto1"/>
              <w:spacing w:after="0" w:line="276" w:lineRule="auto"/>
              <w:ind w:right="15"/>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Processo</w:t>
            </w:r>
          </w:p>
        </w:tc>
        <w:tc>
          <w:tcPr>
            <w:tcW w:w="744" w:type="dxa"/>
            <w:shd w:val="clear" w:color="auto" w:fill="002060"/>
            <w:vAlign w:val="center"/>
          </w:tcPr>
          <w:p w:rsidR="00E54A53" w:rsidRPr="005F0CF5" w:rsidRDefault="00E54A53" w:rsidP="00500A6B">
            <w:pPr>
              <w:pStyle w:val="Corpodeltesto1"/>
              <w:spacing w:after="0" w:line="276" w:lineRule="auto"/>
              <w:ind w:right="80"/>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Fasi</w:t>
            </w:r>
          </w:p>
        </w:tc>
        <w:tc>
          <w:tcPr>
            <w:tcW w:w="1091" w:type="dxa"/>
            <w:shd w:val="clear" w:color="auto" w:fill="002060"/>
            <w:vAlign w:val="center"/>
          </w:tcPr>
          <w:p w:rsidR="00E54A53" w:rsidRPr="005F0CF5" w:rsidRDefault="00E54A53" w:rsidP="00500A6B">
            <w:pPr>
              <w:pStyle w:val="Corpodeltesto1"/>
              <w:spacing w:after="0" w:line="276" w:lineRule="auto"/>
              <w:ind w:right="29"/>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Settori /Funzioni interessate</w:t>
            </w:r>
          </w:p>
        </w:tc>
        <w:tc>
          <w:tcPr>
            <w:tcW w:w="1247" w:type="dxa"/>
            <w:shd w:val="clear" w:color="auto" w:fill="002060"/>
            <w:vAlign w:val="center"/>
          </w:tcPr>
          <w:p w:rsidR="00E54A53" w:rsidRPr="005F0CF5" w:rsidRDefault="00E54A53" w:rsidP="00500A6B">
            <w:pPr>
              <w:pStyle w:val="Corpodeltesto1"/>
              <w:spacing w:after="0" w:line="276" w:lineRule="auto"/>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Rischi</w:t>
            </w:r>
          </w:p>
        </w:tc>
        <w:tc>
          <w:tcPr>
            <w:tcW w:w="579" w:type="dxa"/>
            <w:shd w:val="clear" w:color="auto" w:fill="002060"/>
            <w:vAlign w:val="center"/>
          </w:tcPr>
          <w:p w:rsidR="00E54A53" w:rsidRPr="005F0CF5" w:rsidRDefault="00E54A53" w:rsidP="00500A6B">
            <w:pPr>
              <w:pStyle w:val="Corpodeltesto1"/>
              <w:spacing w:after="0" w:line="276" w:lineRule="auto"/>
              <w:ind w:right="83"/>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Livello di rischio</w:t>
            </w:r>
          </w:p>
        </w:tc>
        <w:tc>
          <w:tcPr>
            <w:tcW w:w="1175" w:type="dxa"/>
            <w:shd w:val="clear" w:color="auto" w:fill="002060"/>
            <w:vAlign w:val="center"/>
          </w:tcPr>
          <w:p w:rsidR="00E54A53" w:rsidRPr="005F0CF5" w:rsidRDefault="00E54A53" w:rsidP="00500A6B">
            <w:pPr>
              <w:pStyle w:val="Corpodeltesto1"/>
              <w:spacing w:after="0" w:line="276" w:lineRule="auto"/>
              <w:ind w:right="56"/>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Misure esistenti</w:t>
            </w:r>
          </w:p>
        </w:tc>
        <w:tc>
          <w:tcPr>
            <w:tcW w:w="1142" w:type="dxa"/>
            <w:shd w:val="clear" w:color="auto" w:fill="002060"/>
            <w:vAlign w:val="center"/>
          </w:tcPr>
          <w:p w:rsidR="00E54A53" w:rsidRPr="005F0CF5" w:rsidRDefault="00E54A53" w:rsidP="00500A6B">
            <w:pPr>
              <w:pStyle w:val="Corpodeltesto1"/>
              <w:spacing w:after="0" w:line="276" w:lineRule="auto"/>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Misure da introdurre</w:t>
            </w:r>
          </w:p>
        </w:tc>
        <w:tc>
          <w:tcPr>
            <w:tcW w:w="1426" w:type="dxa"/>
            <w:shd w:val="clear" w:color="auto" w:fill="002060"/>
            <w:vAlign w:val="center"/>
          </w:tcPr>
          <w:p w:rsidR="00E54A53" w:rsidRPr="005F0CF5" w:rsidRDefault="00E54A53" w:rsidP="00500A6B">
            <w:pPr>
              <w:pStyle w:val="Corpodeltesto1"/>
              <w:spacing w:after="0" w:line="276" w:lineRule="auto"/>
              <w:ind w:right="674"/>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Responsabili attuazione Misure</w:t>
            </w:r>
          </w:p>
        </w:tc>
        <w:tc>
          <w:tcPr>
            <w:tcW w:w="830" w:type="dxa"/>
            <w:shd w:val="clear" w:color="auto" w:fill="002060"/>
            <w:vAlign w:val="center"/>
          </w:tcPr>
          <w:p w:rsidR="00E54A53" w:rsidRPr="005F0CF5" w:rsidRDefault="00E54A53" w:rsidP="00500A6B">
            <w:pPr>
              <w:pStyle w:val="Corpodeltesto1"/>
              <w:tabs>
                <w:tab w:val="right" w:pos="1163"/>
              </w:tabs>
              <w:spacing w:after="0" w:line="276" w:lineRule="auto"/>
              <w:ind w:right="14"/>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Tempistica di verifica /attuazione</w:t>
            </w:r>
          </w:p>
        </w:tc>
      </w:tr>
      <w:tr w:rsidR="00D06BD3" w:rsidRPr="00CB6DEC" w:rsidTr="00CB6DEC">
        <w:trPr>
          <w:tblCellSpacing w:w="11" w:type="dxa"/>
        </w:trPr>
        <w:tc>
          <w:tcPr>
            <w:tcW w:w="809" w:type="dxa"/>
            <w:vAlign w:val="center"/>
          </w:tcPr>
          <w:p w:rsidR="00D06BD3" w:rsidRPr="00CB6DEC" w:rsidRDefault="00D06BD3" w:rsidP="00500A6B">
            <w:pPr>
              <w:rPr>
                <w:rFonts w:ascii="Microsoft Yi Baiti" w:eastAsia="Microsoft Yi Baiti" w:hAnsi="Microsoft Yi Baiti" w:cs="Calibri"/>
                <w:sz w:val="12"/>
                <w:szCs w:val="12"/>
                <w:lang w:eastAsia="it-IT"/>
              </w:rPr>
            </w:pPr>
            <w:r w:rsidRPr="00CB6DEC">
              <w:rPr>
                <w:rFonts w:ascii="Microsoft Yi Baiti" w:eastAsia="Microsoft Yi Baiti" w:hAnsi="Microsoft Yi Baiti" w:cs="Calibri"/>
                <w:sz w:val="12"/>
                <w:szCs w:val="12"/>
                <w:lang w:eastAsia="it-IT"/>
              </w:rPr>
              <w:t>Gestione sistemi informatici</w:t>
            </w:r>
          </w:p>
        </w:tc>
        <w:tc>
          <w:tcPr>
            <w:tcW w:w="920" w:type="dxa"/>
            <w:vAlign w:val="center"/>
          </w:tcPr>
          <w:p w:rsidR="00D06BD3" w:rsidRPr="00CB6DEC" w:rsidRDefault="00D06BD3" w:rsidP="00500A6B">
            <w:pPr>
              <w:rPr>
                <w:rFonts w:ascii="Microsoft Yi Baiti" w:eastAsia="Microsoft Yi Baiti" w:hAnsi="Microsoft Yi Baiti" w:cs="Calibri"/>
                <w:sz w:val="12"/>
                <w:szCs w:val="12"/>
                <w:lang w:eastAsia="it-IT"/>
              </w:rPr>
            </w:pPr>
            <w:r w:rsidRPr="00CB6DEC">
              <w:rPr>
                <w:rFonts w:ascii="Microsoft Yi Baiti" w:eastAsia="Microsoft Yi Baiti" w:hAnsi="Microsoft Yi Baiti" w:cs="Calibri"/>
                <w:sz w:val="12"/>
                <w:szCs w:val="12"/>
                <w:lang w:eastAsia="it-IT"/>
              </w:rPr>
              <w:t>Sistemi informatici</w:t>
            </w:r>
          </w:p>
        </w:tc>
        <w:tc>
          <w:tcPr>
            <w:tcW w:w="744" w:type="dxa"/>
            <w:vAlign w:val="center"/>
          </w:tcPr>
          <w:p w:rsidR="00D06BD3" w:rsidRPr="00CB6DEC" w:rsidRDefault="00D06BD3" w:rsidP="00500A6B">
            <w:pPr>
              <w:rPr>
                <w:rFonts w:ascii="Microsoft Yi Baiti" w:eastAsia="Microsoft Yi Baiti" w:hAnsi="Microsoft Yi Baiti" w:cs="Calibri"/>
                <w:sz w:val="12"/>
                <w:szCs w:val="12"/>
                <w:lang w:eastAsia="it-IT"/>
              </w:rPr>
            </w:pPr>
            <w:r w:rsidRPr="00CB6DEC">
              <w:rPr>
                <w:rFonts w:ascii="Microsoft Yi Baiti" w:eastAsia="Microsoft Yi Baiti" w:hAnsi="Microsoft Yi Baiti" w:cs="Calibri"/>
                <w:sz w:val="12"/>
                <w:szCs w:val="12"/>
                <w:lang w:eastAsia="it-IT"/>
              </w:rPr>
              <w:t>Protezione informazioni</w:t>
            </w:r>
          </w:p>
        </w:tc>
        <w:tc>
          <w:tcPr>
            <w:tcW w:w="1091" w:type="dxa"/>
            <w:vAlign w:val="center"/>
          </w:tcPr>
          <w:p w:rsidR="00D06BD3" w:rsidRPr="00CB6DEC" w:rsidRDefault="00D06BD3" w:rsidP="00500A6B">
            <w:pPr>
              <w:rPr>
                <w:rFonts w:ascii="Microsoft Yi Baiti" w:eastAsia="Microsoft Yi Baiti" w:hAnsi="Microsoft Yi Baiti" w:cs="Calibri"/>
                <w:sz w:val="12"/>
                <w:szCs w:val="12"/>
                <w:lang w:eastAsia="it-IT"/>
              </w:rPr>
            </w:pPr>
            <w:r w:rsidRPr="00CB6DEC">
              <w:rPr>
                <w:rFonts w:ascii="Microsoft Yi Baiti" w:eastAsia="Microsoft Yi Baiti" w:hAnsi="Microsoft Yi Baiti" w:cs="Calibri"/>
                <w:sz w:val="12"/>
                <w:szCs w:val="12"/>
                <w:lang w:eastAsia="it-IT"/>
              </w:rPr>
              <w:t>Amministratore di sistema</w:t>
            </w:r>
          </w:p>
        </w:tc>
        <w:tc>
          <w:tcPr>
            <w:tcW w:w="1247" w:type="dxa"/>
            <w:vAlign w:val="center"/>
          </w:tcPr>
          <w:p w:rsidR="00D06BD3" w:rsidRPr="00CB6DEC" w:rsidRDefault="00D06BD3" w:rsidP="00500A6B">
            <w:pPr>
              <w:rPr>
                <w:rFonts w:ascii="Microsoft Yi Baiti" w:eastAsia="Microsoft Yi Baiti" w:hAnsi="Microsoft Yi Baiti" w:cs="Calibri"/>
                <w:sz w:val="12"/>
                <w:szCs w:val="12"/>
                <w:lang w:eastAsia="it-IT"/>
              </w:rPr>
            </w:pPr>
            <w:r w:rsidRPr="00CB6DEC">
              <w:rPr>
                <w:rFonts w:ascii="Microsoft Yi Baiti" w:eastAsia="Microsoft Yi Baiti" w:hAnsi="Microsoft Yi Baiti" w:cs="Calibri"/>
                <w:sz w:val="12"/>
                <w:szCs w:val="12"/>
                <w:lang w:eastAsia="it-IT"/>
              </w:rPr>
              <w:t>Alterazione, manipolazione, utilizzo improprio di informazioni e documentazione (PC/NAS)</w:t>
            </w:r>
          </w:p>
        </w:tc>
        <w:tc>
          <w:tcPr>
            <w:tcW w:w="579" w:type="dxa"/>
            <w:vMerge w:val="restart"/>
            <w:vAlign w:val="center"/>
          </w:tcPr>
          <w:p w:rsidR="00D06BD3" w:rsidRPr="00CB6DEC" w:rsidRDefault="00D06BD3" w:rsidP="00CB6DEC">
            <w:pPr>
              <w:rPr>
                <w:rFonts w:ascii="Microsoft Yi Baiti" w:eastAsia="Microsoft Yi Baiti" w:hAnsi="Microsoft Yi Baiti" w:cs="Calibri"/>
                <w:sz w:val="12"/>
                <w:szCs w:val="12"/>
                <w:lang w:eastAsia="it-IT"/>
              </w:rPr>
            </w:pPr>
            <w:r w:rsidRPr="00CB6DEC">
              <w:rPr>
                <w:rFonts w:ascii="Microsoft Yi Baiti" w:eastAsia="Microsoft Yi Baiti" w:hAnsi="Microsoft Yi Baiti" w:cs="Calibri"/>
                <w:sz w:val="12"/>
                <w:szCs w:val="12"/>
                <w:lang w:eastAsia="it-IT"/>
              </w:rPr>
              <w:t>BASSO</w:t>
            </w:r>
          </w:p>
        </w:tc>
        <w:tc>
          <w:tcPr>
            <w:tcW w:w="1175" w:type="dxa"/>
            <w:vAlign w:val="center"/>
          </w:tcPr>
          <w:p w:rsidR="00D06BD3" w:rsidRPr="00CB6DEC" w:rsidRDefault="00D06BD3" w:rsidP="00500A6B">
            <w:pPr>
              <w:rPr>
                <w:rFonts w:ascii="Microsoft Yi Baiti" w:eastAsia="Microsoft Yi Baiti" w:hAnsi="Microsoft Yi Baiti" w:cs="Calibri"/>
                <w:sz w:val="12"/>
                <w:szCs w:val="12"/>
                <w:lang w:eastAsia="it-IT"/>
              </w:rPr>
            </w:pPr>
            <w:r w:rsidRPr="00CB6DEC">
              <w:rPr>
                <w:rFonts w:ascii="Microsoft Yi Baiti" w:eastAsia="Microsoft Yi Baiti" w:hAnsi="Microsoft Yi Baiti" w:cs="Calibri"/>
                <w:sz w:val="12"/>
                <w:szCs w:val="12"/>
                <w:lang w:eastAsia="it-IT"/>
              </w:rPr>
              <w:t>Dispositivi elettronici protetti da password, aggiornata semestralmente da parte dell'utilizzatore (PC) /Credenziali individuali (NAS)</w:t>
            </w:r>
          </w:p>
        </w:tc>
        <w:tc>
          <w:tcPr>
            <w:tcW w:w="1142" w:type="dxa"/>
            <w:vAlign w:val="center"/>
          </w:tcPr>
          <w:p w:rsidR="00D06BD3" w:rsidRPr="00CB6DEC" w:rsidRDefault="00D06BD3" w:rsidP="00500A6B">
            <w:pPr>
              <w:rPr>
                <w:rFonts w:ascii="Microsoft Yi Baiti" w:eastAsia="Microsoft Yi Baiti" w:hAnsi="Microsoft Yi Baiti" w:cs="Calibri"/>
                <w:sz w:val="12"/>
                <w:szCs w:val="12"/>
                <w:lang w:eastAsia="it-IT"/>
              </w:rPr>
            </w:pPr>
            <w:r w:rsidRPr="00CB6DEC">
              <w:rPr>
                <w:rFonts w:ascii="Microsoft Yi Baiti" w:eastAsia="Microsoft Yi Baiti" w:hAnsi="Microsoft Yi Baiti" w:cs="Calibri"/>
                <w:sz w:val="12"/>
                <w:szCs w:val="12"/>
                <w:lang w:eastAsia="it-IT"/>
              </w:rPr>
              <w:t> </w:t>
            </w:r>
          </w:p>
        </w:tc>
        <w:tc>
          <w:tcPr>
            <w:tcW w:w="1426" w:type="dxa"/>
            <w:vMerge w:val="restart"/>
            <w:vAlign w:val="center"/>
          </w:tcPr>
          <w:p w:rsidR="00D06BD3" w:rsidRPr="00CB6DEC" w:rsidRDefault="00D06BD3" w:rsidP="00757DE0">
            <w:pPr>
              <w:jc w:val="center"/>
              <w:rPr>
                <w:rFonts w:ascii="Microsoft Yi Baiti" w:eastAsia="Microsoft Yi Baiti" w:hAnsi="Microsoft Yi Baiti" w:cs="Calibri"/>
                <w:sz w:val="12"/>
                <w:szCs w:val="12"/>
                <w:lang w:eastAsia="it-IT"/>
              </w:rPr>
            </w:pPr>
            <w:r w:rsidRPr="00CB6DEC">
              <w:rPr>
                <w:rFonts w:ascii="Microsoft Yi Baiti" w:eastAsia="Microsoft Yi Baiti" w:hAnsi="Microsoft Yi Baiti" w:cs="Calibri"/>
                <w:sz w:val="12"/>
                <w:szCs w:val="12"/>
                <w:lang w:eastAsia="it-IT"/>
              </w:rPr>
              <w:t>Amministratore</w:t>
            </w:r>
          </w:p>
        </w:tc>
        <w:tc>
          <w:tcPr>
            <w:tcW w:w="830" w:type="dxa"/>
            <w:vAlign w:val="center"/>
          </w:tcPr>
          <w:p w:rsidR="00D06BD3" w:rsidRPr="00CB6DEC" w:rsidRDefault="00D06BD3" w:rsidP="00500A6B">
            <w:pPr>
              <w:rPr>
                <w:rFonts w:ascii="Microsoft Yi Baiti" w:eastAsia="Microsoft Yi Baiti" w:hAnsi="Microsoft Yi Baiti" w:cs="Calibri"/>
                <w:sz w:val="12"/>
                <w:szCs w:val="12"/>
                <w:lang w:eastAsia="it-IT"/>
              </w:rPr>
            </w:pPr>
            <w:r w:rsidRPr="00CB6DEC">
              <w:rPr>
                <w:rFonts w:ascii="Microsoft Yi Baiti" w:eastAsia="Microsoft Yi Baiti" w:hAnsi="Microsoft Yi Baiti" w:cs="Calibri"/>
                <w:sz w:val="12"/>
                <w:szCs w:val="12"/>
                <w:lang w:eastAsia="it-IT"/>
              </w:rPr>
              <w:t>Semestrale / Su richiesta</w:t>
            </w:r>
          </w:p>
        </w:tc>
      </w:tr>
      <w:tr w:rsidR="00D06BD3" w:rsidRPr="00CB6DEC" w:rsidTr="00CB6DEC">
        <w:trPr>
          <w:tblCellSpacing w:w="11" w:type="dxa"/>
        </w:trPr>
        <w:tc>
          <w:tcPr>
            <w:tcW w:w="809" w:type="dxa"/>
            <w:vAlign w:val="center"/>
          </w:tcPr>
          <w:p w:rsidR="00D06BD3" w:rsidRPr="00CB6DEC" w:rsidRDefault="00D06BD3" w:rsidP="00500A6B">
            <w:pPr>
              <w:rPr>
                <w:rFonts w:ascii="Microsoft Yi Baiti" w:eastAsia="Microsoft Yi Baiti" w:hAnsi="Microsoft Yi Baiti" w:cs="Calibri"/>
                <w:sz w:val="12"/>
                <w:szCs w:val="12"/>
                <w:lang w:eastAsia="it-IT"/>
              </w:rPr>
            </w:pPr>
          </w:p>
        </w:tc>
        <w:tc>
          <w:tcPr>
            <w:tcW w:w="920" w:type="dxa"/>
            <w:vAlign w:val="center"/>
          </w:tcPr>
          <w:p w:rsidR="00D06BD3" w:rsidRPr="00CB6DEC" w:rsidRDefault="00D06BD3" w:rsidP="00500A6B">
            <w:pPr>
              <w:rPr>
                <w:rFonts w:ascii="Microsoft Yi Baiti" w:eastAsia="Microsoft Yi Baiti" w:hAnsi="Microsoft Yi Baiti" w:cs="Calibri"/>
                <w:sz w:val="12"/>
                <w:szCs w:val="12"/>
                <w:lang w:eastAsia="it-IT"/>
              </w:rPr>
            </w:pPr>
          </w:p>
        </w:tc>
        <w:tc>
          <w:tcPr>
            <w:tcW w:w="744" w:type="dxa"/>
            <w:vAlign w:val="center"/>
          </w:tcPr>
          <w:p w:rsidR="00D06BD3" w:rsidRPr="00CB6DEC" w:rsidRDefault="00D06BD3" w:rsidP="00500A6B">
            <w:pPr>
              <w:rPr>
                <w:rFonts w:ascii="Microsoft Yi Baiti" w:eastAsia="Microsoft Yi Baiti" w:hAnsi="Microsoft Yi Baiti" w:cs="Calibri"/>
                <w:sz w:val="12"/>
                <w:szCs w:val="12"/>
                <w:lang w:eastAsia="it-IT"/>
              </w:rPr>
            </w:pPr>
          </w:p>
        </w:tc>
        <w:tc>
          <w:tcPr>
            <w:tcW w:w="1091" w:type="dxa"/>
            <w:vAlign w:val="center"/>
          </w:tcPr>
          <w:p w:rsidR="00D06BD3" w:rsidRPr="00CB6DEC" w:rsidRDefault="00D06BD3" w:rsidP="00500A6B">
            <w:pPr>
              <w:rPr>
                <w:rFonts w:ascii="Microsoft Yi Baiti" w:eastAsia="Microsoft Yi Baiti" w:hAnsi="Microsoft Yi Baiti" w:cs="Calibri"/>
                <w:sz w:val="12"/>
                <w:szCs w:val="12"/>
                <w:lang w:eastAsia="it-IT"/>
              </w:rPr>
            </w:pPr>
          </w:p>
        </w:tc>
        <w:tc>
          <w:tcPr>
            <w:tcW w:w="1247" w:type="dxa"/>
            <w:vAlign w:val="center"/>
          </w:tcPr>
          <w:p w:rsidR="00D06BD3" w:rsidRPr="00CB6DEC" w:rsidRDefault="00D06BD3" w:rsidP="00500A6B">
            <w:pPr>
              <w:rPr>
                <w:rFonts w:ascii="Microsoft Yi Baiti" w:eastAsia="Microsoft Yi Baiti" w:hAnsi="Microsoft Yi Baiti" w:cs="Calibri"/>
                <w:sz w:val="12"/>
                <w:szCs w:val="12"/>
                <w:lang w:eastAsia="it-IT"/>
              </w:rPr>
            </w:pPr>
            <w:r w:rsidRPr="00CB6DEC">
              <w:rPr>
                <w:rFonts w:ascii="Microsoft Yi Baiti" w:eastAsia="Microsoft Yi Baiti" w:hAnsi="Microsoft Yi Baiti" w:cs="Calibri"/>
                <w:sz w:val="12"/>
                <w:szCs w:val="12"/>
                <w:lang w:eastAsia="it-IT"/>
              </w:rPr>
              <w:t>Violazione caselle posta elettronica</w:t>
            </w:r>
          </w:p>
        </w:tc>
        <w:tc>
          <w:tcPr>
            <w:tcW w:w="579" w:type="dxa"/>
            <w:vMerge/>
            <w:vAlign w:val="center"/>
          </w:tcPr>
          <w:p w:rsidR="00D06BD3" w:rsidRPr="00CB6DEC" w:rsidRDefault="00D06BD3" w:rsidP="00CB6DEC">
            <w:pPr>
              <w:rPr>
                <w:rFonts w:ascii="Microsoft Yi Baiti" w:eastAsia="Microsoft Yi Baiti" w:hAnsi="Microsoft Yi Baiti" w:cs="Calibri"/>
                <w:sz w:val="12"/>
                <w:szCs w:val="12"/>
                <w:lang w:eastAsia="it-IT"/>
              </w:rPr>
            </w:pPr>
          </w:p>
        </w:tc>
        <w:tc>
          <w:tcPr>
            <w:tcW w:w="1175" w:type="dxa"/>
            <w:vAlign w:val="center"/>
          </w:tcPr>
          <w:p w:rsidR="00D06BD3" w:rsidRPr="00CB6DEC" w:rsidRDefault="00D06BD3" w:rsidP="00500A6B">
            <w:pPr>
              <w:rPr>
                <w:rFonts w:ascii="Microsoft Yi Baiti" w:eastAsia="Microsoft Yi Baiti" w:hAnsi="Microsoft Yi Baiti" w:cs="Calibri"/>
                <w:sz w:val="12"/>
                <w:szCs w:val="12"/>
                <w:lang w:eastAsia="it-IT"/>
              </w:rPr>
            </w:pPr>
            <w:r w:rsidRPr="00CB6DEC">
              <w:rPr>
                <w:rFonts w:ascii="Microsoft Yi Baiti" w:eastAsia="Microsoft Yi Baiti" w:hAnsi="Microsoft Yi Baiti" w:cs="Calibri"/>
                <w:sz w:val="12"/>
                <w:szCs w:val="12"/>
                <w:lang w:eastAsia="it-IT"/>
              </w:rPr>
              <w:t>Protezione caselle con password individuale; protezioni antivirus</w:t>
            </w:r>
          </w:p>
        </w:tc>
        <w:tc>
          <w:tcPr>
            <w:tcW w:w="1142" w:type="dxa"/>
            <w:vAlign w:val="center"/>
          </w:tcPr>
          <w:p w:rsidR="00D06BD3" w:rsidRPr="00CB6DEC" w:rsidRDefault="00D06BD3" w:rsidP="00500A6B">
            <w:pPr>
              <w:rPr>
                <w:rFonts w:ascii="Microsoft Yi Baiti" w:eastAsia="Microsoft Yi Baiti" w:hAnsi="Microsoft Yi Baiti" w:cs="Calibri"/>
                <w:sz w:val="12"/>
                <w:szCs w:val="12"/>
                <w:lang w:eastAsia="it-IT"/>
              </w:rPr>
            </w:pPr>
          </w:p>
        </w:tc>
        <w:tc>
          <w:tcPr>
            <w:tcW w:w="1426" w:type="dxa"/>
            <w:vMerge/>
            <w:vAlign w:val="center"/>
          </w:tcPr>
          <w:p w:rsidR="00D06BD3" w:rsidRPr="00CB6DEC" w:rsidRDefault="00D06BD3" w:rsidP="00500A6B">
            <w:pPr>
              <w:rPr>
                <w:rFonts w:ascii="Microsoft Yi Baiti" w:eastAsia="Microsoft Yi Baiti" w:hAnsi="Microsoft Yi Baiti" w:cs="Calibri"/>
                <w:sz w:val="12"/>
                <w:szCs w:val="12"/>
                <w:lang w:eastAsia="it-IT"/>
              </w:rPr>
            </w:pPr>
          </w:p>
        </w:tc>
        <w:tc>
          <w:tcPr>
            <w:tcW w:w="830" w:type="dxa"/>
            <w:vAlign w:val="center"/>
          </w:tcPr>
          <w:p w:rsidR="00D06BD3" w:rsidRPr="00CB6DEC" w:rsidRDefault="00D06BD3" w:rsidP="00500A6B">
            <w:pPr>
              <w:rPr>
                <w:rFonts w:ascii="Microsoft Yi Baiti" w:eastAsia="Microsoft Yi Baiti" w:hAnsi="Microsoft Yi Baiti" w:cs="Calibri"/>
                <w:sz w:val="12"/>
                <w:szCs w:val="12"/>
                <w:lang w:eastAsia="it-IT"/>
              </w:rPr>
            </w:pPr>
          </w:p>
        </w:tc>
      </w:tr>
      <w:tr w:rsidR="00D06BD3" w:rsidRPr="00CB6DEC" w:rsidTr="00CB6DEC">
        <w:trPr>
          <w:tblCellSpacing w:w="11" w:type="dxa"/>
        </w:trPr>
        <w:tc>
          <w:tcPr>
            <w:tcW w:w="809" w:type="dxa"/>
          </w:tcPr>
          <w:p w:rsidR="00D06BD3" w:rsidRPr="00CB6DEC" w:rsidRDefault="00D06BD3" w:rsidP="00CB6DEC">
            <w:pPr>
              <w:rPr>
                <w:rFonts w:ascii="Microsoft Yi Baiti" w:eastAsia="Microsoft Yi Baiti" w:hAnsi="Microsoft Yi Baiti" w:cs="Calibri"/>
                <w:sz w:val="12"/>
                <w:szCs w:val="12"/>
                <w:lang w:eastAsia="it-IT"/>
              </w:rPr>
            </w:pPr>
          </w:p>
        </w:tc>
        <w:tc>
          <w:tcPr>
            <w:tcW w:w="920" w:type="dxa"/>
          </w:tcPr>
          <w:p w:rsidR="00D06BD3" w:rsidRPr="00CB6DEC" w:rsidRDefault="00D06BD3" w:rsidP="00CB6DEC">
            <w:pPr>
              <w:rPr>
                <w:rFonts w:ascii="Microsoft Yi Baiti" w:eastAsia="Microsoft Yi Baiti" w:hAnsi="Microsoft Yi Baiti" w:cs="Calibri"/>
                <w:sz w:val="12"/>
                <w:szCs w:val="12"/>
                <w:lang w:eastAsia="it-IT"/>
              </w:rPr>
            </w:pPr>
          </w:p>
        </w:tc>
        <w:tc>
          <w:tcPr>
            <w:tcW w:w="744" w:type="dxa"/>
            <w:vAlign w:val="center"/>
          </w:tcPr>
          <w:p w:rsidR="00D06BD3" w:rsidRPr="00CB6DEC" w:rsidRDefault="00D06BD3" w:rsidP="00CB6DEC">
            <w:pPr>
              <w:rPr>
                <w:rFonts w:ascii="Microsoft Yi Baiti" w:eastAsia="Microsoft Yi Baiti" w:hAnsi="Microsoft Yi Baiti" w:cs="Calibri"/>
                <w:sz w:val="12"/>
                <w:szCs w:val="12"/>
                <w:lang w:eastAsia="it-IT"/>
              </w:rPr>
            </w:pPr>
          </w:p>
        </w:tc>
        <w:tc>
          <w:tcPr>
            <w:tcW w:w="1091" w:type="dxa"/>
            <w:vAlign w:val="center"/>
          </w:tcPr>
          <w:p w:rsidR="00D06BD3" w:rsidRPr="00CB6DEC" w:rsidRDefault="00D06BD3" w:rsidP="00CB6DEC">
            <w:pPr>
              <w:rPr>
                <w:rFonts w:ascii="Microsoft Yi Baiti" w:eastAsia="Microsoft Yi Baiti" w:hAnsi="Microsoft Yi Baiti" w:cs="Calibri"/>
                <w:sz w:val="12"/>
                <w:szCs w:val="12"/>
                <w:lang w:eastAsia="it-IT"/>
              </w:rPr>
            </w:pPr>
          </w:p>
        </w:tc>
        <w:tc>
          <w:tcPr>
            <w:tcW w:w="1247" w:type="dxa"/>
            <w:vAlign w:val="center"/>
          </w:tcPr>
          <w:p w:rsidR="00D06BD3" w:rsidRPr="00CB6DEC" w:rsidRDefault="00D06BD3" w:rsidP="00CB6DEC">
            <w:pPr>
              <w:rPr>
                <w:rFonts w:ascii="Microsoft Yi Baiti" w:eastAsia="Microsoft Yi Baiti" w:hAnsi="Microsoft Yi Baiti" w:cs="Calibri"/>
                <w:sz w:val="12"/>
                <w:szCs w:val="12"/>
                <w:lang w:eastAsia="it-IT"/>
              </w:rPr>
            </w:pPr>
            <w:r w:rsidRPr="00CB6DEC">
              <w:rPr>
                <w:rFonts w:ascii="Microsoft Yi Baiti" w:eastAsia="Microsoft Yi Baiti" w:hAnsi="Microsoft Yi Baiti" w:cs="Calibri"/>
                <w:sz w:val="12"/>
                <w:szCs w:val="12"/>
                <w:lang w:eastAsia="it-IT"/>
              </w:rPr>
              <w:t>Installazione software non autorizzato o privo di licenza</w:t>
            </w:r>
          </w:p>
        </w:tc>
        <w:tc>
          <w:tcPr>
            <w:tcW w:w="579" w:type="dxa"/>
            <w:vMerge/>
          </w:tcPr>
          <w:p w:rsidR="00D06BD3" w:rsidRPr="00CB6DEC" w:rsidRDefault="00D06BD3" w:rsidP="00CB6DEC">
            <w:pPr>
              <w:rPr>
                <w:rFonts w:ascii="Microsoft Yi Baiti" w:eastAsia="Microsoft Yi Baiti" w:hAnsi="Microsoft Yi Baiti" w:cs="Calibri"/>
                <w:sz w:val="12"/>
                <w:szCs w:val="12"/>
                <w:lang w:eastAsia="it-IT"/>
              </w:rPr>
            </w:pPr>
          </w:p>
        </w:tc>
        <w:tc>
          <w:tcPr>
            <w:tcW w:w="1175" w:type="dxa"/>
            <w:vAlign w:val="center"/>
          </w:tcPr>
          <w:p w:rsidR="00D06BD3" w:rsidRPr="00CB6DEC" w:rsidRDefault="00D06BD3" w:rsidP="00757DE0">
            <w:pPr>
              <w:rPr>
                <w:rFonts w:ascii="Microsoft Yi Baiti" w:eastAsia="Microsoft Yi Baiti" w:hAnsi="Microsoft Yi Baiti" w:cs="Calibri"/>
                <w:sz w:val="12"/>
                <w:szCs w:val="12"/>
                <w:lang w:eastAsia="it-IT"/>
              </w:rPr>
            </w:pPr>
            <w:r w:rsidRPr="00CB6DEC">
              <w:rPr>
                <w:rFonts w:ascii="Microsoft Yi Baiti" w:eastAsia="Microsoft Yi Baiti" w:hAnsi="Microsoft Yi Baiti" w:cs="Calibri"/>
                <w:sz w:val="12"/>
                <w:szCs w:val="12"/>
                <w:lang w:eastAsia="it-IT"/>
              </w:rPr>
              <w:t xml:space="preserve">Installazioni e modifiche tramite Amministratore </w:t>
            </w:r>
          </w:p>
        </w:tc>
        <w:tc>
          <w:tcPr>
            <w:tcW w:w="1142" w:type="dxa"/>
          </w:tcPr>
          <w:p w:rsidR="00D06BD3" w:rsidRPr="00CB6DEC" w:rsidRDefault="00D06BD3" w:rsidP="00CB6DEC">
            <w:pPr>
              <w:rPr>
                <w:rFonts w:ascii="Microsoft Yi Baiti" w:eastAsia="Microsoft Yi Baiti" w:hAnsi="Microsoft Yi Baiti" w:cs="Calibri"/>
                <w:sz w:val="12"/>
                <w:szCs w:val="12"/>
                <w:lang w:eastAsia="it-IT"/>
              </w:rPr>
            </w:pPr>
          </w:p>
        </w:tc>
        <w:tc>
          <w:tcPr>
            <w:tcW w:w="1426" w:type="dxa"/>
            <w:vMerge/>
          </w:tcPr>
          <w:p w:rsidR="00D06BD3" w:rsidRPr="00CB6DEC" w:rsidRDefault="00D06BD3" w:rsidP="00CB6DEC">
            <w:pPr>
              <w:rPr>
                <w:rFonts w:ascii="Microsoft Yi Baiti" w:eastAsia="Microsoft Yi Baiti" w:hAnsi="Microsoft Yi Baiti" w:cs="Calibri"/>
                <w:sz w:val="12"/>
                <w:szCs w:val="12"/>
                <w:lang w:eastAsia="it-IT"/>
              </w:rPr>
            </w:pPr>
          </w:p>
        </w:tc>
        <w:tc>
          <w:tcPr>
            <w:tcW w:w="830" w:type="dxa"/>
          </w:tcPr>
          <w:p w:rsidR="00D06BD3" w:rsidRPr="00CB6DEC" w:rsidRDefault="00D06BD3" w:rsidP="00CB6DEC">
            <w:pPr>
              <w:rPr>
                <w:rFonts w:ascii="Microsoft Yi Baiti" w:eastAsia="Microsoft Yi Baiti" w:hAnsi="Microsoft Yi Baiti" w:cs="Calibri"/>
                <w:sz w:val="12"/>
                <w:szCs w:val="12"/>
                <w:lang w:eastAsia="it-IT"/>
              </w:rPr>
            </w:pPr>
          </w:p>
        </w:tc>
      </w:tr>
    </w:tbl>
    <w:p w:rsidR="00CC1B2F" w:rsidRPr="00CB6DEC" w:rsidRDefault="00CC1B2F" w:rsidP="00CB6DEC">
      <w:pPr>
        <w:widowControl/>
        <w:rPr>
          <w:rFonts w:ascii="Microsoft Yi Baiti" w:eastAsia="Microsoft Yi Baiti" w:hAnsi="Microsoft Yi Baiti" w:cs="Calibri"/>
          <w:sz w:val="12"/>
          <w:szCs w:val="12"/>
          <w:lang w:bidi="ar-SA"/>
        </w:rPr>
      </w:pPr>
    </w:p>
    <w:p w:rsidR="00CB6DEC" w:rsidRDefault="00CB6DEC" w:rsidP="5BA3E6EF">
      <w:pPr>
        <w:pStyle w:val="Corpodeltesto1"/>
        <w:spacing w:after="0" w:line="276" w:lineRule="auto"/>
        <w:ind w:right="674"/>
        <w:jc w:val="both"/>
        <w:rPr>
          <w:rFonts w:ascii="Candara" w:eastAsia="Microsoft Yi Baiti" w:hAnsi="Candara"/>
          <w:b/>
        </w:rPr>
      </w:pPr>
    </w:p>
    <w:p w:rsidR="00545522" w:rsidRDefault="00545522" w:rsidP="5BA3E6EF">
      <w:pPr>
        <w:pStyle w:val="Corpodeltesto1"/>
        <w:spacing w:after="0" w:line="276" w:lineRule="auto"/>
        <w:ind w:right="674"/>
        <w:jc w:val="both"/>
        <w:rPr>
          <w:rFonts w:ascii="Candara" w:eastAsia="Microsoft Yi Baiti" w:hAnsi="Candara"/>
          <w:b/>
        </w:rPr>
      </w:pPr>
    </w:p>
    <w:p w:rsidR="00545522" w:rsidRDefault="00545522" w:rsidP="5BA3E6EF">
      <w:pPr>
        <w:pStyle w:val="Corpodeltesto1"/>
        <w:spacing w:after="0" w:line="276" w:lineRule="auto"/>
        <w:ind w:right="674"/>
        <w:jc w:val="both"/>
        <w:rPr>
          <w:rFonts w:ascii="Candara" w:eastAsia="Microsoft Yi Baiti" w:hAnsi="Candara"/>
          <w:b/>
        </w:rPr>
      </w:pPr>
    </w:p>
    <w:p w:rsidR="00AC01B9" w:rsidRDefault="00AC01B9" w:rsidP="5BA3E6EF">
      <w:pPr>
        <w:pStyle w:val="Corpodeltesto1"/>
        <w:spacing w:after="0" w:line="276" w:lineRule="auto"/>
        <w:ind w:right="674"/>
        <w:jc w:val="both"/>
        <w:rPr>
          <w:rFonts w:ascii="Candara" w:eastAsia="Microsoft Yi Baiti" w:hAnsi="Candara"/>
          <w:b/>
        </w:rPr>
      </w:pPr>
    </w:p>
    <w:p w:rsidR="00AC01B9" w:rsidRDefault="00AC01B9" w:rsidP="5BA3E6EF">
      <w:pPr>
        <w:pStyle w:val="Corpodeltesto1"/>
        <w:spacing w:after="0" w:line="276" w:lineRule="auto"/>
        <w:ind w:right="674"/>
        <w:jc w:val="both"/>
        <w:rPr>
          <w:rFonts w:ascii="Candara" w:eastAsia="Microsoft Yi Baiti" w:hAnsi="Candara"/>
          <w:b/>
        </w:rPr>
      </w:pPr>
    </w:p>
    <w:p w:rsidR="00B76753" w:rsidRDefault="00764EC3" w:rsidP="5BA3E6EF">
      <w:pPr>
        <w:pStyle w:val="Corpodeltesto1"/>
        <w:spacing w:after="0" w:line="276" w:lineRule="auto"/>
        <w:ind w:right="674"/>
        <w:jc w:val="both"/>
        <w:rPr>
          <w:rFonts w:ascii="Candara" w:hAnsi="Candara"/>
          <w:color w:val="FF0000"/>
          <w:sz w:val="32"/>
          <w:szCs w:val="32"/>
        </w:rPr>
      </w:pPr>
      <w:r>
        <w:rPr>
          <w:rFonts w:ascii="Candara" w:eastAsia="Microsoft Yi Baiti" w:hAnsi="Candara"/>
          <w:b/>
        </w:rPr>
        <w:t>Società</w:t>
      </w:r>
      <w:r w:rsidR="00F81EEE">
        <w:rPr>
          <w:rFonts w:ascii="Candara" w:eastAsia="Microsoft Yi Baiti" w:hAnsi="Candara"/>
          <w:b/>
        </w:rPr>
        <w:t xml:space="preserve"> trasparente</w:t>
      </w:r>
    </w:p>
    <w:tbl>
      <w:tblPr>
        <w:tblStyle w:val="Grigliatabella"/>
        <w:tblW w:w="10205" w:type="dxa"/>
        <w:tblCellSpacing w:w="11" w:type="dxa"/>
        <w:tblLayout w:type="fixed"/>
        <w:tblLook w:val="04A0"/>
      </w:tblPr>
      <w:tblGrid>
        <w:gridCol w:w="842"/>
        <w:gridCol w:w="999"/>
        <w:gridCol w:w="1134"/>
        <w:gridCol w:w="688"/>
        <w:gridCol w:w="1269"/>
        <w:gridCol w:w="737"/>
        <w:gridCol w:w="1061"/>
        <w:gridCol w:w="1164"/>
        <w:gridCol w:w="1448"/>
        <w:gridCol w:w="863"/>
      </w:tblGrid>
      <w:tr w:rsidR="00E54A53" w:rsidRPr="006C353F" w:rsidTr="00F81EEE">
        <w:trPr>
          <w:tblCellSpacing w:w="11" w:type="dxa"/>
        </w:trPr>
        <w:tc>
          <w:tcPr>
            <w:tcW w:w="809" w:type="dxa"/>
            <w:shd w:val="clear" w:color="auto" w:fill="002060"/>
            <w:vAlign w:val="center"/>
          </w:tcPr>
          <w:p w:rsidR="00E54A53" w:rsidRPr="005F0CF5" w:rsidRDefault="00E54A53" w:rsidP="00500A6B">
            <w:pPr>
              <w:pStyle w:val="Corpodeltesto1"/>
              <w:spacing w:after="0" w:line="276" w:lineRule="auto"/>
              <w:ind w:right="8" w:firstLine="43"/>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Ambito</w:t>
            </w:r>
          </w:p>
        </w:tc>
        <w:tc>
          <w:tcPr>
            <w:tcW w:w="977" w:type="dxa"/>
            <w:shd w:val="clear" w:color="auto" w:fill="002060"/>
            <w:vAlign w:val="center"/>
          </w:tcPr>
          <w:p w:rsidR="00E54A53" w:rsidRPr="005F0CF5" w:rsidRDefault="00E54A53" w:rsidP="00500A6B">
            <w:pPr>
              <w:pStyle w:val="Corpodeltesto1"/>
              <w:spacing w:after="0" w:line="276" w:lineRule="auto"/>
              <w:ind w:right="15" w:firstLine="43"/>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Processo</w:t>
            </w:r>
          </w:p>
        </w:tc>
        <w:tc>
          <w:tcPr>
            <w:tcW w:w="1112" w:type="dxa"/>
            <w:shd w:val="clear" w:color="auto" w:fill="002060"/>
            <w:vAlign w:val="center"/>
          </w:tcPr>
          <w:p w:rsidR="00E54A53" w:rsidRPr="005F0CF5" w:rsidRDefault="00E54A53" w:rsidP="00500A6B">
            <w:pPr>
              <w:pStyle w:val="Corpodeltesto1"/>
              <w:spacing w:after="0" w:line="276" w:lineRule="auto"/>
              <w:ind w:right="80" w:firstLine="43"/>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Fasi</w:t>
            </w:r>
          </w:p>
        </w:tc>
        <w:tc>
          <w:tcPr>
            <w:tcW w:w="666" w:type="dxa"/>
            <w:shd w:val="clear" w:color="auto" w:fill="002060"/>
            <w:vAlign w:val="center"/>
          </w:tcPr>
          <w:p w:rsidR="00E54A53" w:rsidRPr="005F0CF5" w:rsidRDefault="00E54A53" w:rsidP="00500A6B">
            <w:pPr>
              <w:pStyle w:val="Corpodeltesto1"/>
              <w:spacing w:after="0" w:line="276" w:lineRule="auto"/>
              <w:ind w:right="29" w:firstLine="43"/>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Settori /Funzioni interessate</w:t>
            </w:r>
          </w:p>
        </w:tc>
        <w:tc>
          <w:tcPr>
            <w:tcW w:w="1247" w:type="dxa"/>
            <w:shd w:val="clear" w:color="auto" w:fill="002060"/>
            <w:vAlign w:val="center"/>
          </w:tcPr>
          <w:p w:rsidR="00E54A53" w:rsidRPr="005F0CF5" w:rsidRDefault="00E54A53" w:rsidP="00500A6B">
            <w:pPr>
              <w:pStyle w:val="Corpodeltesto1"/>
              <w:spacing w:after="0" w:line="276" w:lineRule="auto"/>
              <w:ind w:firstLine="43"/>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Rischi</w:t>
            </w:r>
          </w:p>
        </w:tc>
        <w:tc>
          <w:tcPr>
            <w:tcW w:w="715" w:type="dxa"/>
            <w:shd w:val="clear" w:color="auto" w:fill="002060"/>
            <w:vAlign w:val="center"/>
          </w:tcPr>
          <w:p w:rsidR="00E54A53" w:rsidRPr="005F0CF5" w:rsidRDefault="00E54A53" w:rsidP="00500A6B">
            <w:pPr>
              <w:pStyle w:val="Corpodeltesto1"/>
              <w:spacing w:after="0" w:line="276" w:lineRule="auto"/>
              <w:ind w:right="83" w:firstLine="43"/>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Livello di rischio</w:t>
            </w:r>
          </w:p>
        </w:tc>
        <w:tc>
          <w:tcPr>
            <w:tcW w:w="1039" w:type="dxa"/>
            <w:shd w:val="clear" w:color="auto" w:fill="002060"/>
            <w:vAlign w:val="center"/>
          </w:tcPr>
          <w:p w:rsidR="00E54A53" w:rsidRPr="005F0CF5" w:rsidRDefault="00E54A53" w:rsidP="00500A6B">
            <w:pPr>
              <w:pStyle w:val="Corpodeltesto1"/>
              <w:spacing w:after="0" w:line="276" w:lineRule="auto"/>
              <w:ind w:right="56" w:firstLine="43"/>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Misure esistenti</w:t>
            </w:r>
          </w:p>
        </w:tc>
        <w:tc>
          <w:tcPr>
            <w:tcW w:w="1142" w:type="dxa"/>
            <w:shd w:val="clear" w:color="auto" w:fill="002060"/>
            <w:vAlign w:val="center"/>
          </w:tcPr>
          <w:p w:rsidR="00E54A53" w:rsidRPr="005F0CF5" w:rsidRDefault="00E54A53" w:rsidP="00500A6B">
            <w:pPr>
              <w:pStyle w:val="Corpodeltesto1"/>
              <w:spacing w:after="0" w:line="276" w:lineRule="auto"/>
              <w:ind w:firstLine="43"/>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Misure da introdurre</w:t>
            </w:r>
          </w:p>
        </w:tc>
        <w:tc>
          <w:tcPr>
            <w:tcW w:w="1426" w:type="dxa"/>
            <w:shd w:val="clear" w:color="auto" w:fill="002060"/>
            <w:vAlign w:val="center"/>
          </w:tcPr>
          <w:p w:rsidR="00E54A53" w:rsidRPr="005F0CF5" w:rsidRDefault="00E54A53" w:rsidP="00F81EEE">
            <w:pPr>
              <w:pStyle w:val="Corpodeltesto1"/>
              <w:spacing w:after="0" w:line="276" w:lineRule="auto"/>
              <w:ind w:firstLine="43"/>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Responsabili attuazione Misure</w:t>
            </w:r>
          </w:p>
        </w:tc>
        <w:tc>
          <w:tcPr>
            <w:tcW w:w="830" w:type="dxa"/>
            <w:shd w:val="clear" w:color="auto" w:fill="002060"/>
            <w:vAlign w:val="center"/>
          </w:tcPr>
          <w:p w:rsidR="00E54A53" w:rsidRPr="005F0CF5" w:rsidRDefault="00E54A53" w:rsidP="00500A6B">
            <w:pPr>
              <w:pStyle w:val="Corpodeltesto1"/>
              <w:tabs>
                <w:tab w:val="right" w:pos="1163"/>
              </w:tabs>
              <w:spacing w:after="0" w:line="276" w:lineRule="auto"/>
              <w:ind w:right="14" w:firstLine="43"/>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Tempistica di verifica /attuazione</w:t>
            </w:r>
          </w:p>
        </w:tc>
      </w:tr>
      <w:tr w:rsidR="00D87F0F" w:rsidRPr="00F81EEE" w:rsidTr="00F81EEE">
        <w:trPr>
          <w:tblCellSpacing w:w="11" w:type="dxa"/>
        </w:trPr>
        <w:tc>
          <w:tcPr>
            <w:tcW w:w="809" w:type="dxa"/>
          </w:tcPr>
          <w:p w:rsidR="00D87F0F" w:rsidRPr="005F0CF5" w:rsidRDefault="00764EC3" w:rsidP="00500A6B">
            <w:pPr>
              <w:rPr>
                <w:rFonts w:ascii="Microsoft Yi Baiti" w:eastAsia="Microsoft Yi Baiti" w:hAnsi="Microsoft Yi Baiti"/>
                <w:sz w:val="12"/>
                <w:szCs w:val="12"/>
              </w:rPr>
            </w:pPr>
            <w:r>
              <w:rPr>
                <w:rFonts w:ascii="Microsoft Yi Baiti" w:eastAsia="Microsoft Yi Baiti" w:hAnsi="Microsoft Yi Baiti"/>
                <w:sz w:val="12"/>
                <w:szCs w:val="12"/>
              </w:rPr>
              <w:t xml:space="preserve">Società </w:t>
            </w:r>
            <w:r w:rsidR="00D87F0F">
              <w:rPr>
                <w:rFonts w:ascii="Microsoft Yi Baiti" w:eastAsia="Microsoft Yi Baiti" w:hAnsi="Microsoft Yi Baiti"/>
                <w:sz w:val="12"/>
                <w:szCs w:val="12"/>
              </w:rPr>
              <w:t>trasparente</w:t>
            </w:r>
          </w:p>
        </w:tc>
        <w:tc>
          <w:tcPr>
            <w:tcW w:w="977" w:type="dxa"/>
            <w:vAlign w:val="center"/>
          </w:tcPr>
          <w:p w:rsidR="00D87F0F" w:rsidRPr="00F81EEE" w:rsidRDefault="00D87F0F" w:rsidP="00500A6B">
            <w:pPr>
              <w:rPr>
                <w:rFonts w:ascii="Microsoft Yi Baiti" w:eastAsia="Microsoft Yi Baiti" w:hAnsi="Microsoft Yi Baiti"/>
                <w:sz w:val="12"/>
                <w:szCs w:val="12"/>
              </w:rPr>
            </w:pPr>
            <w:r w:rsidRPr="00F81EEE">
              <w:rPr>
                <w:rFonts w:ascii="Microsoft Yi Baiti" w:eastAsia="Microsoft Yi Baiti" w:hAnsi="Microsoft Yi Baiti"/>
                <w:sz w:val="12"/>
                <w:szCs w:val="12"/>
              </w:rPr>
              <w:t>Accesso agli atti ex L.241/1990</w:t>
            </w:r>
          </w:p>
        </w:tc>
        <w:tc>
          <w:tcPr>
            <w:tcW w:w="1112" w:type="dxa"/>
            <w:vAlign w:val="center"/>
          </w:tcPr>
          <w:p w:rsidR="00D87F0F" w:rsidRPr="00F81EEE" w:rsidRDefault="00D87F0F" w:rsidP="00500A6B">
            <w:pPr>
              <w:rPr>
                <w:rFonts w:ascii="Microsoft Yi Baiti" w:eastAsia="Microsoft Yi Baiti" w:hAnsi="Microsoft Yi Baiti"/>
                <w:sz w:val="12"/>
                <w:szCs w:val="12"/>
              </w:rPr>
            </w:pPr>
            <w:r w:rsidRPr="00F81EEE">
              <w:rPr>
                <w:rFonts w:ascii="Microsoft Yi Baiti" w:eastAsia="Microsoft Yi Baiti" w:hAnsi="Microsoft Yi Baiti"/>
                <w:sz w:val="12"/>
                <w:szCs w:val="12"/>
              </w:rPr>
              <w:t>Rilascio</w:t>
            </w:r>
          </w:p>
        </w:tc>
        <w:tc>
          <w:tcPr>
            <w:tcW w:w="666" w:type="dxa"/>
            <w:vMerge w:val="restart"/>
            <w:vAlign w:val="center"/>
          </w:tcPr>
          <w:p w:rsidR="00D87F0F" w:rsidRPr="00F81EEE" w:rsidRDefault="00D87F0F" w:rsidP="00500A6B">
            <w:pPr>
              <w:rPr>
                <w:rFonts w:ascii="Microsoft Yi Baiti" w:eastAsia="Microsoft Yi Baiti" w:hAnsi="Microsoft Yi Baiti"/>
                <w:sz w:val="12"/>
                <w:szCs w:val="12"/>
              </w:rPr>
            </w:pPr>
            <w:r>
              <w:rPr>
                <w:rFonts w:ascii="Microsoft Yi Baiti" w:eastAsia="Microsoft Yi Baiti" w:hAnsi="Microsoft Yi Baiti"/>
                <w:sz w:val="12"/>
                <w:szCs w:val="12"/>
              </w:rPr>
              <w:t>RPCT Responsabili di settore</w:t>
            </w:r>
          </w:p>
          <w:p w:rsidR="00D87F0F" w:rsidRPr="00F81EEE" w:rsidRDefault="00D87F0F" w:rsidP="00500A6B">
            <w:pPr>
              <w:rPr>
                <w:rFonts w:ascii="Microsoft Yi Baiti" w:eastAsia="Microsoft Yi Baiti" w:hAnsi="Microsoft Yi Baiti"/>
                <w:sz w:val="12"/>
                <w:szCs w:val="12"/>
              </w:rPr>
            </w:pPr>
            <w:r>
              <w:rPr>
                <w:rFonts w:ascii="Microsoft Yi Baiti" w:eastAsia="Microsoft Yi Baiti" w:hAnsi="Microsoft Yi Baiti"/>
                <w:sz w:val="12"/>
                <w:szCs w:val="12"/>
              </w:rPr>
              <w:t>Struttura di supporto</w:t>
            </w:r>
          </w:p>
        </w:tc>
        <w:tc>
          <w:tcPr>
            <w:tcW w:w="1247" w:type="dxa"/>
            <w:vAlign w:val="center"/>
          </w:tcPr>
          <w:p w:rsidR="00D87F0F" w:rsidRPr="00F81EEE" w:rsidRDefault="00D87F0F" w:rsidP="00500A6B">
            <w:pPr>
              <w:rPr>
                <w:rFonts w:ascii="Microsoft Yi Baiti" w:eastAsia="Microsoft Yi Baiti" w:hAnsi="Microsoft Yi Baiti"/>
                <w:sz w:val="12"/>
                <w:szCs w:val="12"/>
              </w:rPr>
            </w:pPr>
            <w:r w:rsidRPr="00F81EEE">
              <w:rPr>
                <w:rFonts w:ascii="Microsoft Yi Baiti" w:eastAsia="Microsoft Yi Baiti" w:hAnsi="Microsoft Yi Baiti"/>
                <w:sz w:val="12"/>
                <w:szCs w:val="12"/>
              </w:rPr>
              <w:t>Abuso nel rilascio degli atti o omissione di documentazione legittimamente accessibile</w:t>
            </w:r>
          </w:p>
        </w:tc>
        <w:tc>
          <w:tcPr>
            <w:tcW w:w="715" w:type="dxa"/>
            <w:vMerge w:val="restart"/>
            <w:vAlign w:val="center"/>
          </w:tcPr>
          <w:p w:rsidR="00D87F0F" w:rsidRPr="00F81EEE" w:rsidRDefault="00D87F0F" w:rsidP="00F81EEE">
            <w:pPr>
              <w:rPr>
                <w:rFonts w:ascii="Microsoft Yi Baiti" w:eastAsia="Microsoft Yi Baiti" w:hAnsi="Microsoft Yi Baiti"/>
                <w:sz w:val="12"/>
                <w:szCs w:val="12"/>
              </w:rPr>
            </w:pPr>
            <w:r w:rsidRPr="00F81EEE">
              <w:rPr>
                <w:rFonts w:ascii="Microsoft Yi Baiti" w:eastAsia="Microsoft Yi Baiti" w:hAnsi="Microsoft Yi Baiti"/>
                <w:sz w:val="12"/>
                <w:szCs w:val="12"/>
              </w:rPr>
              <w:t>BASSO</w:t>
            </w:r>
          </w:p>
        </w:tc>
        <w:tc>
          <w:tcPr>
            <w:tcW w:w="1039" w:type="dxa"/>
            <w:vMerge w:val="restart"/>
            <w:vAlign w:val="center"/>
          </w:tcPr>
          <w:p w:rsidR="00D87F0F" w:rsidRPr="00F81EEE" w:rsidRDefault="00D87F0F" w:rsidP="00500A6B">
            <w:pPr>
              <w:rPr>
                <w:rFonts w:ascii="Microsoft Yi Baiti" w:eastAsia="Microsoft Yi Baiti" w:hAnsi="Microsoft Yi Baiti"/>
                <w:sz w:val="12"/>
                <w:szCs w:val="12"/>
              </w:rPr>
            </w:pPr>
            <w:r w:rsidRPr="00F81EEE">
              <w:rPr>
                <w:rFonts w:ascii="Microsoft Yi Baiti" w:eastAsia="Microsoft Yi Baiti" w:hAnsi="Microsoft Yi Baiti"/>
                <w:sz w:val="12"/>
                <w:szCs w:val="12"/>
              </w:rPr>
              <w:t>Codice etico e di comportamento Formazione del personale Intervento del titolare del potere sostitutivo</w:t>
            </w:r>
          </w:p>
        </w:tc>
        <w:tc>
          <w:tcPr>
            <w:tcW w:w="1142" w:type="dxa"/>
            <w:vMerge w:val="restart"/>
            <w:vAlign w:val="center"/>
          </w:tcPr>
          <w:p w:rsidR="00D87F0F" w:rsidRPr="00F81EEE" w:rsidRDefault="00D87F0F" w:rsidP="00500A6B">
            <w:pPr>
              <w:rPr>
                <w:rFonts w:ascii="Microsoft Yi Baiti" w:eastAsia="Microsoft Yi Baiti" w:hAnsi="Microsoft Yi Baiti"/>
                <w:sz w:val="12"/>
                <w:szCs w:val="12"/>
              </w:rPr>
            </w:pPr>
            <w:r w:rsidRPr="00F81EEE">
              <w:rPr>
                <w:rFonts w:ascii="Microsoft Yi Baiti" w:eastAsia="Microsoft Yi Baiti" w:hAnsi="Microsoft Yi Baiti"/>
                <w:sz w:val="12"/>
                <w:szCs w:val="12"/>
              </w:rPr>
              <w:t>Tracciabilità atti Archiviazione informatica</w:t>
            </w:r>
          </w:p>
        </w:tc>
        <w:tc>
          <w:tcPr>
            <w:tcW w:w="1426" w:type="dxa"/>
            <w:vAlign w:val="center"/>
          </w:tcPr>
          <w:p w:rsidR="00D87F0F" w:rsidRPr="00F81EEE" w:rsidRDefault="00D87F0F" w:rsidP="00500A6B">
            <w:pPr>
              <w:rPr>
                <w:rFonts w:ascii="Microsoft Yi Baiti" w:eastAsia="Microsoft Yi Baiti" w:hAnsi="Microsoft Yi Baiti"/>
                <w:sz w:val="12"/>
                <w:szCs w:val="12"/>
              </w:rPr>
            </w:pPr>
            <w:r w:rsidRPr="00F81EEE">
              <w:rPr>
                <w:rFonts w:ascii="Microsoft Yi Baiti" w:eastAsia="Microsoft Yi Baiti" w:hAnsi="Microsoft Yi Baiti"/>
                <w:sz w:val="12"/>
                <w:szCs w:val="12"/>
              </w:rPr>
              <w:t> </w:t>
            </w:r>
            <w:r>
              <w:rPr>
                <w:rFonts w:ascii="Microsoft Yi Baiti" w:eastAsia="Microsoft Yi Baiti" w:hAnsi="Microsoft Yi Baiti"/>
                <w:sz w:val="12"/>
                <w:szCs w:val="12"/>
              </w:rPr>
              <w:t xml:space="preserve">RPCT </w:t>
            </w:r>
          </w:p>
        </w:tc>
        <w:tc>
          <w:tcPr>
            <w:tcW w:w="830" w:type="dxa"/>
            <w:vAlign w:val="center"/>
          </w:tcPr>
          <w:p w:rsidR="00D87F0F" w:rsidRPr="00F81EEE" w:rsidRDefault="00D87F0F" w:rsidP="00500A6B">
            <w:pPr>
              <w:rPr>
                <w:rFonts w:ascii="Microsoft Yi Baiti" w:eastAsia="Microsoft Yi Baiti" w:hAnsi="Microsoft Yi Baiti"/>
                <w:sz w:val="12"/>
                <w:szCs w:val="12"/>
              </w:rPr>
            </w:pPr>
            <w:r w:rsidRPr="00F81EEE">
              <w:rPr>
                <w:rFonts w:ascii="Microsoft Yi Baiti" w:eastAsia="Microsoft Yi Baiti" w:hAnsi="Microsoft Yi Baiti"/>
                <w:sz w:val="12"/>
                <w:szCs w:val="12"/>
              </w:rPr>
              <w:t>Mensile/Su richiesta</w:t>
            </w:r>
          </w:p>
        </w:tc>
      </w:tr>
      <w:tr w:rsidR="00D87F0F" w:rsidRPr="00F81EEE" w:rsidTr="00CB6DEC">
        <w:trPr>
          <w:trHeight w:val="529"/>
          <w:tblCellSpacing w:w="11" w:type="dxa"/>
        </w:trPr>
        <w:tc>
          <w:tcPr>
            <w:tcW w:w="809" w:type="dxa"/>
          </w:tcPr>
          <w:p w:rsidR="00D87F0F" w:rsidRPr="005F0CF5" w:rsidRDefault="00D87F0F" w:rsidP="00F81EEE">
            <w:pPr>
              <w:rPr>
                <w:rFonts w:ascii="Microsoft Yi Baiti" w:eastAsia="Microsoft Yi Baiti" w:hAnsi="Microsoft Yi Baiti"/>
                <w:sz w:val="12"/>
                <w:szCs w:val="12"/>
              </w:rPr>
            </w:pPr>
          </w:p>
        </w:tc>
        <w:tc>
          <w:tcPr>
            <w:tcW w:w="977" w:type="dxa"/>
            <w:vAlign w:val="center"/>
          </w:tcPr>
          <w:p w:rsidR="00D87F0F" w:rsidRPr="00F81EEE" w:rsidRDefault="00D87F0F" w:rsidP="00F81EEE">
            <w:pPr>
              <w:rPr>
                <w:rFonts w:ascii="Microsoft Yi Baiti" w:eastAsia="Microsoft Yi Baiti" w:hAnsi="Microsoft Yi Baiti"/>
                <w:sz w:val="12"/>
                <w:szCs w:val="12"/>
              </w:rPr>
            </w:pPr>
            <w:r w:rsidRPr="00F81EEE">
              <w:rPr>
                <w:rFonts w:ascii="Microsoft Yi Baiti" w:eastAsia="Microsoft Yi Baiti" w:hAnsi="Microsoft Yi Baiti"/>
                <w:sz w:val="12"/>
                <w:szCs w:val="12"/>
              </w:rPr>
              <w:t>Accesso Civico</w:t>
            </w:r>
          </w:p>
        </w:tc>
        <w:tc>
          <w:tcPr>
            <w:tcW w:w="1112" w:type="dxa"/>
            <w:vAlign w:val="center"/>
          </w:tcPr>
          <w:p w:rsidR="00D87F0F" w:rsidRPr="00F81EEE" w:rsidRDefault="00D87F0F" w:rsidP="00F81EEE">
            <w:pPr>
              <w:rPr>
                <w:rFonts w:ascii="Microsoft Yi Baiti" w:eastAsia="Microsoft Yi Baiti" w:hAnsi="Microsoft Yi Baiti"/>
                <w:sz w:val="12"/>
                <w:szCs w:val="12"/>
              </w:rPr>
            </w:pPr>
            <w:r w:rsidRPr="00F81EEE">
              <w:rPr>
                <w:rFonts w:ascii="Microsoft Yi Baiti" w:eastAsia="Microsoft Yi Baiti" w:hAnsi="Microsoft Yi Baiti"/>
                <w:sz w:val="12"/>
                <w:szCs w:val="12"/>
              </w:rPr>
              <w:t>Pubblicazione</w:t>
            </w:r>
          </w:p>
        </w:tc>
        <w:tc>
          <w:tcPr>
            <w:tcW w:w="666" w:type="dxa"/>
            <w:vMerge/>
            <w:vAlign w:val="center"/>
          </w:tcPr>
          <w:p w:rsidR="00D87F0F" w:rsidRPr="005F0CF5" w:rsidRDefault="00D87F0F" w:rsidP="00F81EEE">
            <w:pPr>
              <w:rPr>
                <w:rFonts w:ascii="Microsoft Yi Baiti" w:eastAsia="Microsoft Yi Baiti" w:hAnsi="Microsoft Yi Baiti"/>
                <w:sz w:val="12"/>
                <w:szCs w:val="12"/>
              </w:rPr>
            </w:pPr>
          </w:p>
        </w:tc>
        <w:tc>
          <w:tcPr>
            <w:tcW w:w="1247" w:type="dxa"/>
            <w:vAlign w:val="center"/>
          </w:tcPr>
          <w:p w:rsidR="00D87F0F" w:rsidRPr="00F81EEE" w:rsidRDefault="00D87F0F" w:rsidP="00F81EEE">
            <w:pPr>
              <w:rPr>
                <w:rFonts w:ascii="Microsoft Yi Baiti" w:eastAsia="Microsoft Yi Baiti" w:hAnsi="Microsoft Yi Baiti"/>
                <w:sz w:val="12"/>
                <w:szCs w:val="12"/>
              </w:rPr>
            </w:pPr>
            <w:r w:rsidRPr="00F81EEE">
              <w:rPr>
                <w:rFonts w:ascii="Microsoft Yi Baiti" w:eastAsia="Microsoft Yi Baiti" w:hAnsi="Microsoft Yi Baiti"/>
                <w:sz w:val="12"/>
                <w:szCs w:val="12"/>
              </w:rPr>
              <w:t>Omessa pubblicazione di dati e informazioni obbligatori per legge</w:t>
            </w:r>
          </w:p>
        </w:tc>
        <w:tc>
          <w:tcPr>
            <w:tcW w:w="715" w:type="dxa"/>
            <w:vMerge/>
            <w:vAlign w:val="center"/>
          </w:tcPr>
          <w:p w:rsidR="00D87F0F" w:rsidRPr="00F81EEE" w:rsidRDefault="00D87F0F" w:rsidP="00F81EEE">
            <w:pPr>
              <w:rPr>
                <w:rFonts w:ascii="Microsoft Yi Baiti" w:eastAsia="Microsoft Yi Baiti" w:hAnsi="Microsoft Yi Baiti"/>
                <w:sz w:val="12"/>
                <w:szCs w:val="12"/>
              </w:rPr>
            </w:pPr>
          </w:p>
        </w:tc>
        <w:tc>
          <w:tcPr>
            <w:tcW w:w="1039" w:type="dxa"/>
            <w:vMerge/>
          </w:tcPr>
          <w:p w:rsidR="00D87F0F" w:rsidRPr="005F0CF5" w:rsidRDefault="00D87F0F" w:rsidP="00F81EEE">
            <w:pPr>
              <w:rPr>
                <w:rFonts w:ascii="Microsoft Yi Baiti" w:eastAsia="Microsoft Yi Baiti" w:hAnsi="Microsoft Yi Baiti"/>
                <w:sz w:val="12"/>
                <w:szCs w:val="12"/>
              </w:rPr>
            </w:pPr>
          </w:p>
        </w:tc>
        <w:tc>
          <w:tcPr>
            <w:tcW w:w="1142" w:type="dxa"/>
            <w:vMerge/>
          </w:tcPr>
          <w:p w:rsidR="00D87F0F" w:rsidRPr="005F0CF5" w:rsidRDefault="00D87F0F" w:rsidP="00F81EEE">
            <w:pPr>
              <w:rPr>
                <w:rFonts w:ascii="Microsoft Yi Baiti" w:eastAsia="Microsoft Yi Baiti" w:hAnsi="Microsoft Yi Baiti"/>
                <w:sz w:val="12"/>
                <w:szCs w:val="12"/>
              </w:rPr>
            </w:pPr>
          </w:p>
        </w:tc>
        <w:tc>
          <w:tcPr>
            <w:tcW w:w="1426" w:type="dxa"/>
          </w:tcPr>
          <w:p w:rsidR="00D87F0F" w:rsidRPr="005F0CF5" w:rsidRDefault="00D87F0F" w:rsidP="00F81EEE">
            <w:pPr>
              <w:rPr>
                <w:rFonts w:ascii="Microsoft Yi Baiti" w:eastAsia="Microsoft Yi Baiti" w:hAnsi="Microsoft Yi Baiti"/>
                <w:sz w:val="12"/>
                <w:szCs w:val="12"/>
              </w:rPr>
            </w:pPr>
            <w:r w:rsidRPr="00F81EEE">
              <w:rPr>
                <w:rFonts w:ascii="Microsoft Yi Baiti" w:eastAsia="Microsoft Yi Baiti" w:hAnsi="Microsoft Yi Baiti"/>
                <w:sz w:val="12"/>
                <w:szCs w:val="12"/>
              </w:rPr>
              <w:t> </w:t>
            </w:r>
            <w:r>
              <w:rPr>
                <w:rFonts w:ascii="Microsoft Yi Baiti" w:eastAsia="Microsoft Yi Baiti" w:hAnsi="Microsoft Yi Baiti"/>
                <w:sz w:val="12"/>
                <w:szCs w:val="12"/>
              </w:rPr>
              <w:t>RPCT</w:t>
            </w:r>
          </w:p>
        </w:tc>
        <w:tc>
          <w:tcPr>
            <w:tcW w:w="830" w:type="dxa"/>
          </w:tcPr>
          <w:p w:rsidR="00D87F0F" w:rsidRPr="00F81EEE" w:rsidRDefault="00D87F0F" w:rsidP="00F81EEE">
            <w:pPr>
              <w:rPr>
                <w:rFonts w:ascii="Microsoft Yi Baiti" w:eastAsia="Microsoft Yi Baiti" w:hAnsi="Microsoft Yi Baiti"/>
                <w:sz w:val="12"/>
                <w:szCs w:val="12"/>
              </w:rPr>
            </w:pPr>
          </w:p>
        </w:tc>
      </w:tr>
      <w:tr w:rsidR="00D87F0F" w:rsidRPr="00F81EEE" w:rsidTr="00F81EEE">
        <w:trPr>
          <w:tblCellSpacing w:w="11" w:type="dxa"/>
        </w:trPr>
        <w:tc>
          <w:tcPr>
            <w:tcW w:w="809" w:type="dxa"/>
          </w:tcPr>
          <w:p w:rsidR="00D87F0F" w:rsidRPr="005F0CF5" w:rsidRDefault="00D87F0F" w:rsidP="00500A6B">
            <w:pPr>
              <w:rPr>
                <w:rFonts w:ascii="Microsoft Yi Baiti" w:eastAsia="Microsoft Yi Baiti" w:hAnsi="Microsoft Yi Baiti"/>
                <w:sz w:val="12"/>
                <w:szCs w:val="12"/>
              </w:rPr>
            </w:pPr>
          </w:p>
        </w:tc>
        <w:tc>
          <w:tcPr>
            <w:tcW w:w="977" w:type="dxa"/>
            <w:vAlign w:val="center"/>
          </w:tcPr>
          <w:p w:rsidR="00D87F0F" w:rsidRPr="00F81EEE" w:rsidRDefault="00D87F0F" w:rsidP="00500A6B">
            <w:pPr>
              <w:rPr>
                <w:rFonts w:ascii="Microsoft Yi Baiti" w:eastAsia="Microsoft Yi Baiti" w:hAnsi="Microsoft Yi Baiti"/>
                <w:sz w:val="12"/>
                <w:szCs w:val="12"/>
              </w:rPr>
            </w:pPr>
            <w:r w:rsidRPr="00F81EEE">
              <w:rPr>
                <w:rFonts w:ascii="Microsoft Yi Baiti" w:eastAsia="Microsoft Yi Baiti" w:hAnsi="Microsoft Yi Baiti"/>
                <w:sz w:val="12"/>
                <w:szCs w:val="12"/>
              </w:rPr>
              <w:t xml:space="preserve"> Accesso civico generalizzato</w:t>
            </w:r>
          </w:p>
        </w:tc>
        <w:tc>
          <w:tcPr>
            <w:tcW w:w="1112" w:type="dxa"/>
            <w:vAlign w:val="center"/>
          </w:tcPr>
          <w:p w:rsidR="00D87F0F" w:rsidRPr="00F81EEE" w:rsidRDefault="00D87F0F" w:rsidP="00500A6B">
            <w:pPr>
              <w:rPr>
                <w:rFonts w:ascii="Microsoft Yi Baiti" w:eastAsia="Microsoft Yi Baiti" w:hAnsi="Microsoft Yi Baiti"/>
                <w:sz w:val="12"/>
                <w:szCs w:val="12"/>
              </w:rPr>
            </w:pPr>
            <w:r w:rsidRPr="00F81EEE">
              <w:rPr>
                <w:rFonts w:ascii="Microsoft Yi Baiti" w:eastAsia="Microsoft Yi Baiti" w:hAnsi="Microsoft Yi Baiti"/>
                <w:sz w:val="12"/>
                <w:szCs w:val="12"/>
              </w:rPr>
              <w:t>Rilascio</w:t>
            </w:r>
          </w:p>
        </w:tc>
        <w:tc>
          <w:tcPr>
            <w:tcW w:w="666" w:type="dxa"/>
            <w:vMerge/>
            <w:vAlign w:val="center"/>
          </w:tcPr>
          <w:p w:rsidR="00D87F0F" w:rsidRPr="005F0CF5" w:rsidRDefault="00D87F0F" w:rsidP="00500A6B">
            <w:pPr>
              <w:rPr>
                <w:rFonts w:ascii="Microsoft Yi Baiti" w:eastAsia="Microsoft Yi Baiti" w:hAnsi="Microsoft Yi Baiti"/>
                <w:sz w:val="12"/>
                <w:szCs w:val="12"/>
              </w:rPr>
            </w:pPr>
          </w:p>
        </w:tc>
        <w:tc>
          <w:tcPr>
            <w:tcW w:w="1247" w:type="dxa"/>
          </w:tcPr>
          <w:p w:rsidR="00D87F0F" w:rsidRPr="0038360E" w:rsidRDefault="00D87F0F" w:rsidP="00500A6B">
            <w:pPr>
              <w:rPr>
                <w:rFonts w:ascii="Microsoft Yi Baiti" w:eastAsia="Microsoft Yi Baiti" w:hAnsi="Microsoft Yi Baiti"/>
                <w:sz w:val="12"/>
                <w:szCs w:val="12"/>
              </w:rPr>
            </w:pPr>
            <w:r w:rsidRPr="00F81EEE">
              <w:rPr>
                <w:rFonts w:ascii="Microsoft Yi Baiti" w:eastAsia="Microsoft Yi Baiti" w:hAnsi="Microsoft Yi Baiti"/>
                <w:sz w:val="12"/>
                <w:szCs w:val="12"/>
              </w:rPr>
              <w:t>Abuso o ritardi nel rilascio di atti o omissione di documentazione legittimamente accessibile</w:t>
            </w:r>
          </w:p>
        </w:tc>
        <w:tc>
          <w:tcPr>
            <w:tcW w:w="715" w:type="dxa"/>
            <w:vMerge/>
          </w:tcPr>
          <w:p w:rsidR="00D87F0F" w:rsidRPr="005F0CF5" w:rsidRDefault="00D87F0F" w:rsidP="00500A6B">
            <w:pPr>
              <w:rPr>
                <w:rFonts w:ascii="Microsoft Yi Baiti" w:eastAsia="Microsoft Yi Baiti" w:hAnsi="Microsoft Yi Baiti"/>
                <w:sz w:val="12"/>
                <w:szCs w:val="12"/>
              </w:rPr>
            </w:pPr>
          </w:p>
        </w:tc>
        <w:tc>
          <w:tcPr>
            <w:tcW w:w="1039" w:type="dxa"/>
            <w:vMerge/>
          </w:tcPr>
          <w:p w:rsidR="00D87F0F" w:rsidRPr="005F0CF5" w:rsidRDefault="00D87F0F" w:rsidP="00500A6B">
            <w:pPr>
              <w:rPr>
                <w:rFonts w:ascii="Microsoft Yi Baiti" w:eastAsia="Microsoft Yi Baiti" w:hAnsi="Microsoft Yi Baiti"/>
                <w:sz w:val="12"/>
                <w:szCs w:val="12"/>
              </w:rPr>
            </w:pPr>
          </w:p>
        </w:tc>
        <w:tc>
          <w:tcPr>
            <w:tcW w:w="1142" w:type="dxa"/>
            <w:vMerge/>
          </w:tcPr>
          <w:p w:rsidR="00D87F0F" w:rsidRPr="005F0CF5" w:rsidRDefault="00D87F0F" w:rsidP="00500A6B">
            <w:pPr>
              <w:rPr>
                <w:rFonts w:ascii="Microsoft Yi Baiti" w:eastAsia="Microsoft Yi Baiti" w:hAnsi="Microsoft Yi Baiti"/>
                <w:sz w:val="12"/>
                <w:szCs w:val="12"/>
              </w:rPr>
            </w:pPr>
          </w:p>
        </w:tc>
        <w:tc>
          <w:tcPr>
            <w:tcW w:w="1426" w:type="dxa"/>
          </w:tcPr>
          <w:p w:rsidR="00D87F0F" w:rsidRPr="005F0CF5" w:rsidRDefault="00D87F0F" w:rsidP="00500A6B">
            <w:pPr>
              <w:rPr>
                <w:rFonts w:ascii="Microsoft Yi Baiti" w:eastAsia="Microsoft Yi Baiti" w:hAnsi="Microsoft Yi Baiti"/>
                <w:sz w:val="12"/>
                <w:szCs w:val="12"/>
              </w:rPr>
            </w:pPr>
            <w:r w:rsidRPr="00F81EEE">
              <w:rPr>
                <w:rFonts w:ascii="Microsoft Yi Baiti" w:eastAsia="Microsoft Yi Baiti" w:hAnsi="Microsoft Yi Baiti"/>
                <w:sz w:val="12"/>
                <w:szCs w:val="12"/>
              </w:rPr>
              <w:t> </w:t>
            </w:r>
            <w:r>
              <w:rPr>
                <w:rFonts w:ascii="Microsoft Yi Baiti" w:eastAsia="Microsoft Yi Baiti" w:hAnsi="Microsoft Yi Baiti"/>
                <w:sz w:val="12"/>
                <w:szCs w:val="12"/>
              </w:rPr>
              <w:t>RPCT</w:t>
            </w:r>
          </w:p>
        </w:tc>
        <w:tc>
          <w:tcPr>
            <w:tcW w:w="830" w:type="dxa"/>
          </w:tcPr>
          <w:p w:rsidR="00D87F0F" w:rsidRPr="00F81EEE" w:rsidRDefault="00D87F0F" w:rsidP="00F81EEE">
            <w:pPr>
              <w:rPr>
                <w:rFonts w:ascii="Microsoft Yi Baiti" w:eastAsia="Microsoft Yi Baiti" w:hAnsi="Microsoft Yi Baiti"/>
                <w:sz w:val="12"/>
                <w:szCs w:val="12"/>
              </w:rPr>
            </w:pPr>
          </w:p>
        </w:tc>
      </w:tr>
      <w:tr w:rsidR="00F81EEE" w:rsidRPr="00F81EEE" w:rsidTr="00F81EEE">
        <w:trPr>
          <w:tblCellSpacing w:w="11" w:type="dxa"/>
        </w:trPr>
        <w:tc>
          <w:tcPr>
            <w:tcW w:w="809" w:type="dxa"/>
          </w:tcPr>
          <w:p w:rsidR="00F81EEE" w:rsidRPr="005F0CF5" w:rsidRDefault="00F81EEE" w:rsidP="00500A6B">
            <w:pPr>
              <w:rPr>
                <w:rFonts w:ascii="Microsoft Yi Baiti" w:eastAsia="Microsoft Yi Baiti" w:hAnsi="Microsoft Yi Baiti"/>
                <w:sz w:val="12"/>
                <w:szCs w:val="12"/>
              </w:rPr>
            </w:pPr>
          </w:p>
        </w:tc>
        <w:tc>
          <w:tcPr>
            <w:tcW w:w="977" w:type="dxa"/>
            <w:vAlign w:val="center"/>
          </w:tcPr>
          <w:p w:rsidR="00F81EEE" w:rsidRPr="00F81EEE" w:rsidRDefault="00F81EEE" w:rsidP="00500A6B">
            <w:pPr>
              <w:rPr>
                <w:rFonts w:ascii="Microsoft Yi Baiti" w:eastAsia="Microsoft Yi Baiti" w:hAnsi="Microsoft Yi Baiti"/>
                <w:sz w:val="12"/>
                <w:szCs w:val="12"/>
              </w:rPr>
            </w:pPr>
            <w:r w:rsidRPr="00F81EEE">
              <w:rPr>
                <w:rFonts w:ascii="Microsoft Yi Baiti" w:eastAsia="Microsoft Yi Baiti" w:hAnsi="Microsoft Yi Baiti"/>
                <w:sz w:val="12"/>
                <w:szCs w:val="12"/>
              </w:rPr>
              <w:t>Mancato rispetto prescrizioni in tema di accesso civico</w:t>
            </w:r>
          </w:p>
        </w:tc>
        <w:tc>
          <w:tcPr>
            <w:tcW w:w="1112" w:type="dxa"/>
            <w:vAlign w:val="center"/>
          </w:tcPr>
          <w:p w:rsidR="00F81EEE" w:rsidRPr="00F81EEE" w:rsidRDefault="00F81EEE" w:rsidP="00F81EEE">
            <w:pPr>
              <w:rPr>
                <w:rFonts w:ascii="Microsoft Yi Baiti" w:eastAsia="Microsoft Yi Baiti" w:hAnsi="Microsoft Yi Baiti"/>
                <w:sz w:val="12"/>
                <w:szCs w:val="12"/>
              </w:rPr>
            </w:pPr>
            <w:r w:rsidRPr="00F81EEE">
              <w:rPr>
                <w:rFonts w:ascii="Microsoft Yi Baiti" w:eastAsia="Microsoft Yi Baiti" w:hAnsi="Microsoft Yi Baiti"/>
                <w:sz w:val="12"/>
                <w:szCs w:val="12"/>
              </w:rPr>
              <w:t>BASSO</w:t>
            </w:r>
          </w:p>
        </w:tc>
        <w:tc>
          <w:tcPr>
            <w:tcW w:w="666" w:type="dxa"/>
            <w:vMerge/>
            <w:vAlign w:val="center"/>
          </w:tcPr>
          <w:p w:rsidR="00F81EEE" w:rsidRPr="00F81EEE" w:rsidRDefault="00F81EEE" w:rsidP="00500A6B">
            <w:pPr>
              <w:rPr>
                <w:rFonts w:ascii="Microsoft Yi Baiti" w:eastAsia="Microsoft Yi Baiti" w:hAnsi="Microsoft Yi Baiti"/>
                <w:sz w:val="12"/>
                <w:szCs w:val="12"/>
              </w:rPr>
            </w:pPr>
          </w:p>
        </w:tc>
        <w:tc>
          <w:tcPr>
            <w:tcW w:w="1247" w:type="dxa"/>
            <w:vAlign w:val="center"/>
          </w:tcPr>
          <w:p w:rsidR="00F81EEE" w:rsidRPr="00F81EEE" w:rsidRDefault="00F81EEE" w:rsidP="00500A6B">
            <w:pPr>
              <w:rPr>
                <w:rFonts w:ascii="Microsoft Yi Baiti" w:eastAsia="Microsoft Yi Baiti" w:hAnsi="Microsoft Yi Baiti"/>
                <w:sz w:val="12"/>
                <w:szCs w:val="12"/>
              </w:rPr>
            </w:pPr>
            <w:r w:rsidRPr="00F81EEE">
              <w:rPr>
                <w:rFonts w:ascii="Microsoft Yi Baiti" w:eastAsia="Microsoft Yi Baiti" w:hAnsi="Microsoft Yi Baiti"/>
                <w:sz w:val="12"/>
                <w:szCs w:val="12"/>
              </w:rPr>
              <w:t>Mancato rispetto prescrizioni in tema di accesso civico</w:t>
            </w:r>
          </w:p>
        </w:tc>
        <w:tc>
          <w:tcPr>
            <w:tcW w:w="715" w:type="dxa"/>
            <w:vMerge w:val="restart"/>
            <w:vAlign w:val="center"/>
          </w:tcPr>
          <w:p w:rsidR="00F81EEE" w:rsidRPr="00F81EEE" w:rsidRDefault="00F81EEE" w:rsidP="00F81EEE">
            <w:pPr>
              <w:rPr>
                <w:rFonts w:ascii="Microsoft Yi Baiti" w:eastAsia="Microsoft Yi Baiti" w:hAnsi="Microsoft Yi Baiti"/>
                <w:sz w:val="12"/>
                <w:szCs w:val="12"/>
              </w:rPr>
            </w:pPr>
            <w:r w:rsidRPr="00F81EEE">
              <w:rPr>
                <w:rFonts w:ascii="Microsoft Yi Baiti" w:eastAsia="Microsoft Yi Baiti" w:hAnsi="Microsoft Yi Baiti"/>
                <w:sz w:val="12"/>
                <w:szCs w:val="12"/>
              </w:rPr>
              <w:t>BASSO</w:t>
            </w:r>
          </w:p>
        </w:tc>
        <w:tc>
          <w:tcPr>
            <w:tcW w:w="1039" w:type="dxa"/>
            <w:vAlign w:val="center"/>
          </w:tcPr>
          <w:p w:rsidR="00F81EEE" w:rsidRPr="00F81EEE" w:rsidRDefault="00F81EEE" w:rsidP="00500A6B">
            <w:pPr>
              <w:rPr>
                <w:rFonts w:ascii="Microsoft Yi Baiti" w:eastAsia="Microsoft Yi Baiti" w:hAnsi="Microsoft Yi Baiti"/>
                <w:sz w:val="12"/>
                <w:szCs w:val="12"/>
              </w:rPr>
            </w:pPr>
            <w:r w:rsidRPr="00F81EEE">
              <w:rPr>
                <w:rFonts w:ascii="Microsoft Yi Baiti" w:eastAsia="Microsoft Yi Baiti" w:hAnsi="Microsoft Yi Baiti"/>
                <w:sz w:val="12"/>
                <w:szCs w:val="12"/>
              </w:rPr>
              <w:t> </w:t>
            </w:r>
          </w:p>
        </w:tc>
        <w:tc>
          <w:tcPr>
            <w:tcW w:w="1142" w:type="dxa"/>
            <w:vMerge w:val="restart"/>
            <w:vAlign w:val="center"/>
          </w:tcPr>
          <w:p w:rsidR="00F81EEE" w:rsidRPr="00F81EEE" w:rsidRDefault="00F81EEE" w:rsidP="00500A6B">
            <w:pPr>
              <w:rPr>
                <w:rFonts w:ascii="Microsoft Yi Baiti" w:eastAsia="Microsoft Yi Baiti" w:hAnsi="Microsoft Yi Baiti"/>
                <w:sz w:val="12"/>
                <w:szCs w:val="12"/>
              </w:rPr>
            </w:pPr>
            <w:r w:rsidRPr="00F81EEE">
              <w:rPr>
                <w:rFonts w:ascii="Microsoft Yi Baiti" w:eastAsia="Microsoft Yi Baiti" w:hAnsi="Microsoft Yi Baiti"/>
                <w:sz w:val="12"/>
                <w:szCs w:val="12"/>
              </w:rPr>
              <w:t>Mancato rispetto prescrizioni in tema di accesso civico</w:t>
            </w:r>
          </w:p>
        </w:tc>
        <w:tc>
          <w:tcPr>
            <w:tcW w:w="1426" w:type="dxa"/>
            <w:vAlign w:val="center"/>
          </w:tcPr>
          <w:p w:rsidR="00F81EEE" w:rsidRPr="00F81EEE" w:rsidRDefault="00CB6DEC" w:rsidP="00F81EEE">
            <w:pPr>
              <w:rPr>
                <w:rFonts w:ascii="Microsoft Yi Baiti" w:eastAsia="Microsoft Yi Baiti" w:hAnsi="Microsoft Yi Baiti"/>
                <w:sz w:val="12"/>
                <w:szCs w:val="12"/>
              </w:rPr>
            </w:pPr>
            <w:r w:rsidRPr="00F81EEE">
              <w:rPr>
                <w:rFonts w:ascii="Microsoft Yi Baiti" w:eastAsia="Microsoft Yi Baiti" w:hAnsi="Microsoft Yi Baiti"/>
                <w:sz w:val="12"/>
                <w:szCs w:val="12"/>
              </w:rPr>
              <w:t> </w:t>
            </w:r>
            <w:r>
              <w:rPr>
                <w:rFonts w:ascii="Microsoft Yi Baiti" w:eastAsia="Microsoft Yi Baiti" w:hAnsi="Microsoft Yi Baiti"/>
                <w:sz w:val="12"/>
                <w:szCs w:val="12"/>
              </w:rPr>
              <w:t>RPCT</w:t>
            </w:r>
          </w:p>
        </w:tc>
        <w:tc>
          <w:tcPr>
            <w:tcW w:w="830" w:type="dxa"/>
            <w:vAlign w:val="center"/>
          </w:tcPr>
          <w:p w:rsidR="00F81EEE" w:rsidRPr="00F81EEE" w:rsidRDefault="00F81EEE" w:rsidP="00500A6B">
            <w:pPr>
              <w:rPr>
                <w:rFonts w:ascii="Microsoft Yi Baiti" w:eastAsia="Microsoft Yi Baiti" w:hAnsi="Microsoft Yi Baiti"/>
                <w:sz w:val="12"/>
                <w:szCs w:val="12"/>
              </w:rPr>
            </w:pPr>
            <w:r w:rsidRPr="00F81EEE">
              <w:rPr>
                <w:rFonts w:ascii="Microsoft Yi Baiti" w:eastAsia="Microsoft Yi Baiti" w:hAnsi="Microsoft Yi Baiti"/>
                <w:sz w:val="12"/>
                <w:szCs w:val="12"/>
              </w:rPr>
              <w:t> </w:t>
            </w:r>
          </w:p>
        </w:tc>
      </w:tr>
      <w:tr w:rsidR="00EC0C6E" w:rsidRPr="00F81EEE" w:rsidTr="00F81EEE">
        <w:trPr>
          <w:tblCellSpacing w:w="11" w:type="dxa"/>
        </w:trPr>
        <w:tc>
          <w:tcPr>
            <w:tcW w:w="809" w:type="dxa"/>
          </w:tcPr>
          <w:p w:rsidR="00EC0C6E" w:rsidRPr="005F0CF5" w:rsidRDefault="00EC0C6E" w:rsidP="00500A6B">
            <w:pPr>
              <w:rPr>
                <w:rFonts w:ascii="Microsoft Yi Baiti" w:eastAsia="Microsoft Yi Baiti" w:hAnsi="Microsoft Yi Baiti"/>
                <w:sz w:val="12"/>
                <w:szCs w:val="12"/>
              </w:rPr>
            </w:pPr>
          </w:p>
        </w:tc>
        <w:tc>
          <w:tcPr>
            <w:tcW w:w="977" w:type="dxa"/>
          </w:tcPr>
          <w:p w:rsidR="00EC0C6E" w:rsidRPr="005F0CF5" w:rsidRDefault="00EC0C6E" w:rsidP="00500A6B">
            <w:pPr>
              <w:rPr>
                <w:rFonts w:ascii="Microsoft Yi Baiti" w:eastAsia="Microsoft Yi Baiti" w:hAnsi="Microsoft Yi Baiti"/>
                <w:sz w:val="12"/>
                <w:szCs w:val="12"/>
              </w:rPr>
            </w:pPr>
          </w:p>
        </w:tc>
        <w:tc>
          <w:tcPr>
            <w:tcW w:w="1112" w:type="dxa"/>
            <w:vAlign w:val="center"/>
          </w:tcPr>
          <w:p w:rsidR="00EC0C6E" w:rsidRDefault="00EC0C6E" w:rsidP="00500A6B">
            <w:pPr>
              <w:rPr>
                <w:rFonts w:ascii="Microsoft Yi Baiti" w:eastAsia="Microsoft Yi Baiti" w:hAnsi="Microsoft Yi Baiti"/>
                <w:sz w:val="12"/>
                <w:szCs w:val="12"/>
              </w:rPr>
            </w:pPr>
          </w:p>
        </w:tc>
        <w:tc>
          <w:tcPr>
            <w:tcW w:w="666" w:type="dxa"/>
            <w:vAlign w:val="center"/>
          </w:tcPr>
          <w:p w:rsidR="00EC0C6E" w:rsidRPr="005F0CF5" w:rsidRDefault="00EC0C6E" w:rsidP="00500A6B">
            <w:pPr>
              <w:rPr>
                <w:rFonts w:ascii="Microsoft Yi Baiti" w:eastAsia="Microsoft Yi Baiti" w:hAnsi="Microsoft Yi Baiti"/>
                <w:sz w:val="12"/>
                <w:szCs w:val="12"/>
              </w:rPr>
            </w:pPr>
          </w:p>
        </w:tc>
        <w:tc>
          <w:tcPr>
            <w:tcW w:w="1247" w:type="dxa"/>
            <w:vAlign w:val="center"/>
          </w:tcPr>
          <w:p w:rsidR="00EC0C6E" w:rsidRPr="00F81EEE" w:rsidRDefault="00EC0C6E" w:rsidP="00500A6B">
            <w:pPr>
              <w:rPr>
                <w:rFonts w:ascii="Microsoft Yi Baiti" w:eastAsia="Microsoft Yi Baiti" w:hAnsi="Microsoft Yi Baiti"/>
                <w:sz w:val="12"/>
                <w:szCs w:val="12"/>
              </w:rPr>
            </w:pPr>
            <w:r w:rsidRPr="00F81EEE">
              <w:rPr>
                <w:rFonts w:ascii="Microsoft Yi Baiti" w:eastAsia="Microsoft Yi Baiti" w:hAnsi="Microsoft Yi Baiti"/>
                <w:sz w:val="12"/>
                <w:szCs w:val="12"/>
              </w:rPr>
              <w:t>Distorsione dei tempi di aggiornamento</w:t>
            </w:r>
          </w:p>
        </w:tc>
        <w:tc>
          <w:tcPr>
            <w:tcW w:w="715" w:type="dxa"/>
            <w:vMerge/>
            <w:vAlign w:val="center"/>
          </w:tcPr>
          <w:p w:rsidR="00EC0C6E" w:rsidRPr="00F81EEE" w:rsidRDefault="00EC0C6E" w:rsidP="00F81EEE">
            <w:pPr>
              <w:rPr>
                <w:rFonts w:ascii="Microsoft Yi Baiti" w:eastAsia="Microsoft Yi Baiti" w:hAnsi="Microsoft Yi Baiti"/>
                <w:sz w:val="12"/>
                <w:szCs w:val="12"/>
              </w:rPr>
            </w:pPr>
          </w:p>
        </w:tc>
        <w:tc>
          <w:tcPr>
            <w:tcW w:w="1039" w:type="dxa"/>
          </w:tcPr>
          <w:p w:rsidR="00EC0C6E" w:rsidRPr="005F0CF5" w:rsidRDefault="00EC0C6E" w:rsidP="00500A6B">
            <w:pPr>
              <w:rPr>
                <w:rFonts w:ascii="Microsoft Yi Baiti" w:eastAsia="Microsoft Yi Baiti" w:hAnsi="Microsoft Yi Baiti"/>
                <w:sz w:val="12"/>
                <w:szCs w:val="12"/>
              </w:rPr>
            </w:pPr>
          </w:p>
        </w:tc>
        <w:tc>
          <w:tcPr>
            <w:tcW w:w="1142" w:type="dxa"/>
            <w:vMerge/>
          </w:tcPr>
          <w:p w:rsidR="00EC0C6E" w:rsidRPr="005F0CF5" w:rsidRDefault="00EC0C6E" w:rsidP="00500A6B">
            <w:pPr>
              <w:rPr>
                <w:rFonts w:ascii="Microsoft Yi Baiti" w:eastAsia="Microsoft Yi Baiti" w:hAnsi="Microsoft Yi Baiti"/>
                <w:sz w:val="12"/>
                <w:szCs w:val="12"/>
              </w:rPr>
            </w:pPr>
          </w:p>
        </w:tc>
        <w:tc>
          <w:tcPr>
            <w:tcW w:w="1426" w:type="dxa"/>
          </w:tcPr>
          <w:p w:rsidR="00EC0C6E" w:rsidRPr="005F0CF5" w:rsidRDefault="00EC0C6E" w:rsidP="00500A6B">
            <w:pPr>
              <w:rPr>
                <w:rFonts w:ascii="Microsoft Yi Baiti" w:eastAsia="Microsoft Yi Baiti" w:hAnsi="Microsoft Yi Baiti"/>
                <w:sz w:val="12"/>
                <w:szCs w:val="12"/>
              </w:rPr>
            </w:pPr>
          </w:p>
        </w:tc>
        <w:tc>
          <w:tcPr>
            <w:tcW w:w="830" w:type="dxa"/>
          </w:tcPr>
          <w:p w:rsidR="00EC0C6E" w:rsidRPr="00F81EEE" w:rsidRDefault="00EC0C6E" w:rsidP="00F81EEE">
            <w:pPr>
              <w:rPr>
                <w:rFonts w:ascii="Microsoft Yi Baiti" w:eastAsia="Microsoft Yi Baiti" w:hAnsi="Microsoft Yi Baiti"/>
                <w:sz w:val="12"/>
                <w:szCs w:val="12"/>
              </w:rPr>
            </w:pPr>
          </w:p>
        </w:tc>
      </w:tr>
      <w:tr w:rsidR="00CB6DEC" w:rsidRPr="00F81EEE" w:rsidTr="00CB6DEC">
        <w:trPr>
          <w:tblCellSpacing w:w="11" w:type="dxa"/>
        </w:trPr>
        <w:tc>
          <w:tcPr>
            <w:tcW w:w="809" w:type="dxa"/>
          </w:tcPr>
          <w:p w:rsidR="00CB6DEC" w:rsidRPr="005F0CF5" w:rsidRDefault="00CB6DEC" w:rsidP="00CB6DEC">
            <w:pPr>
              <w:rPr>
                <w:rFonts w:ascii="Microsoft Yi Baiti" w:eastAsia="Microsoft Yi Baiti" w:hAnsi="Microsoft Yi Baiti"/>
                <w:sz w:val="12"/>
                <w:szCs w:val="12"/>
              </w:rPr>
            </w:pPr>
          </w:p>
        </w:tc>
        <w:tc>
          <w:tcPr>
            <w:tcW w:w="977" w:type="dxa"/>
            <w:vMerge w:val="restart"/>
            <w:vAlign w:val="center"/>
          </w:tcPr>
          <w:p w:rsidR="00CB6DEC" w:rsidRPr="00CB6DEC" w:rsidRDefault="00CB6DEC" w:rsidP="00764EC3">
            <w:pPr>
              <w:rPr>
                <w:rFonts w:ascii="Microsoft Yi Baiti" w:eastAsia="Microsoft Yi Baiti" w:hAnsi="Microsoft Yi Baiti"/>
                <w:sz w:val="12"/>
                <w:szCs w:val="12"/>
              </w:rPr>
            </w:pPr>
            <w:r w:rsidRPr="00CB6DEC">
              <w:rPr>
                <w:rFonts w:ascii="Microsoft Yi Baiti" w:eastAsia="Microsoft Yi Baiti" w:hAnsi="Microsoft Yi Baiti"/>
                <w:sz w:val="12"/>
                <w:szCs w:val="12"/>
              </w:rPr>
              <w:t xml:space="preserve">Pubblicazione obbligatoria </w:t>
            </w:r>
            <w:r w:rsidR="00764EC3">
              <w:rPr>
                <w:rFonts w:ascii="Microsoft Yi Baiti" w:eastAsia="Microsoft Yi Baiti" w:hAnsi="Microsoft Yi Baiti"/>
                <w:sz w:val="12"/>
                <w:szCs w:val="12"/>
              </w:rPr>
              <w:t>Società</w:t>
            </w:r>
            <w:r w:rsidRPr="00CB6DEC">
              <w:rPr>
                <w:rFonts w:ascii="Microsoft Yi Baiti" w:eastAsia="Microsoft Yi Baiti" w:hAnsi="Microsoft Yi Baiti"/>
                <w:sz w:val="12"/>
                <w:szCs w:val="12"/>
              </w:rPr>
              <w:t xml:space="preserve"> trasparente</w:t>
            </w:r>
          </w:p>
        </w:tc>
        <w:tc>
          <w:tcPr>
            <w:tcW w:w="1112" w:type="dxa"/>
            <w:vMerge w:val="restart"/>
            <w:vAlign w:val="center"/>
          </w:tcPr>
          <w:p w:rsidR="00CB6DEC" w:rsidRPr="00CB6DEC" w:rsidRDefault="00CB6DEC" w:rsidP="00764EC3">
            <w:pPr>
              <w:rPr>
                <w:rFonts w:ascii="Microsoft Yi Baiti" w:eastAsia="Microsoft Yi Baiti" w:hAnsi="Microsoft Yi Baiti"/>
                <w:sz w:val="12"/>
                <w:szCs w:val="12"/>
              </w:rPr>
            </w:pPr>
            <w:r w:rsidRPr="00CB6DEC">
              <w:rPr>
                <w:rFonts w:ascii="Microsoft Yi Baiti" w:eastAsia="Microsoft Yi Baiti" w:hAnsi="Microsoft Yi Baiti"/>
                <w:sz w:val="12"/>
                <w:szCs w:val="12"/>
              </w:rPr>
              <w:t xml:space="preserve">Aggiornamento sezione </w:t>
            </w:r>
            <w:r w:rsidR="00764EC3">
              <w:rPr>
                <w:rFonts w:ascii="Microsoft Yi Baiti" w:eastAsia="Microsoft Yi Baiti" w:hAnsi="Microsoft Yi Baiti"/>
                <w:sz w:val="12"/>
                <w:szCs w:val="12"/>
              </w:rPr>
              <w:t>Società</w:t>
            </w:r>
            <w:r w:rsidR="00764EC3" w:rsidRPr="00CB6DEC">
              <w:rPr>
                <w:rFonts w:ascii="Microsoft Yi Baiti" w:eastAsia="Microsoft Yi Baiti" w:hAnsi="Microsoft Yi Baiti"/>
                <w:sz w:val="12"/>
                <w:szCs w:val="12"/>
              </w:rPr>
              <w:t xml:space="preserve"> </w:t>
            </w:r>
            <w:r>
              <w:rPr>
                <w:rFonts w:ascii="Microsoft Yi Baiti" w:eastAsia="Microsoft Yi Baiti" w:hAnsi="Microsoft Yi Baiti"/>
                <w:sz w:val="12"/>
                <w:szCs w:val="12"/>
              </w:rPr>
              <w:t xml:space="preserve"> </w:t>
            </w:r>
            <w:r w:rsidRPr="00CB6DEC">
              <w:rPr>
                <w:rFonts w:ascii="Microsoft Yi Baiti" w:eastAsia="Microsoft Yi Baiti" w:hAnsi="Microsoft Yi Baiti"/>
                <w:sz w:val="12"/>
                <w:szCs w:val="12"/>
              </w:rPr>
              <w:t>trasparente sito web</w:t>
            </w:r>
          </w:p>
        </w:tc>
        <w:tc>
          <w:tcPr>
            <w:tcW w:w="666" w:type="dxa"/>
            <w:vMerge w:val="restart"/>
            <w:vAlign w:val="center"/>
          </w:tcPr>
          <w:p w:rsidR="00CB6DEC" w:rsidRDefault="00CB6DEC" w:rsidP="00CB6DEC">
            <w:pPr>
              <w:rPr>
                <w:rFonts w:ascii="Microsoft Yi Baiti" w:eastAsia="Microsoft Yi Baiti" w:hAnsi="Microsoft Yi Baiti"/>
                <w:sz w:val="12"/>
                <w:szCs w:val="12"/>
              </w:rPr>
            </w:pPr>
            <w:r>
              <w:rPr>
                <w:rFonts w:ascii="Microsoft Yi Baiti" w:eastAsia="Microsoft Yi Baiti" w:hAnsi="Microsoft Yi Baiti"/>
                <w:sz w:val="12"/>
                <w:szCs w:val="12"/>
              </w:rPr>
              <w:t>RPCT Struttura</w:t>
            </w:r>
          </w:p>
          <w:p w:rsidR="00CB6DEC" w:rsidRPr="00CB6DEC" w:rsidRDefault="00CB6DEC" w:rsidP="00CB6DEC">
            <w:pPr>
              <w:rPr>
                <w:rFonts w:ascii="Microsoft Yi Baiti" w:eastAsia="Microsoft Yi Baiti" w:hAnsi="Microsoft Yi Baiti"/>
                <w:sz w:val="12"/>
                <w:szCs w:val="12"/>
              </w:rPr>
            </w:pPr>
            <w:r>
              <w:rPr>
                <w:rFonts w:ascii="Microsoft Yi Baiti" w:eastAsia="Microsoft Yi Baiti" w:hAnsi="Microsoft Yi Baiti"/>
                <w:sz w:val="12"/>
                <w:szCs w:val="12"/>
              </w:rPr>
              <w:t>di supporto</w:t>
            </w:r>
            <w:r w:rsidRPr="00CB6DEC">
              <w:rPr>
                <w:rFonts w:ascii="Microsoft Yi Baiti" w:eastAsia="Microsoft Yi Baiti" w:hAnsi="Microsoft Yi Baiti"/>
                <w:sz w:val="12"/>
                <w:szCs w:val="12"/>
              </w:rPr>
              <w:t>.</w:t>
            </w:r>
          </w:p>
        </w:tc>
        <w:tc>
          <w:tcPr>
            <w:tcW w:w="1247" w:type="dxa"/>
            <w:vAlign w:val="center"/>
          </w:tcPr>
          <w:p w:rsidR="00CB6DEC" w:rsidRPr="00CB6DEC" w:rsidRDefault="00CB6DEC" w:rsidP="00CB6DEC">
            <w:pPr>
              <w:rPr>
                <w:rFonts w:ascii="Microsoft Yi Baiti" w:eastAsia="Microsoft Yi Baiti" w:hAnsi="Microsoft Yi Baiti"/>
                <w:sz w:val="12"/>
                <w:szCs w:val="12"/>
              </w:rPr>
            </w:pPr>
            <w:r w:rsidRPr="00CB6DEC">
              <w:rPr>
                <w:rFonts w:ascii="Microsoft Yi Baiti" w:eastAsia="Microsoft Yi Baiti" w:hAnsi="Microsoft Yi Baiti"/>
                <w:sz w:val="12"/>
                <w:szCs w:val="12"/>
              </w:rPr>
              <w:t>Omessa pubblicazione di dati e informazioni obbligatori per legge</w:t>
            </w:r>
          </w:p>
        </w:tc>
        <w:tc>
          <w:tcPr>
            <w:tcW w:w="715" w:type="dxa"/>
            <w:vMerge w:val="restart"/>
            <w:vAlign w:val="center"/>
          </w:tcPr>
          <w:p w:rsidR="00CB6DEC" w:rsidRPr="00CB6DEC" w:rsidRDefault="00CB6DEC" w:rsidP="00CB6DEC">
            <w:pPr>
              <w:jc w:val="center"/>
              <w:rPr>
                <w:rFonts w:ascii="Microsoft Yi Baiti" w:eastAsia="Microsoft Yi Baiti" w:hAnsi="Microsoft Yi Baiti"/>
                <w:sz w:val="12"/>
                <w:szCs w:val="12"/>
              </w:rPr>
            </w:pPr>
            <w:r w:rsidRPr="00CB6DEC">
              <w:rPr>
                <w:rFonts w:ascii="Microsoft Yi Baiti" w:eastAsia="Microsoft Yi Baiti" w:hAnsi="Microsoft Yi Baiti"/>
                <w:sz w:val="12"/>
                <w:szCs w:val="12"/>
              </w:rPr>
              <w:t>ALTO</w:t>
            </w:r>
          </w:p>
        </w:tc>
        <w:tc>
          <w:tcPr>
            <w:tcW w:w="1039" w:type="dxa"/>
            <w:vMerge w:val="restart"/>
            <w:vAlign w:val="center"/>
          </w:tcPr>
          <w:p w:rsidR="00CB6DEC" w:rsidRPr="00CB6DEC" w:rsidRDefault="00CB6DEC" w:rsidP="00CB6DEC">
            <w:pPr>
              <w:rPr>
                <w:rFonts w:ascii="Microsoft Yi Baiti" w:eastAsia="Microsoft Yi Baiti" w:hAnsi="Microsoft Yi Baiti"/>
                <w:sz w:val="12"/>
                <w:szCs w:val="12"/>
              </w:rPr>
            </w:pPr>
            <w:r w:rsidRPr="00CB6DEC">
              <w:rPr>
                <w:rFonts w:ascii="Microsoft Yi Baiti" w:eastAsia="Microsoft Yi Baiti" w:hAnsi="Microsoft Yi Baiti"/>
                <w:sz w:val="12"/>
                <w:szCs w:val="12"/>
              </w:rPr>
              <w:t>Verifica adempimenti da parte dell’OIV</w:t>
            </w:r>
          </w:p>
        </w:tc>
        <w:tc>
          <w:tcPr>
            <w:tcW w:w="1142" w:type="dxa"/>
            <w:vAlign w:val="center"/>
          </w:tcPr>
          <w:p w:rsidR="00CB6DEC" w:rsidRPr="00CB6DEC" w:rsidRDefault="00CB6DEC" w:rsidP="00CB6DEC">
            <w:pPr>
              <w:rPr>
                <w:rFonts w:ascii="Microsoft Yi Baiti" w:eastAsia="Microsoft Yi Baiti" w:hAnsi="Microsoft Yi Baiti"/>
                <w:sz w:val="12"/>
                <w:szCs w:val="12"/>
              </w:rPr>
            </w:pPr>
            <w:r w:rsidRPr="00CB6DEC">
              <w:rPr>
                <w:rFonts w:ascii="Microsoft Yi Baiti" w:eastAsia="Microsoft Yi Baiti" w:hAnsi="Microsoft Yi Baiti"/>
                <w:sz w:val="12"/>
                <w:szCs w:val="12"/>
              </w:rPr>
              <w:t> </w:t>
            </w:r>
          </w:p>
        </w:tc>
        <w:tc>
          <w:tcPr>
            <w:tcW w:w="1426" w:type="dxa"/>
            <w:vAlign w:val="center"/>
          </w:tcPr>
          <w:p w:rsidR="00CB6DEC" w:rsidRPr="00CB6DEC" w:rsidRDefault="00CB6DEC" w:rsidP="00CB6DEC">
            <w:pPr>
              <w:rPr>
                <w:rFonts w:ascii="Microsoft Yi Baiti" w:eastAsia="Microsoft Yi Baiti" w:hAnsi="Microsoft Yi Baiti"/>
                <w:sz w:val="12"/>
                <w:szCs w:val="12"/>
              </w:rPr>
            </w:pPr>
            <w:r w:rsidRPr="00CB6DEC">
              <w:rPr>
                <w:rFonts w:ascii="Microsoft Yi Baiti" w:eastAsia="Microsoft Yi Baiti" w:hAnsi="Microsoft Yi Baiti"/>
                <w:sz w:val="12"/>
                <w:szCs w:val="12"/>
              </w:rPr>
              <w:t> </w:t>
            </w:r>
            <w:r w:rsidRPr="00F81EEE">
              <w:rPr>
                <w:rFonts w:ascii="Microsoft Yi Baiti" w:eastAsia="Microsoft Yi Baiti" w:hAnsi="Microsoft Yi Baiti"/>
                <w:sz w:val="12"/>
                <w:szCs w:val="12"/>
              </w:rPr>
              <w:t> </w:t>
            </w:r>
            <w:r>
              <w:rPr>
                <w:rFonts w:ascii="Microsoft Yi Baiti" w:eastAsia="Microsoft Yi Baiti" w:hAnsi="Microsoft Yi Baiti"/>
                <w:sz w:val="12"/>
                <w:szCs w:val="12"/>
              </w:rPr>
              <w:t>RPCT</w:t>
            </w:r>
          </w:p>
        </w:tc>
        <w:tc>
          <w:tcPr>
            <w:tcW w:w="830" w:type="dxa"/>
            <w:vAlign w:val="center"/>
          </w:tcPr>
          <w:p w:rsidR="00CB6DEC" w:rsidRPr="00CB6DEC" w:rsidRDefault="00CB6DEC" w:rsidP="00CB6DEC">
            <w:pPr>
              <w:rPr>
                <w:rFonts w:ascii="Microsoft Yi Baiti" w:eastAsia="Microsoft Yi Baiti" w:hAnsi="Microsoft Yi Baiti"/>
                <w:sz w:val="12"/>
                <w:szCs w:val="12"/>
              </w:rPr>
            </w:pPr>
            <w:r w:rsidRPr="00CB6DEC">
              <w:rPr>
                <w:rFonts w:ascii="Microsoft Yi Baiti" w:eastAsia="Microsoft Yi Baiti" w:hAnsi="Microsoft Yi Baiti"/>
                <w:sz w:val="12"/>
                <w:szCs w:val="12"/>
              </w:rPr>
              <w:t>Trimestrale</w:t>
            </w:r>
          </w:p>
        </w:tc>
      </w:tr>
      <w:tr w:rsidR="00CB6DEC" w:rsidRPr="00F81EEE" w:rsidTr="00CB6DEC">
        <w:trPr>
          <w:tblCellSpacing w:w="11" w:type="dxa"/>
        </w:trPr>
        <w:tc>
          <w:tcPr>
            <w:tcW w:w="809" w:type="dxa"/>
          </w:tcPr>
          <w:p w:rsidR="00CB6DEC" w:rsidRPr="005F0CF5" w:rsidRDefault="00CB6DEC" w:rsidP="00CB6DEC">
            <w:pPr>
              <w:rPr>
                <w:rFonts w:ascii="Microsoft Yi Baiti" w:eastAsia="Microsoft Yi Baiti" w:hAnsi="Microsoft Yi Baiti"/>
                <w:sz w:val="12"/>
                <w:szCs w:val="12"/>
              </w:rPr>
            </w:pPr>
          </w:p>
        </w:tc>
        <w:tc>
          <w:tcPr>
            <w:tcW w:w="977" w:type="dxa"/>
            <w:vMerge/>
          </w:tcPr>
          <w:p w:rsidR="00CB6DEC" w:rsidRPr="005F0CF5" w:rsidRDefault="00CB6DEC" w:rsidP="00CB6DEC">
            <w:pPr>
              <w:rPr>
                <w:rFonts w:ascii="Microsoft Yi Baiti" w:eastAsia="Microsoft Yi Baiti" w:hAnsi="Microsoft Yi Baiti"/>
                <w:sz w:val="12"/>
                <w:szCs w:val="12"/>
              </w:rPr>
            </w:pPr>
          </w:p>
        </w:tc>
        <w:tc>
          <w:tcPr>
            <w:tcW w:w="1112" w:type="dxa"/>
            <w:vMerge/>
            <w:vAlign w:val="center"/>
          </w:tcPr>
          <w:p w:rsidR="00CB6DEC" w:rsidRDefault="00CB6DEC" w:rsidP="00CB6DEC">
            <w:pPr>
              <w:rPr>
                <w:rFonts w:ascii="Microsoft Yi Baiti" w:eastAsia="Microsoft Yi Baiti" w:hAnsi="Microsoft Yi Baiti"/>
                <w:sz w:val="12"/>
                <w:szCs w:val="12"/>
              </w:rPr>
            </w:pPr>
          </w:p>
        </w:tc>
        <w:tc>
          <w:tcPr>
            <w:tcW w:w="666" w:type="dxa"/>
            <w:vMerge/>
            <w:vAlign w:val="center"/>
          </w:tcPr>
          <w:p w:rsidR="00CB6DEC" w:rsidRPr="005F0CF5" w:rsidRDefault="00CB6DEC" w:rsidP="00CB6DEC">
            <w:pPr>
              <w:rPr>
                <w:rFonts w:ascii="Microsoft Yi Baiti" w:eastAsia="Microsoft Yi Baiti" w:hAnsi="Microsoft Yi Baiti"/>
                <w:sz w:val="12"/>
                <w:szCs w:val="12"/>
              </w:rPr>
            </w:pPr>
          </w:p>
        </w:tc>
        <w:tc>
          <w:tcPr>
            <w:tcW w:w="1247" w:type="dxa"/>
            <w:vAlign w:val="center"/>
          </w:tcPr>
          <w:p w:rsidR="00CB6DEC" w:rsidRPr="00CC26C7" w:rsidRDefault="00CB6DEC" w:rsidP="00CB6DEC">
            <w:pPr>
              <w:rPr>
                <w:rFonts w:ascii="Candara" w:eastAsia="Times New Roman" w:hAnsi="Candara" w:cs="Arial"/>
                <w:sz w:val="12"/>
                <w:szCs w:val="12"/>
                <w:lang w:eastAsia="it-IT"/>
              </w:rPr>
            </w:pPr>
            <w:r w:rsidRPr="00CB6DEC">
              <w:rPr>
                <w:rFonts w:ascii="Microsoft Yi Baiti" w:eastAsia="Microsoft Yi Baiti" w:hAnsi="Microsoft Yi Baiti"/>
                <w:sz w:val="12"/>
                <w:szCs w:val="12"/>
              </w:rPr>
              <w:t>Distorsione dei tempi di aggiornamento</w:t>
            </w:r>
          </w:p>
        </w:tc>
        <w:tc>
          <w:tcPr>
            <w:tcW w:w="715" w:type="dxa"/>
            <w:vMerge/>
            <w:vAlign w:val="center"/>
          </w:tcPr>
          <w:p w:rsidR="00CB6DEC" w:rsidRPr="00F81EEE" w:rsidRDefault="00CB6DEC" w:rsidP="00CB6DEC">
            <w:pPr>
              <w:rPr>
                <w:rFonts w:ascii="Microsoft Yi Baiti" w:eastAsia="Microsoft Yi Baiti" w:hAnsi="Microsoft Yi Baiti"/>
                <w:sz w:val="12"/>
                <w:szCs w:val="12"/>
              </w:rPr>
            </w:pPr>
          </w:p>
        </w:tc>
        <w:tc>
          <w:tcPr>
            <w:tcW w:w="1039" w:type="dxa"/>
            <w:vMerge/>
          </w:tcPr>
          <w:p w:rsidR="00CB6DEC" w:rsidRPr="005F0CF5" w:rsidRDefault="00CB6DEC" w:rsidP="00CB6DEC">
            <w:pPr>
              <w:rPr>
                <w:rFonts w:ascii="Microsoft Yi Baiti" w:eastAsia="Microsoft Yi Baiti" w:hAnsi="Microsoft Yi Baiti"/>
                <w:sz w:val="12"/>
                <w:szCs w:val="12"/>
              </w:rPr>
            </w:pPr>
          </w:p>
        </w:tc>
        <w:tc>
          <w:tcPr>
            <w:tcW w:w="1142" w:type="dxa"/>
          </w:tcPr>
          <w:p w:rsidR="00CB6DEC" w:rsidRPr="005F0CF5" w:rsidRDefault="00CB6DEC" w:rsidP="00CB6DEC">
            <w:pPr>
              <w:rPr>
                <w:rFonts w:ascii="Microsoft Yi Baiti" w:eastAsia="Microsoft Yi Baiti" w:hAnsi="Microsoft Yi Baiti"/>
                <w:sz w:val="12"/>
                <w:szCs w:val="12"/>
              </w:rPr>
            </w:pPr>
          </w:p>
        </w:tc>
        <w:tc>
          <w:tcPr>
            <w:tcW w:w="1426" w:type="dxa"/>
          </w:tcPr>
          <w:p w:rsidR="00CB6DEC" w:rsidRPr="005F0CF5" w:rsidRDefault="00CB6DEC" w:rsidP="00CB6DEC">
            <w:pPr>
              <w:rPr>
                <w:rFonts w:ascii="Microsoft Yi Baiti" w:eastAsia="Microsoft Yi Baiti" w:hAnsi="Microsoft Yi Baiti"/>
                <w:sz w:val="12"/>
                <w:szCs w:val="12"/>
              </w:rPr>
            </w:pPr>
            <w:r w:rsidRPr="00F81EEE">
              <w:rPr>
                <w:rFonts w:ascii="Microsoft Yi Baiti" w:eastAsia="Microsoft Yi Baiti" w:hAnsi="Microsoft Yi Baiti"/>
                <w:sz w:val="12"/>
                <w:szCs w:val="12"/>
              </w:rPr>
              <w:t> </w:t>
            </w:r>
            <w:r>
              <w:rPr>
                <w:rFonts w:ascii="Microsoft Yi Baiti" w:eastAsia="Microsoft Yi Baiti" w:hAnsi="Microsoft Yi Baiti"/>
                <w:sz w:val="12"/>
                <w:szCs w:val="12"/>
              </w:rPr>
              <w:t>RPCT</w:t>
            </w:r>
          </w:p>
        </w:tc>
        <w:tc>
          <w:tcPr>
            <w:tcW w:w="830" w:type="dxa"/>
          </w:tcPr>
          <w:p w:rsidR="00CB6DEC" w:rsidRPr="00F81EEE" w:rsidRDefault="00CB6DEC" w:rsidP="00CB6DEC">
            <w:pPr>
              <w:rPr>
                <w:rFonts w:ascii="Microsoft Yi Baiti" w:eastAsia="Microsoft Yi Baiti" w:hAnsi="Microsoft Yi Baiti"/>
                <w:sz w:val="12"/>
                <w:szCs w:val="12"/>
              </w:rPr>
            </w:pPr>
          </w:p>
        </w:tc>
      </w:tr>
      <w:tr w:rsidR="00CB6DEC" w:rsidRPr="00F81EEE" w:rsidTr="00CB6DEC">
        <w:trPr>
          <w:tblCellSpacing w:w="11" w:type="dxa"/>
        </w:trPr>
        <w:tc>
          <w:tcPr>
            <w:tcW w:w="809" w:type="dxa"/>
          </w:tcPr>
          <w:p w:rsidR="00CB6DEC" w:rsidRPr="005F0CF5" w:rsidRDefault="00CB6DEC" w:rsidP="00CB6DEC">
            <w:pPr>
              <w:rPr>
                <w:rFonts w:ascii="Microsoft Yi Baiti" w:eastAsia="Microsoft Yi Baiti" w:hAnsi="Microsoft Yi Baiti"/>
                <w:sz w:val="12"/>
                <w:szCs w:val="12"/>
              </w:rPr>
            </w:pPr>
          </w:p>
        </w:tc>
        <w:tc>
          <w:tcPr>
            <w:tcW w:w="977" w:type="dxa"/>
            <w:vMerge/>
          </w:tcPr>
          <w:p w:rsidR="00CB6DEC" w:rsidRPr="005F0CF5" w:rsidRDefault="00CB6DEC" w:rsidP="00CB6DEC">
            <w:pPr>
              <w:rPr>
                <w:rFonts w:ascii="Microsoft Yi Baiti" w:eastAsia="Microsoft Yi Baiti" w:hAnsi="Microsoft Yi Baiti"/>
                <w:sz w:val="12"/>
                <w:szCs w:val="12"/>
              </w:rPr>
            </w:pPr>
          </w:p>
        </w:tc>
        <w:tc>
          <w:tcPr>
            <w:tcW w:w="1112" w:type="dxa"/>
            <w:vMerge/>
            <w:vAlign w:val="center"/>
          </w:tcPr>
          <w:p w:rsidR="00CB6DEC" w:rsidRDefault="00CB6DEC" w:rsidP="00CB6DEC">
            <w:pPr>
              <w:rPr>
                <w:rFonts w:ascii="Microsoft Yi Baiti" w:eastAsia="Microsoft Yi Baiti" w:hAnsi="Microsoft Yi Baiti"/>
                <w:sz w:val="12"/>
                <w:szCs w:val="12"/>
              </w:rPr>
            </w:pPr>
          </w:p>
        </w:tc>
        <w:tc>
          <w:tcPr>
            <w:tcW w:w="666" w:type="dxa"/>
            <w:vMerge/>
            <w:vAlign w:val="center"/>
          </w:tcPr>
          <w:p w:rsidR="00CB6DEC" w:rsidRPr="005F0CF5" w:rsidRDefault="00CB6DEC" w:rsidP="00CB6DEC">
            <w:pPr>
              <w:rPr>
                <w:rFonts w:ascii="Microsoft Yi Baiti" w:eastAsia="Microsoft Yi Baiti" w:hAnsi="Microsoft Yi Baiti"/>
                <w:sz w:val="12"/>
                <w:szCs w:val="12"/>
              </w:rPr>
            </w:pPr>
          </w:p>
        </w:tc>
        <w:tc>
          <w:tcPr>
            <w:tcW w:w="1247" w:type="dxa"/>
            <w:vAlign w:val="center"/>
          </w:tcPr>
          <w:p w:rsidR="00CB6DEC" w:rsidRPr="00CC26C7" w:rsidRDefault="00CB6DEC" w:rsidP="00CB6DEC">
            <w:pPr>
              <w:rPr>
                <w:rFonts w:ascii="Candara" w:eastAsia="Times New Roman" w:hAnsi="Candara" w:cs="Arial"/>
                <w:sz w:val="12"/>
                <w:szCs w:val="12"/>
                <w:lang w:eastAsia="it-IT"/>
              </w:rPr>
            </w:pPr>
            <w:r w:rsidRPr="00CB6DEC">
              <w:rPr>
                <w:rFonts w:ascii="Microsoft Yi Baiti" w:eastAsia="Microsoft Yi Baiti" w:hAnsi="Microsoft Yi Baiti"/>
                <w:sz w:val="12"/>
                <w:szCs w:val="12"/>
              </w:rPr>
              <w:t>Violazione regole privacy</w:t>
            </w:r>
          </w:p>
        </w:tc>
        <w:tc>
          <w:tcPr>
            <w:tcW w:w="715" w:type="dxa"/>
            <w:vAlign w:val="center"/>
          </w:tcPr>
          <w:p w:rsidR="00CB6DEC" w:rsidRPr="00F81EEE" w:rsidRDefault="00CB6DEC" w:rsidP="00CB6DEC">
            <w:pPr>
              <w:rPr>
                <w:rFonts w:ascii="Microsoft Yi Baiti" w:eastAsia="Microsoft Yi Baiti" w:hAnsi="Microsoft Yi Baiti"/>
                <w:sz w:val="12"/>
                <w:szCs w:val="12"/>
              </w:rPr>
            </w:pPr>
          </w:p>
        </w:tc>
        <w:tc>
          <w:tcPr>
            <w:tcW w:w="1039" w:type="dxa"/>
          </w:tcPr>
          <w:p w:rsidR="00CB6DEC" w:rsidRPr="005F0CF5" w:rsidRDefault="00CB6DEC" w:rsidP="00CB6DEC">
            <w:pPr>
              <w:rPr>
                <w:rFonts w:ascii="Microsoft Yi Baiti" w:eastAsia="Microsoft Yi Baiti" w:hAnsi="Microsoft Yi Baiti"/>
                <w:sz w:val="12"/>
                <w:szCs w:val="12"/>
              </w:rPr>
            </w:pPr>
          </w:p>
        </w:tc>
        <w:tc>
          <w:tcPr>
            <w:tcW w:w="1142" w:type="dxa"/>
          </w:tcPr>
          <w:p w:rsidR="00CB6DEC" w:rsidRPr="005F0CF5" w:rsidRDefault="00CB6DEC" w:rsidP="00CB6DEC">
            <w:pPr>
              <w:rPr>
                <w:rFonts w:ascii="Microsoft Yi Baiti" w:eastAsia="Microsoft Yi Baiti" w:hAnsi="Microsoft Yi Baiti"/>
                <w:sz w:val="12"/>
                <w:szCs w:val="12"/>
              </w:rPr>
            </w:pPr>
          </w:p>
        </w:tc>
        <w:tc>
          <w:tcPr>
            <w:tcW w:w="1426" w:type="dxa"/>
          </w:tcPr>
          <w:p w:rsidR="00CB6DEC" w:rsidRPr="00F81EEE" w:rsidRDefault="00CB6DEC" w:rsidP="00CB6DEC">
            <w:pPr>
              <w:rPr>
                <w:rFonts w:ascii="Microsoft Yi Baiti" w:eastAsia="Microsoft Yi Baiti" w:hAnsi="Microsoft Yi Baiti"/>
                <w:sz w:val="12"/>
                <w:szCs w:val="12"/>
              </w:rPr>
            </w:pPr>
          </w:p>
        </w:tc>
        <w:tc>
          <w:tcPr>
            <w:tcW w:w="830" w:type="dxa"/>
          </w:tcPr>
          <w:p w:rsidR="00CB6DEC" w:rsidRPr="00F81EEE" w:rsidRDefault="00CB6DEC" w:rsidP="00CB6DEC">
            <w:pPr>
              <w:rPr>
                <w:rFonts w:ascii="Microsoft Yi Baiti" w:eastAsia="Microsoft Yi Baiti" w:hAnsi="Microsoft Yi Baiti"/>
                <w:sz w:val="12"/>
                <w:szCs w:val="12"/>
              </w:rPr>
            </w:pPr>
          </w:p>
        </w:tc>
      </w:tr>
    </w:tbl>
    <w:p w:rsidR="00CB6DEC" w:rsidRDefault="00CB6DEC" w:rsidP="00B76753">
      <w:pPr>
        <w:rPr>
          <w:rFonts w:ascii="Candara" w:eastAsia="Microsoft Yi Baiti" w:hAnsi="Candara"/>
          <w:b/>
        </w:rPr>
      </w:pPr>
    </w:p>
    <w:p w:rsidR="00B76753" w:rsidRPr="00B76753" w:rsidRDefault="00B76753" w:rsidP="00B76753">
      <w:pPr>
        <w:rPr>
          <w:rFonts w:ascii="Candara" w:hAnsi="Candara"/>
          <w:b/>
          <w:color w:val="FF0000"/>
          <w:sz w:val="22"/>
          <w:szCs w:val="22"/>
        </w:rPr>
      </w:pPr>
      <w:r>
        <w:rPr>
          <w:rFonts w:ascii="Candara" w:eastAsia="Microsoft Yi Baiti" w:hAnsi="Candara"/>
          <w:b/>
        </w:rPr>
        <w:t>Protocollo e archivio</w:t>
      </w:r>
    </w:p>
    <w:tbl>
      <w:tblPr>
        <w:tblStyle w:val="Grigliatabella"/>
        <w:tblW w:w="10205" w:type="dxa"/>
        <w:tblCellSpacing w:w="11" w:type="dxa"/>
        <w:tblLayout w:type="fixed"/>
        <w:tblLook w:val="04A0"/>
      </w:tblPr>
      <w:tblGrid>
        <w:gridCol w:w="842"/>
        <w:gridCol w:w="942"/>
        <w:gridCol w:w="1191"/>
        <w:gridCol w:w="688"/>
        <w:gridCol w:w="1269"/>
        <w:gridCol w:w="737"/>
        <w:gridCol w:w="1061"/>
        <w:gridCol w:w="1164"/>
        <w:gridCol w:w="1448"/>
        <w:gridCol w:w="863"/>
      </w:tblGrid>
      <w:tr w:rsidR="00EC0C6E" w:rsidRPr="005F0CF5" w:rsidTr="00F81EEE">
        <w:trPr>
          <w:tblCellSpacing w:w="11" w:type="dxa"/>
        </w:trPr>
        <w:tc>
          <w:tcPr>
            <w:tcW w:w="809" w:type="dxa"/>
            <w:shd w:val="clear" w:color="auto" w:fill="002060"/>
            <w:vAlign w:val="center"/>
          </w:tcPr>
          <w:p w:rsidR="00EC0C6E" w:rsidRPr="005F0CF5" w:rsidRDefault="00EC0C6E" w:rsidP="00500A6B">
            <w:pPr>
              <w:pStyle w:val="Corpodeltesto1"/>
              <w:spacing w:after="0" w:line="276" w:lineRule="auto"/>
              <w:ind w:right="8" w:firstLine="43"/>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Ambito</w:t>
            </w:r>
          </w:p>
        </w:tc>
        <w:tc>
          <w:tcPr>
            <w:tcW w:w="920" w:type="dxa"/>
            <w:shd w:val="clear" w:color="auto" w:fill="002060"/>
            <w:vAlign w:val="center"/>
          </w:tcPr>
          <w:p w:rsidR="00EC0C6E" w:rsidRPr="005F0CF5" w:rsidRDefault="00EC0C6E" w:rsidP="00500A6B">
            <w:pPr>
              <w:pStyle w:val="Corpodeltesto1"/>
              <w:spacing w:after="0" w:line="276" w:lineRule="auto"/>
              <w:ind w:right="15" w:firstLine="43"/>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Processo</w:t>
            </w:r>
          </w:p>
        </w:tc>
        <w:tc>
          <w:tcPr>
            <w:tcW w:w="1169" w:type="dxa"/>
            <w:shd w:val="clear" w:color="auto" w:fill="002060"/>
            <w:vAlign w:val="center"/>
          </w:tcPr>
          <w:p w:rsidR="00EC0C6E" w:rsidRPr="005F0CF5" w:rsidRDefault="00EC0C6E" w:rsidP="00500A6B">
            <w:pPr>
              <w:pStyle w:val="Corpodeltesto1"/>
              <w:spacing w:after="0" w:line="276" w:lineRule="auto"/>
              <w:ind w:right="80" w:firstLine="43"/>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Fasi</w:t>
            </w:r>
          </w:p>
        </w:tc>
        <w:tc>
          <w:tcPr>
            <w:tcW w:w="666" w:type="dxa"/>
            <w:shd w:val="clear" w:color="auto" w:fill="002060"/>
            <w:vAlign w:val="center"/>
          </w:tcPr>
          <w:p w:rsidR="00EC0C6E" w:rsidRPr="005F0CF5" w:rsidRDefault="00EC0C6E" w:rsidP="00500A6B">
            <w:pPr>
              <w:pStyle w:val="Corpodeltesto1"/>
              <w:spacing w:after="0" w:line="276" w:lineRule="auto"/>
              <w:ind w:right="29" w:firstLine="43"/>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Settori /Funzioni interessate</w:t>
            </w:r>
          </w:p>
        </w:tc>
        <w:tc>
          <w:tcPr>
            <w:tcW w:w="1247" w:type="dxa"/>
            <w:shd w:val="clear" w:color="auto" w:fill="002060"/>
            <w:vAlign w:val="center"/>
          </w:tcPr>
          <w:p w:rsidR="00EC0C6E" w:rsidRPr="005F0CF5" w:rsidRDefault="00EC0C6E" w:rsidP="00500A6B">
            <w:pPr>
              <w:pStyle w:val="Corpodeltesto1"/>
              <w:spacing w:after="0" w:line="276" w:lineRule="auto"/>
              <w:ind w:firstLine="43"/>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Rischi</w:t>
            </w:r>
          </w:p>
        </w:tc>
        <w:tc>
          <w:tcPr>
            <w:tcW w:w="715" w:type="dxa"/>
            <w:shd w:val="clear" w:color="auto" w:fill="002060"/>
            <w:vAlign w:val="center"/>
          </w:tcPr>
          <w:p w:rsidR="00EC0C6E" w:rsidRPr="005F0CF5" w:rsidRDefault="00EC0C6E" w:rsidP="00500A6B">
            <w:pPr>
              <w:pStyle w:val="Corpodeltesto1"/>
              <w:spacing w:after="0" w:line="276" w:lineRule="auto"/>
              <w:ind w:right="83" w:firstLine="43"/>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Livello di rischio</w:t>
            </w:r>
          </w:p>
        </w:tc>
        <w:tc>
          <w:tcPr>
            <w:tcW w:w="1039" w:type="dxa"/>
            <w:shd w:val="clear" w:color="auto" w:fill="002060"/>
            <w:vAlign w:val="center"/>
          </w:tcPr>
          <w:p w:rsidR="00EC0C6E" w:rsidRPr="005F0CF5" w:rsidRDefault="00EC0C6E" w:rsidP="00500A6B">
            <w:pPr>
              <w:pStyle w:val="Corpodeltesto1"/>
              <w:spacing w:after="0" w:line="276" w:lineRule="auto"/>
              <w:ind w:right="56" w:firstLine="43"/>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Misure esistenti</w:t>
            </w:r>
          </w:p>
        </w:tc>
        <w:tc>
          <w:tcPr>
            <w:tcW w:w="1142" w:type="dxa"/>
            <w:shd w:val="clear" w:color="auto" w:fill="002060"/>
            <w:vAlign w:val="center"/>
          </w:tcPr>
          <w:p w:rsidR="00EC0C6E" w:rsidRPr="005F0CF5" w:rsidRDefault="00EC0C6E" w:rsidP="00500A6B">
            <w:pPr>
              <w:pStyle w:val="Corpodeltesto1"/>
              <w:spacing w:after="0" w:line="276" w:lineRule="auto"/>
              <w:ind w:firstLine="43"/>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Misure da introdurre</w:t>
            </w:r>
          </w:p>
        </w:tc>
        <w:tc>
          <w:tcPr>
            <w:tcW w:w="1426" w:type="dxa"/>
            <w:shd w:val="clear" w:color="auto" w:fill="002060"/>
            <w:vAlign w:val="center"/>
          </w:tcPr>
          <w:p w:rsidR="00EC0C6E" w:rsidRPr="005F0CF5" w:rsidRDefault="00EC0C6E" w:rsidP="00F81EEE">
            <w:pPr>
              <w:pStyle w:val="Corpodeltesto1"/>
              <w:spacing w:after="0" w:line="276" w:lineRule="auto"/>
              <w:ind w:firstLine="43"/>
              <w:jc w:val="center"/>
              <w:rPr>
                <w:rFonts w:ascii="Microsoft Yi Baiti" w:eastAsia="Microsoft Yi Baiti" w:hAnsi="Microsoft Yi Baiti" w:cs="Leelawadee UI"/>
                <w:color w:val="F2F2F2" w:themeColor="background1" w:themeShade="F2"/>
                <w:sz w:val="12"/>
                <w:szCs w:val="12"/>
              </w:rPr>
            </w:pPr>
            <w:proofErr w:type="spellStart"/>
            <w:r w:rsidRPr="005F0CF5">
              <w:rPr>
                <w:rFonts w:ascii="Microsoft Yi Baiti" w:eastAsia="Microsoft Yi Baiti" w:hAnsi="Microsoft Yi Baiti" w:cs="Leelawadee UI" w:hint="eastAsia"/>
                <w:color w:val="F2F2F2" w:themeColor="background1" w:themeShade="F2"/>
                <w:sz w:val="12"/>
                <w:szCs w:val="12"/>
              </w:rPr>
              <w:t>Responsabli</w:t>
            </w:r>
            <w:proofErr w:type="spellEnd"/>
            <w:r w:rsidRPr="005F0CF5">
              <w:rPr>
                <w:rFonts w:ascii="Microsoft Yi Baiti" w:eastAsia="Microsoft Yi Baiti" w:hAnsi="Microsoft Yi Baiti" w:cs="Leelawadee UI" w:hint="eastAsia"/>
                <w:color w:val="F2F2F2" w:themeColor="background1" w:themeShade="F2"/>
                <w:sz w:val="12"/>
                <w:szCs w:val="12"/>
              </w:rPr>
              <w:t xml:space="preserve"> attuazione Misure</w:t>
            </w:r>
          </w:p>
        </w:tc>
        <w:tc>
          <w:tcPr>
            <w:tcW w:w="830" w:type="dxa"/>
            <w:shd w:val="clear" w:color="auto" w:fill="002060"/>
            <w:vAlign w:val="center"/>
          </w:tcPr>
          <w:p w:rsidR="00EC0C6E" w:rsidRPr="005F0CF5" w:rsidRDefault="00EC0C6E" w:rsidP="00500A6B">
            <w:pPr>
              <w:pStyle w:val="Corpodeltesto1"/>
              <w:tabs>
                <w:tab w:val="right" w:pos="1163"/>
              </w:tabs>
              <w:spacing w:after="0" w:line="276" w:lineRule="auto"/>
              <w:ind w:right="14" w:firstLine="43"/>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Tempistica di verifica /attuazione</w:t>
            </w:r>
          </w:p>
        </w:tc>
      </w:tr>
      <w:tr w:rsidR="00F81EEE" w:rsidRPr="00CC26C7" w:rsidTr="00F81EEE">
        <w:trPr>
          <w:tblCellSpacing w:w="11" w:type="dxa"/>
        </w:trPr>
        <w:tc>
          <w:tcPr>
            <w:tcW w:w="809" w:type="dxa"/>
          </w:tcPr>
          <w:p w:rsidR="00F81EEE" w:rsidRPr="005F0CF5" w:rsidRDefault="00F81EEE" w:rsidP="00F81EEE">
            <w:pPr>
              <w:rPr>
                <w:rFonts w:ascii="Microsoft Yi Baiti" w:eastAsia="Microsoft Yi Baiti" w:hAnsi="Microsoft Yi Baiti"/>
                <w:sz w:val="12"/>
                <w:szCs w:val="12"/>
              </w:rPr>
            </w:pPr>
            <w:r w:rsidRPr="00EC0C6E">
              <w:rPr>
                <w:rFonts w:ascii="Microsoft Yi Baiti" w:eastAsia="Microsoft Yi Baiti" w:hAnsi="Microsoft Yi Baiti"/>
                <w:sz w:val="12"/>
                <w:szCs w:val="12"/>
              </w:rPr>
              <w:t>Protocollo e archivio</w:t>
            </w:r>
          </w:p>
        </w:tc>
        <w:tc>
          <w:tcPr>
            <w:tcW w:w="920" w:type="dxa"/>
            <w:vAlign w:val="center"/>
          </w:tcPr>
          <w:p w:rsidR="00F81EEE" w:rsidRPr="00545522" w:rsidRDefault="00F81EEE" w:rsidP="00F81EEE">
            <w:pPr>
              <w:rPr>
                <w:rFonts w:ascii="Microsoft Yi Baiti" w:eastAsia="Microsoft Yi Baiti" w:hAnsi="Microsoft Yi Baiti"/>
                <w:sz w:val="12"/>
                <w:szCs w:val="12"/>
              </w:rPr>
            </w:pPr>
            <w:r w:rsidRPr="00545522">
              <w:rPr>
                <w:rFonts w:ascii="Microsoft Yi Baiti" w:eastAsia="Microsoft Yi Baiti" w:hAnsi="Microsoft Yi Baiti"/>
                <w:sz w:val="12"/>
                <w:szCs w:val="12"/>
              </w:rPr>
              <w:t xml:space="preserve"> Gestione sistema documentale</w:t>
            </w:r>
          </w:p>
        </w:tc>
        <w:tc>
          <w:tcPr>
            <w:tcW w:w="1169" w:type="dxa"/>
            <w:vAlign w:val="center"/>
          </w:tcPr>
          <w:p w:rsidR="00F81EEE" w:rsidRPr="00545522" w:rsidRDefault="00F81EEE" w:rsidP="00F81EEE">
            <w:pPr>
              <w:rPr>
                <w:rFonts w:ascii="Microsoft Yi Baiti" w:eastAsia="Microsoft Yi Baiti" w:hAnsi="Microsoft Yi Baiti"/>
                <w:sz w:val="12"/>
                <w:szCs w:val="12"/>
              </w:rPr>
            </w:pPr>
            <w:r w:rsidRPr="00545522">
              <w:rPr>
                <w:rFonts w:ascii="Microsoft Yi Baiti" w:eastAsia="Microsoft Yi Baiti" w:hAnsi="Microsoft Yi Baiti"/>
                <w:sz w:val="12"/>
                <w:szCs w:val="12"/>
              </w:rPr>
              <w:t>Protocollazione, gestione registro giornaliero</w:t>
            </w:r>
          </w:p>
        </w:tc>
        <w:tc>
          <w:tcPr>
            <w:tcW w:w="666" w:type="dxa"/>
            <w:vAlign w:val="center"/>
          </w:tcPr>
          <w:p w:rsidR="00F81EEE" w:rsidRDefault="00545522" w:rsidP="00F81EEE">
            <w:pPr>
              <w:rPr>
                <w:rFonts w:ascii="Microsoft Yi Baiti" w:eastAsia="Microsoft Yi Baiti" w:hAnsi="Microsoft Yi Baiti"/>
                <w:sz w:val="12"/>
                <w:szCs w:val="12"/>
              </w:rPr>
            </w:pPr>
            <w:r>
              <w:rPr>
                <w:rFonts w:ascii="Microsoft Yi Baiti" w:eastAsia="Microsoft Yi Baiti" w:hAnsi="Microsoft Yi Baiti"/>
                <w:sz w:val="12"/>
                <w:szCs w:val="12"/>
              </w:rPr>
              <w:t>Segreteria direzionale</w:t>
            </w:r>
          </w:p>
          <w:p w:rsidR="00545522" w:rsidRPr="00545522" w:rsidRDefault="00545522" w:rsidP="00F81EEE">
            <w:pPr>
              <w:rPr>
                <w:rFonts w:ascii="Microsoft Yi Baiti" w:eastAsia="Microsoft Yi Baiti" w:hAnsi="Microsoft Yi Baiti"/>
                <w:sz w:val="12"/>
                <w:szCs w:val="12"/>
              </w:rPr>
            </w:pPr>
            <w:r>
              <w:rPr>
                <w:rFonts w:ascii="Microsoft Yi Baiti" w:eastAsia="Microsoft Yi Baiti" w:hAnsi="Microsoft Yi Baiti"/>
                <w:sz w:val="12"/>
                <w:szCs w:val="12"/>
              </w:rPr>
              <w:t>Responsabile Amministrativo</w:t>
            </w:r>
          </w:p>
        </w:tc>
        <w:tc>
          <w:tcPr>
            <w:tcW w:w="1247" w:type="dxa"/>
            <w:vAlign w:val="center"/>
          </w:tcPr>
          <w:p w:rsidR="00F81EEE" w:rsidRPr="00545522" w:rsidRDefault="00F81EEE" w:rsidP="00F81EEE">
            <w:pPr>
              <w:rPr>
                <w:rFonts w:ascii="Microsoft Yi Baiti" w:eastAsia="Microsoft Yi Baiti" w:hAnsi="Microsoft Yi Baiti"/>
                <w:sz w:val="12"/>
                <w:szCs w:val="12"/>
              </w:rPr>
            </w:pPr>
            <w:r w:rsidRPr="00545522">
              <w:rPr>
                <w:rFonts w:ascii="Microsoft Yi Baiti" w:eastAsia="Microsoft Yi Baiti" w:hAnsi="Microsoft Yi Baiti"/>
                <w:sz w:val="12"/>
                <w:szCs w:val="12"/>
              </w:rPr>
              <w:t>Alterazione, manipolazione, utilizzo improprio di informazioni e documentazione al fine di favorire un determinato soggetto</w:t>
            </w:r>
          </w:p>
        </w:tc>
        <w:tc>
          <w:tcPr>
            <w:tcW w:w="715" w:type="dxa"/>
            <w:vAlign w:val="center"/>
          </w:tcPr>
          <w:p w:rsidR="00F81EEE" w:rsidRPr="00545522" w:rsidRDefault="00F81EEE" w:rsidP="00F81EEE">
            <w:pPr>
              <w:jc w:val="center"/>
              <w:rPr>
                <w:rFonts w:ascii="Microsoft Yi Baiti" w:eastAsia="Microsoft Yi Baiti" w:hAnsi="Microsoft Yi Baiti"/>
                <w:sz w:val="12"/>
                <w:szCs w:val="12"/>
              </w:rPr>
            </w:pPr>
            <w:r w:rsidRPr="00545522">
              <w:rPr>
                <w:rFonts w:ascii="Microsoft Yi Baiti" w:eastAsia="Microsoft Yi Baiti" w:hAnsi="Microsoft Yi Baiti"/>
                <w:sz w:val="12"/>
                <w:szCs w:val="12"/>
              </w:rPr>
              <w:t>BASSO</w:t>
            </w:r>
          </w:p>
        </w:tc>
        <w:tc>
          <w:tcPr>
            <w:tcW w:w="1039" w:type="dxa"/>
            <w:vAlign w:val="center"/>
          </w:tcPr>
          <w:p w:rsidR="00F81EEE" w:rsidRPr="00545522" w:rsidRDefault="00F81EEE" w:rsidP="00F81EEE">
            <w:pPr>
              <w:rPr>
                <w:rFonts w:ascii="Microsoft Yi Baiti" w:eastAsia="Microsoft Yi Baiti" w:hAnsi="Microsoft Yi Baiti"/>
                <w:sz w:val="12"/>
                <w:szCs w:val="12"/>
              </w:rPr>
            </w:pPr>
            <w:r w:rsidRPr="00545522">
              <w:rPr>
                <w:rFonts w:ascii="Microsoft Yi Baiti" w:eastAsia="Microsoft Yi Baiti" w:hAnsi="Microsoft Yi Baiti"/>
                <w:sz w:val="12"/>
                <w:szCs w:val="12"/>
              </w:rPr>
              <w:t>Codice etico e di comportamento Formazione del personale</w:t>
            </w:r>
          </w:p>
          <w:p w:rsidR="00F81EEE" w:rsidRPr="00545522" w:rsidRDefault="00F81EEE" w:rsidP="00F81EEE">
            <w:pPr>
              <w:rPr>
                <w:rFonts w:ascii="Microsoft Yi Baiti" w:eastAsia="Microsoft Yi Baiti" w:hAnsi="Microsoft Yi Baiti"/>
                <w:sz w:val="12"/>
                <w:szCs w:val="12"/>
              </w:rPr>
            </w:pPr>
          </w:p>
        </w:tc>
        <w:tc>
          <w:tcPr>
            <w:tcW w:w="1142" w:type="dxa"/>
            <w:vAlign w:val="center"/>
          </w:tcPr>
          <w:p w:rsidR="00545522" w:rsidRDefault="00F81EEE" w:rsidP="00F81EEE">
            <w:pPr>
              <w:rPr>
                <w:rFonts w:ascii="Microsoft Yi Baiti" w:eastAsia="Microsoft Yi Baiti" w:hAnsi="Microsoft Yi Baiti"/>
                <w:sz w:val="12"/>
                <w:szCs w:val="12"/>
              </w:rPr>
            </w:pPr>
            <w:r w:rsidRPr="00545522">
              <w:rPr>
                <w:rFonts w:ascii="Microsoft Yi Baiti" w:eastAsia="Microsoft Yi Baiti" w:hAnsi="Microsoft Yi Baiti"/>
                <w:sz w:val="12"/>
                <w:szCs w:val="12"/>
              </w:rPr>
              <w:t xml:space="preserve">Digitalizzazione archivio </w:t>
            </w:r>
          </w:p>
          <w:p w:rsidR="00F81EEE" w:rsidRPr="00545522" w:rsidRDefault="00F81EEE" w:rsidP="00F81EEE">
            <w:pPr>
              <w:rPr>
                <w:rFonts w:ascii="Microsoft Yi Baiti" w:eastAsia="Microsoft Yi Baiti" w:hAnsi="Microsoft Yi Baiti"/>
                <w:sz w:val="12"/>
                <w:szCs w:val="12"/>
              </w:rPr>
            </w:pPr>
            <w:r w:rsidRPr="00545522">
              <w:rPr>
                <w:rFonts w:ascii="Microsoft Yi Baiti" w:eastAsia="Microsoft Yi Baiti" w:hAnsi="Microsoft Yi Baiti"/>
                <w:sz w:val="12"/>
                <w:szCs w:val="12"/>
              </w:rPr>
              <w:t xml:space="preserve">Disposizioni interne per disciplinare l'attività </w:t>
            </w:r>
          </w:p>
        </w:tc>
        <w:tc>
          <w:tcPr>
            <w:tcW w:w="1426" w:type="dxa"/>
            <w:vAlign w:val="center"/>
          </w:tcPr>
          <w:p w:rsidR="00F81EEE" w:rsidRPr="00545522" w:rsidRDefault="00545522" w:rsidP="00F81EEE">
            <w:pPr>
              <w:rPr>
                <w:rFonts w:ascii="Microsoft Yi Baiti" w:eastAsia="Microsoft Yi Baiti" w:hAnsi="Microsoft Yi Baiti"/>
                <w:sz w:val="12"/>
                <w:szCs w:val="12"/>
              </w:rPr>
            </w:pPr>
            <w:r>
              <w:rPr>
                <w:rFonts w:ascii="Microsoft Yi Baiti" w:eastAsia="Microsoft Yi Baiti" w:hAnsi="Microsoft Yi Baiti"/>
                <w:sz w:val="12"/>
                <w:szCs w:val="12"/>
              </w:rPr>
              <w:t>Responsabile Amministrativo</w:t>
            </w:r>
          </w:p>
          <w:p w:rsidR="00F81EEE" w:rsidRPr="00545522" w:rsidRDefault="00F81EEE" w:rsidP="00F81EEE">
            <w:pPr>
              <w:rPr>
                <w:rFonts w:ascii="Microsoft Yi Baiti" w:eastAsia="Microsoft Yi Baiti" w:hAnsi="Microsoft Yi Baiti"/>
                <w:sz w:val="12"/>
                <w:szCs w:val="12"/>
              </w:rPr>
            </w:pPr>
            <w:r w:rsidRPr="00545522">
              <w:rPr>
                <w:rFonts w:ascii="Microsoft Yi Baiti" w:eastAsia="Microsoft Yi Baiti" w:hAnsi="Microsoft Yi Baiti"/>
                <w:sz w:val="12"/>
                <w:szCs w:val="12"/>
              </w:rPr>
              <w:t>Responsabili di settore</w:t>
            </w:r>
          </w:p>
          <w:p w:rsidR="00F81EEE" w:rsidRPr="00545522" w:rsidRDefault="00F81EEE" w:rsidP="00F81EEE">
            <w:pPr>
              <w:rPr>
                <w:rFonts w:ascii="Microsoft Yi Baiti" w:eastAsia="Microsoft Yi Baiti" w:hAnsi="Microsoft Yi Baiti"/>
                <w:sz w:val="12"/>
                <w:szCs w:val="12"/>
              </w:rPr>
            </w:pPr>
            <w:r w:rsidRPr="00545522">
              <w:rPr>
                <w:rFonts w:ascii="Microsoft Yi Baiti" w:eastAsia="Microsoft Yi Baiti" w:hAnsi="Microsoft Yi Baiti"/>
                <w:sz w:val="12"/>
                <w:szCs w:val="12"/>
              </w:rPr>
              <w:t>Responsabile protocollo</w:t>
            </w:r>
          </w:p>
        </w:tc>
        <w:tc>
          <w:tcPr>
            <w:tcW w:w="830" w:type="dxa"/>
            <w:vAlign w:val="center"/>
          </w:tcPr>
          <w:p w:rsidR="00F81EEE" w:rsidRPr="00545522" w:rsidRDefault="00F81EEE" w:rsidP="00F81EEE">
            <w:pPr>
              <w:rPr>
                <w:rFonts w:ascii="Microsoft Yi Baiti" w:eastAsia="Microsoft Yi Baiti" w:hAnsi="Microsoft Yi Baiti"/>
                <w:sz w:val="12"/>
                <w:szCs w:val="12"/>
              </w:rPr>
            </w:pPr>
            <w:r w:rsidRPr="00545522">
              <w:rPr>
                <w:rFonts w:ascii="Microsoft Yi Baiti" w:eastAsia="Microsoft Yi Baiti" w:hAnsi="Microsoft Yi Baiti"/>
                <w:sz w:val="12"/>
                <w:szCs w:val="12"/>
              </w:rPr>
              <w:t>Annuale</w:t>
            </w:r>
          </w:p>
        </w:tc>
      </w:tr>
      <w:tr w:rsidR="00F81EEE" w:rsidRPr="00CC26C7" w:rsidTr="00F81EEE">
        <w:trPr>
          <w:tblCellSpacing w:w="11" w:type="dxa"/>
        </w:trPr>
        <w:tc>
          <w:tcPr>
            <w:tcW w:w="809" w:type="dxa"/>
          </w:tcPr>
          <w:p w:rsidR="00F81EEE" w:rsidRPr="00EC0C6E" w:rsidRDefault="00F81EEE" w:rsidP="00F81EEE">
            <w:pPr>
              <w:rPr>
                <w:rFonts w:ascii="Microsoft Yi Baiti" w:eastAsia="Microsoft Yi Baiti" w:hAnsi="Microsoft Yi Baiti"/>
                <w:sz w:val="12"/>
                <w:szCs w:val="12"/>
              </w:rPr>
            </w:pPr>
          </w:p>
        </w:tc>
        <w:tc>
          <w:tcPr>
            <w:tcW w:w="920" w:type="dxa"/>
            <w:vAlign w:val="center"/>
          </w:tcPr>
          <w:p w:rsidR="00F81EEE" w:rsidRPr="00545522" w:rsidRDefault="00F81EEE" w:rsidP="00F81EEE">
            <w:pPr>
              <w:rPr>
                <w:rFonts w:ascii="Microsoft Yi Baiti" w:eastAsia="Microsoft Yi Baiti" w:hAnsi="Microsoft Yi Baiti"/>
                <w:sz w:val="12"/>
                <w:szCs w:val="12"/>
              </w:rPr>
            </w:pPr>
          </w:p>
        </w:tc>
        <w:tc>
          <w:tcPr>
            <w:tcW w:w="1169" w:type="dxa"/>
            <w:vAlign w:val="center"/>
          </w:tcPr>
          <w:p w:rsidR="00F81EEE" w:rsidRPr="00545522" w:rsidRDefault="00F81EEE" w:rsidP="00F81EEE">
            <w:pPr>
              <w:rPr>
                <w:rFonts w:ascii="Microsoft Yi Baiti" w:eastAsia="Microsoft Yi Baiti" w:hAnsi="Microsoft Yi Baiti"/>
                <w:sz w:val="12"/>
                <w:szCs w:val="12"/>
              </w:rPr>
            </w:pPr>
          </w:p>
        </w:tc>
        <w:tc>
          <w:tcPr>
            <w:tcW w:w="666" w:type="dxa"/>
            <w:vAlign w:val="center"/>
          </w:tcPr>
          <w:p w:rsidR="00F81EEE" w:rsidRPr="00545522" w:rsidRDefault="00F81EEE" w:rsidP="00F81EEE">
            <w:pPr>
              <w:rPr>
                <w:rFonts w:ascii="Microsoft Yi Baiti" w:eastAsia="Microsoft Yi Baiti" w:hAnsi="Microsoft Yi Baiti"/>
                <w:sz w:val="12"/>
                <w:szCs w:val="12"/>
              </w:rPr>
            </w:pPr>
          </w:p>
        </w:tc>
        <w:tc>
          <w:tcPr>
            <w:tcW w:w="1247" w:type="dxa"/>
            <w:vAlign w:val="center"/>
          </w:tcPr>
          <w:p w:rsidR="00F81EEE" w:rsidRPr="00545522" w:rsidRDefault="00F81EEE" w:rsidP="00F81EEE">
            <w:pPr>
              <w:rPr>
                <w:rFonts w:ascii="Microsoft Yi Baiti" w:eastAsia="Microsoft Yi Baiti" w:hAnsi="Microsoft Yi Baiti"/>
                <w:sz w:val="12"/>
                <w:szCs w:val="12"/>
              </w:rPr>
            </w:pPr>
            <w:r w:rsidRPr="00545522">
              <w:rPr>
                <w:rFonts w:ascii="Microsoft Yi Baiti" w:eastAsia="Microsoft Yi Baiti" w:hAnsi="Microsoft Yi Baiti"/>
                <w:sz w:val="12"/>
                <w:szCs w:val="12"/>
              </w:rPr>
              <w:t>Alterazione, manipolazione, sottrazione documentazione</w:t>
            </w:r>
          </w:p>
        </w:tc>
        <w:tc>
          <w:tcPr>
            <w:tcW w:w="715" w:type="dxa"/>
            <w:vAlign w:val="center"/>
          </w:tcPr>
          <w:p w:rsidR="00F81EEE" w:rsidRPr="00545522" w:rsidRDefault="00F81EEE" w:rsidP="00F81EEE">
            <w:pPr>
              <w:jc w:val="center"/>
              <w:rPr>
                <w:rFonts w:ascii="Microsoft Yi Baiti" w:eastAsia="Microsoft Yi Baiti" w:hAnsi="Microsoft Yi Baiti"/>
                <w:sz w:val="12"/>
                <w:szCs w:val="12"/>
              </w:rPr>
            </w:pPr>
            <w:r w:rsidRPr="00545522">
              <w:rPr>
                <w:rFonts w:ascii="Microsoft Yi Baiti" w:eastAsia="Microsoft Yi Baiti" w:hAnsi="Microsoft Yi Baiti"/>
                <w:sz w:val="12"/>
                <w:szCs w:val="12"/>
              </w:rPr>
              <w:t>BASSO</w:t>
            </w:r>
          </w:p>
        </w:tc>
        <w:tc>
          <w:tcPr>
            <w:tcW w:w="1039" w:type="dxa"/>
            <w:vAlign w:val="center"/>
          </w:tcPr>
          <w:p w:rsidR="00F81EEE" w:rsidRPr="00545522" w:rsidRDefault="00F81EEE" w:rsidP="00F81EEE">
            <w:pPr>
              <w:rPr>
                <w:rFonts w:ascii="Microsoft Yi Baiti" w:eastAsia="Microsoft Yi Baiti" w:hAnsi="Microsoft Yi Baiti"/>
                <w:sz w:val="12"/>
                <w:szCs w:val="12"/>
              </w:rPr>
            </w:pPr>
          </w:p>
        </w:tc>
        <w:tc>
          <w:tcPr>
            <w:tcW w:w="1142" w:type="dxa"/>
            <w:vAlign w:val="center"/>
          </w:tcPr>
          <w:p w:rsidR="00F81EEE" w:rsidRPr="00545522" w:rsidRDefault="00F81EEE" w:rsidP="00F81EEE">
            <w:pPr>
              <w:rPr>
                <w:rFonts w:ascii="Microsoft Yi Baiti" w:eastAsia="Microsoft Yi Baiti" w:hAnsi="Microsoft Yi Baiti"/>
                <w:sz w:val="12"/>
                <w:szCs w:val="12"/>
              </w:rPr>
            </w:pPr>
            <w:r w:rsidRPr="00545522">
              <w:rPr>
                <w:rFonts w:ascii="Microsoft Yi Baiti" w:eastAsia="Microsoft Yi Baiti" w:hAnsi="Microsoft Yi Baiti"/>
                <w:sz w:val="12"/>
                <w:szCs w:val="12"/>
              </w:rPr>
              <w:t>Individuazione Responsabile protocollo</w:t>
            </w:r>
          </w:p>
        </w:tc>
        <w:tc>
          <w:tcPr>
            <w:tcW w:w="1426" w:type="dxa"/>
            <w:vAlign w:val="center"/>
          </w:tcPr>
          <w:p w:rsidR="00F81EEE" w:rsidRPr="00545522" w:rsidRDefault="00F81EEE" w:rsidP="00F81EEE">
            <w:pPr>
              <w:rPr>
                <w:rFonts w:ascii="Microsoft Yi Baiti" w:eastAsia="Microsoft Yi Baiti" w:hAnsi="Microsoft Yi Baiti"/>
                <w:sz w:val="12"/>
                <w:szCs w:val="12"/>
              </w:rPr>
            </w:pPr>
          </w:p>
        </w:tc>
        <w:tc>
          <w:tcPr>
            <w:tcW w:w="830" w:type="dxa"/>
            <w:vAlign w:val="center"/>
          </w:tcPr>
          <w:p w:rsidR="00F81EEE" w:rsidRPr="00545522" w:rsidRDefault="00F81EEE" w:rsidP="00F81EEE">
            <w:pPr>
              <w:rPr>
                <w:rFonts w:ascii="Microsoft Yi Baiti" w:eastAsia="Microsoft Yi Baiti" w:hAnsi="Microsoft Yi Baiti"/>
                <w:sz w:val="12"/>
                <w:szCs w:val="12"/>
              </w:rPr>
            </w:pPr>
          </w:p>
        </w:tc>
      </w:tr>
      <w:tr w:rsidR="00F81EEE" w:rsidRPr="006C353F" w:rsidTr="000413F5">
        <w:trPr>
          <w:tblCellSpacing w:w="11" w:type="dxa"/>
        </w:trPr>
        <w:tc>
          <w:tcPr>
            <w:tcW w:w="809" w:type="dxa"/>
          </w:tcPr>
          <w:p w:rsidR="00F81EEE" w:rsidRPr="005F0CF5" w:rsidRDefault="00F81EEE" w:rsidP="00F81EEE">
            <w:pPr>
              <w:rPr>
                <w:rFonts w:ascii="Microsoft Yi Baiti" w:eastAsia="Microsoft Yi Baiti" w:hAnsi="Microsoft Yi Baiti"/>
                <w:sz w:val="12"/>
                <w:szCs w:val="12"/>
              </w:rPr>
            </w:pPr>
          </w:p>
        </w:tc>
        <w:tc>
          <w:tcPr>
            <w:tcW w:w="920" w:type="dxa"/>
            <w:vAlign w:val="center"/>
          </w:tcPr>
          <w:p w:rsidR="00F81EEE" w:rsidRPr="00545522" w:rsidRDefault="00F81EEE" w:rsidP="00F81EEE">
            <w:pPr>
              <w:rPr>
                <w:rFonts w:ascii="Microsoft Yi Baiti" w:eastAsia="Microsoft Yi Baiti" w:hAnsi="Microsoft Yi Baiti"/>
                <w:sz w:val="12"/>
                <w:szCs w:val="12"/>
              </w:rPr>
            </w:pPr>
          </w:p>
        </w:tc>
        <w:tc>
          <w:tcPr>
            <w:tcW w:w="1169" w:type="dxa"/>
            <w:vAlign w:val="center"/>
          </w:tcPr>
          <w:p w:rsidR="00F81EEE" w:rsidRPr="00545522" w:rsidRDefault="00F81EEE" w:rsidP="00F81EEE">
            <w:pPr>
              <w:rPr>
                <w:rFonts w:ascii="Microsoft Yi Baiti" w:eastAsia="Microsoft Yi Baiti" w:hAnsi="Microsoft Yi Baiti"/>
                <w:sz w:val="12"/>
                <w:szCs w:val="12"/>
              </w:rPr>
            </w:pPr>
            <w:r w:rsidRPr="00545522">
              <w:rPr>
                <w:rFonts w:ascii="Microsoft Yi Baiti" w:eastAsia="Microsoft Yi Baiti" w:hAnsi="Microsoft Yi Baiti"/>
                <w:sz w:val="12"/>
                <w:szCs w:val="12"/>
              </w:rPr>
              <w:t>Sistema di conservazione</w:t>
            </w:r>
          </w:p>
        </w:tc>
        <w:tc>
          <w:tcPr>
            <w:tcW w:w="666" w:type="dxa"/>
            <w:vAlign w:val="center"/>
          </w:tcPr>
          <w:p w:rsidR="00F81EEE" w:rsidRPr="00545522" w:rsidRDefault="00F81EEE" w:rsidP="00F81EEE">
            <w:pPr>
              <w:rPr>
                <w:rFonts w:ascii="Microsoft Yi Baiti" w:eastAsia="Microsoft Yi Baiti" w:hAnsi="Microsoft Yi Baiti"/>
                <w:sz w:val="12"/>
                <w:szCs w:val="12"/>
              </w:rPr>
            </w:pPr>
            <w:r w:rsidRPr="00545522">
              <w:rPr>
                <w:rFonts w:ascii="Microsoft Yi Baiti" w:eastAsia="Microsoft Yi Baiti" w:hAnsi="Microsoft Yi Baiti"/>
                <w:sz w:val="12"/>
                <w:szCs w:val="12"/>
              </w:rPr>
              <w:t>Archiviazione</w:t>
            </w:r>
          </w:p>
        </w:tc>
        <w:tc>
          <w:tcPr>
            <w:tcW w:w="1247" w:type="dxa"/>
            <w:vAlign w:val="center"/>
          </w:tcPr>
          <w:p w:rsidR="00F81EEE" w:rsidRPr="00545522" w:rsidRDefault="00F81EEE" w:rsidP="00F81EEE">
            <w:pPr>
              <w:rPr>
                <w:rFonts w:ascii="Microsoft Yi Baiti" w:eastAsia="Microsoft Yi Baiti" w:hAnsi="Microsoft Yi Baiti"/>
                <w:sz w:val="12"/>
                <w:szCs w:val="12"/>
              </w:rPr>
            </w:pPr>
            <w:r w:rsidRPr="00545522">
              <w:rPr>
                <w:rFonts w:ascii="Microsoft Yi Baiti" w:eastAsia="Microsoft Yi Baiti" w:hAnsi="Microsoft Yi Baiti"/>
                <w:sz w:val="12"/>
                <w:szCs w:val="12"/>
              </w:rPr>
              <w:t>Alterazione, manipolazione, utilizzo improprio di informazioni e documentazione</w:t>
            </w:r>
          </w:p>
        </w:tc>
        <w:tc>
          <w:tcPr>
            <w:tcW w:w="715" w:type="dxa"/>
            <w:vAlign w:val="center"/>
          </w:tcPr>
          <w:p w:rsidR="00F81EEE" w:rsidRPr="00545522" w:rsidRDefault="00F81EEE" w:rsidP="00F81EEE">
            <w:pPr>
              <w:jc w:val="center"/>
              <w:rPr>
                <w:rFonts w:ascii="Microsoft Yi Baiti" w:eastAsia="Microsoft Yi Baiti" w:hAnsi="Microsoft Yi Baiti"/>
                <w:sz w:val="12"/>
                <w:szCs w:val="12"/>
              </w:rPr>
            </w:pPr>
            <w:r w:rsidRPr="00545522">
              <w:rPr>
                <w:rFonts w:ascii="Microsoft Yi Baiti" w:eastAsia="Microsoft Yi Baiti" w:hAnsi="Microsoft Yi Baiti"/>
                <w:sz w:val="12"/>
                <w:szCs w:val="12"/>
              </w:rPr>
              <w:t>BASSO</w:t>
            </w:r>
          </w:p>
        </w:tc>
        <w:tc>
          <w:tcPr>
            <w:tcW w:w="1039" w:type="dxa"/>
          </w:tcPr>
          <w:p w:rsidR="00F81EEE" w:rsidRPr="005F0CF5" w:rsidRDefault="00F81EEE" w:rsidP="00F81EEE">
            <w:pPr>
              <w:rPr>
                <w:rFonts w:ascii="Microsoft Yi Baiti" w:eastAsia="Microsoft Yi Baiti" w:hAnsi="Microsoft Yi Baiti"/>
                <w:sz w:val="12"/>
                <w:szCs w:val="12"/>
              </w:rPr>
            </w:pPr>
          </w:p>
        </w:tc>
        <w:tc>
          <w:tcPr>
            <w:tcW w:w="1142" w:type="dxa"/>
          </w:tcPr>
          <w:p w:rsidR="00F81EEE" w:rsidRPr="005F0CF5" w:rsidRDefault="00F81EEE" w:rsidP="00F81EEE">
            <w:pPr>
              <w:rPr>
                <w:rFonts w:ascii="Microsoft Yi Baiti" w:eastAsia="Microsoft Yi Baiti" w:hAnsi="Microsoft Yi Baiti"/>
                <w:sz w:val="12"/>
                <w:szCs w:val="12"/>
              </w:rPr>
            </w:pPr>
            <w:r w:rsidRPr="00545522">
              <w:rPr>
                <w:rFonts w:ascii="Microsoft Yi Baiti" w:eastAsia="Microsoft Yi Baiti" w:hAnsi="Microsoft Yi Baiti"/>
                <w:sz w:val="12"/>
                <w:szCs w:val="12"/>
              </w:rPr>
              <w:t>Archivi chiusi a chiave, accessibili solo dal  Responsabile protocollo e dai responsabili di settore</w:t>
            </w:r>
          </w:p>
        </w:tc>
        <w:tc>
          <w:tcPr>
            <w:tcW w:w="1426" w:type="dxa"/>
          </w:tcPr>
          <w:p w:rsidR="00F81EEE" w:rsidRPr="005F0CF5" w:rsidRDefault="00F81EEE" w:rsidP="00F81EEE">
            <w:pPr>
              <w:rPr>
                <w:rFonts w:ascii="Microsoft Yi Baiti" w:eastAsia="Microsoft Yi Baiti" w:hAnsi="Microsoft Yi Baiti"/>
                <w:sz w:val="12"/>
                <w:szCs w:val="12"/>
              </w:rPr>
            </w:pPr>
          </w:p>
        </w:tc>
        <w:tc>
          <w:tcPr>
            <w:tcW w:w="830" w:type="dxa"/>
          </w:tcPr>
          <w:p w:rsidR="00F81EEE" w:rsidRPr="00545522" w:rsidRDefault="00F81EEE" w:rsidP="00F81EEE">
            <w:pPr>
              <w:pStyle w:val="Corpodeltesto1"/>
              <w:spacing w:after="0" w:line="276" w:lineRule="auto"/>
              <w:ind w:right="674" w:firstLine="320"/>
              <w:jc w:val="both"/>
              <w:rPr>
                <w:rFonts w:ascii="Microsoft Yi Baiti" w:eastAsia="Microsoft Yi Baiti" w:hAnsi="Microsoft Yi Baiti" w:cstheme="minorBidi"/>
                <w:sz w:val="12"/>
                <w:szCs w:val="12"/>
              </w:rPr>
            </w:pPr>
          </w:p>
        </w:tc>
      </w:tr>
      <w:tr w:rsidR="00F81EEE" w:rsidRPr="006C353F" w:rsidTr="000413F5">
        <w:trPr>
          <w:tblCellSpacing w:w="11" w:type="dxa"/>
        </w:trPr>
        <w:tc>
          <w:tcPr>
            <w:tcW w:w="809" w:type="dxa"/>
          </w:tcPr>
          <w:p w:rsidR="00F81EEE" w:rsidRPr="005F0CF5" w:rsidRDefault="00F81EEE" w:rsidP="00F81EEE">
            <w:pPr>
              <w:rPr>
                <w:rFonts w:ascii="Microsoft Yi Baiti" w:eastAsia="Microsoft Yi Baiti" w:hAnsi="Microsoft Yi Baiti"/>
                <w:sz w:val="12"/>
                <w:szCs w:val="12"/>
              </w:rPr>
            </w:pPr>
          </w:p>
        </w:tc>
        <w:tc>
          <w:tcPr>
            <w:tcW w:w="920" w:type="dxa"/>
            <w:vAlign w:val="center"/>
          </w:tcPr>
          <w:p w:rsidR="00F81EEE" w:rsidRPr="00545522" w:rsidRDefault="00F81EEE" w:rsidP="00F81EEE">
            <w:pPr>
              <w:rPr>
                <w:rFonts w:ascii="Microsoft Yi Baiti" w:eastAsia="Microsoft Yi Baiti" w:hAnsi="Microsoft Yi Baiti"/>
                <w:sz w:val="12"/>
                <w:szCs w:val="12"/>
              </w:rPr>
            </w:pPr>
          </w:p>
        </w:tc>
        <w:tc>
          <w:tcPr>
            <w:tcW w:w="1169" w:type="dxa"/>
            <w:vAlign w:val="center"/>
          </w:tcPr>
          <w:p w:rsidR="00F81EEE" w:rsidRPr="00545522" w:rsidRDefault="00F81EEE" w:rsidP="00F81EEE">
            <w:pPr>
              <w:rPr>
                <w:rFonts w:ascii="Microsoft Yi Baiti" w:eastAsia="Microsoft Yi Baiti" w:hAnsi="Microsoft Yi Baiti"/>
                <w:sz w:val="12"/>
                <w:szCs w:val="12"/>
              </w:rPr>
            </w:pPr>
          </w:p>
        </w:tc>
        <w:tc>
          <w:tcPr>
            <w:tcW w:w="666" w:type="dxa"/>
            <w:vAlign w:val="center"/>
          </w:tcPr>
          <w:p w:rsidR="00F81EEE" w:rsidRPr="00545522" w:rsidRDefault="00F81EEE" w:rsidP="00F81EEE">
            <w:pPr>
              <w:rPr>
                <w:rFonts w:ascii="Microsoft Yi Baiti" w:eastAsia="Microsoft Yi Baiti" w:hAnsi="Microsoft Yi Baiti"/>
                <w:sz w:val="12"/>
                <w:szCs w:val="12"/>
              </w:rPr>
            </w:pPr>
          </w:p>
        </w:tc>
        <w:tc>
          <w:tcPr>
            <w:tcW w:w="1247" w:type="dxa"/>
            <w:vAlign w:val="center"/>
          </w:tcPr>
          <w:p w:rsidR="00F81EEE" w:rsidRPr="00545522" w:rsidRDefault="00F81EEE" w:rsidP="00F81EEE">
            <w:pPr>
              <w:rPr>
                <w:rFonts w:ascii="Microsoft Yi Baiti" w:eastAsia="Microsoft Yi Baiti" w:hAnsi="Microsoft Yi Baiti"/>
                <w:sz w:val="12"/>
                <w:szCs w:val="12"/>
              </w:rPr>
            </w:pPr>
            <w:r w:rsidRPr="00545522">
              <w:rPr>
                <w:rFonts w:ascii="Microsoft Yi Baiti" w:eastAsia="Microsoft Yi Baiti" w:hAnsi="Microsoft Yi Baiti"/>
                <w:sz w:val="12"/>
                <w:szCs w:val="12"/>
              </w:rPr>
              <w:t>Alterazione, manipolazione, sottrazione documentazione</w:t>
            </w:r>
          </w:p>
        </w:tc>
        <w:tc>
          <w:tcPr>
            <w:tcW w:w="715" w:type="dxa"/>
            <w:vAlign w:val="center"/>
          </w:tcPr>
          <w:p w:rsidR="00F81EEE" w:rsidRPr="00545522" w:rsidRDefault="00F81EEE" w:rsidP="00F81EEE">
            <w:pPr>
              <w:jc w:val="center"/>
              <w:rPr>
                <w:rFonts w:ascii="Microsoft Yi Baiti" w:eastAsia="Microsoft Yi Baiti" w:hAnsi="Microsoft Yi Baiti"/>
                <w:sz w:val="12"/>
                <w:szCs w:val="12"/>
              </w:rPr>
            </w:pPr>
            <w:r w:rsidRPr="00545522">
              <w:rPr>
                <w:rFonts w:ascii="Microsoft Yi Baiti" w:eastAsia="Microsoft Yi Baiti" w:hAnsi="Microsoft Yi Baiti"/>
                <w:sz w:val="12"/>
                <w:szCs w:val="12"/>
              </w:rPr>
              <w:t>BASSO</w:t>
            </w:r>
          </w:p>
        </w:tc>
        <w:tc>
          <w:tcPr>
            <w:tcW w:w="1039" w:type="dxa"/>
          </w:tcPr>
          <w:p w:rsidR="00F81EEE" w:rsidRPr="005F0CF5" w:rsidRDefault="00F81EEE" w:rsidP="00F81EEE">
            <w:pPr>
              <w:rPr>
                <w:rFonts w:ascii="Microsoft Yi Baiti" w:eastAsia="Microsoft Yi Baiti" w:hAnsi="Microsoft Yi Baiti"/>
                <w:sz w:val="12"/>
                <w:szCs w:val="12"/>
              </w:rPr>
            </w:pPr>
          </w:p>
        </w:tc>
        <w:tc>
          <w:tcPr>
            <w:tcW w:w="1142" w:type="dxa"/>
          </w:tcPr>
          <w:p w:rsidR="00F81EEE" w:rsidRPr="00545522" w:rsidRDefault="00F81EEE" w:rsidP="00F81EEE">
            <w:pPr>
              <w:rPr>
                <w:rFonts w:ascii="Microsoft Yi Baiti" w:eastAsia="Microsoft Yi Baiti" w:hAnsi="Microsoft Yi Baiti"/>
                <w:sz w:val="12"/>
                <w:szCs w:val="12"/>
              </w:rPr>
            </w:pPr>
          </w:p>
        </w:tc>
        <w:tc>
          <w:tcPr>
            <w:tcW w:w="1426" w:type="dxa"/>
          </w:tcPr>
          <w:p w:rsidR="00F81EEE" w:rsidRPr="005F0CF5" w:rsidRDefault="00F81EEE" w:rsidP="00F81EEE">
            <w:pPr>
              <w:rPr>
                <w:rFonts w:ascii="Microsoft Yi Baiti" w:eastAsia="Microsoft Yi Baiti" w:hAnsi="Microsoft Yi Baiti"/>
                <w:sz w:val="12"/>
                <w:szCs w:val="12"/>
              </w:rPr>
            </w:pPr>
          </w:p>
        </w:tc>
        <w:tc>
          <w:tcPr>
            <w:tcW w:w="830" w:type="dxa"/>
          </w:tcPr>
          <w:p w:rsidR="00F81EEE" w:rsidRPr="00545522" w:rsidRDefault="00F81EEE" w:rsidP="00F81EEE">
            <w:pPr>
              <w:pStyle w:val="Corpodeltesto1"/>
              <w:spacing w:after="0" w:line="276" w:lineRule="auto"/>
              <w:ind w:right="674" w:firstLine="320"/>
              <w:jc w:val="both"/>
              <w:rPr>
                <w:rFonts w:ascii="Microsoft Yi Baiti" w:eastAsia="Microsoft Yi Baiti" w:hAnsi="Microsoft Yi Baiti" w:cstheme="minorBidi"/>
                <w:sz w:val="12"/>
                <w:szCs w:val="12"/>
              </w:rPr>
            </w:pPr>
          </w:p>
        </w:tc>
      </w:tr>
    </w:tbl>
    <w:p w:rsidR="00B76753" w:rsidRDefault="00B76753">
      <w:pPr>
        <w:rPr>
          <w:rFonts w:ascii="Candara" w:eastAsia="Times New Roman" w:hAnsi="Candara" w:cs="Times New Roman"/>
          <w:b/>
          <w:color w:val="FF0000"/>
          <w:sz w:val="32"/>
          <w:szCs w:val="32"/>
        </w:rPr>
      </w:pPr>
    </w:p>
    <w:p w:rsidR="00B76753" w:rsidRPr="00B76753" w:rsidRDefault="00B76753" w:rsidP="5BA3E6EF">
      <w:pPr>
        <w:pStyle w:val="Corpodeltesto1"/>
        <w:spacing w:after="0" w:line="276" w:lineRule="auto"/>
        <w:ind w:right="674"/>
        <w:jc w:val="both"/>
        <w:rPr>
          <w:rFonts w:ascii="Candara" w:hAnsi="Candara"/>
          <w:b/>
          <w:color w:val="FF0000"/>
          <w:sz w:val="32"/>
          <w:szCs w:val="32"/>
        </w:rPr>
      </w:pPr>
      <w:r w:rsidRPr="00B76753">
        <w:rPr>
          <w:rFonts w:ascii="Candara" w:hAnsi="Candara"/>
          <w:b/>
        </w:rPr>
        <w:t xml:space="preserve">Incarichi </w:t>
      </w:r>
      <w:r>
        <w:rPr>
          <w:rFonts w:ascii="Candara" w:hAnsi="Candara"/>
          <w:b/>
        </w:rPr>
        <w:t>e</w:t>
      </w:r>
      <w:r w:rsidRPr="00B76753">
        <w:rPr>
          <w:rFonts w:ascii="Candara" w:hAnsi="Candara"/>
          <w:b/>
        </w:rPr>
        <w:t xml:space="preserve"> </w:t>
      </w:r>
      <w:r>
        <w:rPr>
          <w:rFonts w:ascii="Candara" w:hAnsi="Candara"/>
          <w:b/>
        </w:rPr>
        <w:t>n</w:t>
      </w:r>
      <w:r w:rsidRPr="00B76753">
        <w:rPr>
          <w:rFonts w:ascii="Candara" w:hAnsi="Candara"/>
          <w:b/>
        </w:rPr>
        <w:t>omine</w:t>
      </w:r>
    </w:p>
    <w:tbl>
      <w:tblPr>
        <w:tblStyle w:val="Grigliatabella"/>
        <w:tblW w:w="10205" w:type="dxa"/>
        <w:tblCellSpacing w:w="11" w:type="dxa"/>
        <w:tblLayout w:type="fixed"/>
        <w:tblLook w:val="04A0"/>
      </w:tblPr>
      <w:tblGrid>
        <w:gridCol w:w="842"/>
        <w:gridCol w:w="942"/>
        <w:gridCol w:w="908"/>
        <w:gridCol w:w="971"/>
        <w:gridCol w:w="1269"/>
        <w:gridCol w:w="601"/>
        <w:gridCol w:w="1197"/>
        <w:gridCol w:w="1164"/>
        <w:gridCol w:w="1448"/>
        <w:gridCol w:w="863"/>
      </w:tblGrid>
      <w:tr w:rsidR="00EC0C6E" w:rsidRPr="005F0CF5" w:rsidTr="00D34F67">
        <w:trPr>
          <w:tblCellSpacing w:w="11" w:type="dxa"/>
        </w:trPr>
        <w:tc>
          <w:tcPr>
            <w:tcW w:w="809" w:type="dxa"/>
            <w:shd w:val="clear" w:color="auto" w:fill="002060"/>
            <w:vAlign w:val="center"/>
          </w:tcPr>
          <w:p w:rsidR="00EC0C6E" w:rsidRPr="005F0CF5" w:rsidRDefault="00EC0C6E" w:rsidP="00500A6B">
            <w:pPr>
              <w:pStyle w:val="Corpodeltesto1"/>
              <w:spacing w:after="0" w:line="276" w:lineRule="auto"/>
              <w:ind w:right="8" w:firstLine="43"/>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Ambito</w:t>
            </w:r>
          </w:p>
        </w:tc>
        <w:tc>
          <w:tcPr>
            <w:tcW w:w="920" w:type="dxa"/>
            <w:shd w:val="clear" w:color="auto" w:fill="002060"/>
            <w:vAlign w:val="center"/>
          </w:tcPr>
          <w:p w:rsidR="00EC0C6E" w:rsidRPr="005F0CF5" w:rsidRDefault="00EC0C6E" w:rsidP="00500A6B">
            <w:pPr>
              <w:pStyle w:val="Corpodeltesto1"/>
              <w:spacing w:after="0" w:line="276" w:lineRule="auto"/>
              <w:ind w:right="15" w:firstLine="43"/>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Processo</w:t>
            </w:r>
          </w:p>
        </w:tc>
        <w:tc>
          <w:tcPr>
            <w:tcW w:w="886" w:type="dxa"/>
            <w:shd w:val="clear" w:color="auto" w:fill="002060"/>
            <w:vAlign w:val="center"/>
          </w:tcPr>
          <w:p w:rsidR="00EC0C6E" w:rsidRPr="005F0CF5" w:rsidRDefault="00EC0C6E" w:rsidP="00500A6B">
            <w:pPr>
              <w:pStyle w:val="Corpodeltesto1"/>
              <w:spacing w:after="0" w:line="276" w:lineRule="auto"/>
              <w:ind w:right="80" w:firstLine="43"/>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Fasi</w:t>
            </w:r>
          </w:p>
        </w:tc>
        <w:tc>
          <w:tcPr>
            <w:tcW w:w="949" w:type="dxa"/>
            <w:shd w:val="clear" w:color="auto" w:fill="002060"/>
            <w:vAlign w:val="center"/>
          </w:tcPr>
          <w:p w:rsidR="00EC0C6E" w:rsidRPr="005F0CF5" w:rsidRDefault="00EC0C6E" w:rsidP="00500A6B">
            <w:pPr>
              <w:pStyle w:val="Corpodeltesto1"/>
              <w:spacing w:after="0" w:line="276" w:lineRule="auto"/>
              <w:ind w:right="29" w:firstLine="43"/>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Settori /Funzioni interessate</w:t>
            </w:r>
          </w:p>
        </w:tc>
        <w:tc>
          <w:tcPr>
            <w:tcW w:w="1247" w:type="dxa"/>
            <w:shd w:val="clear" w:color="auto" w:fill="002060"/>
            <w:vAlign w:val="center"/>
          </w:tcPr>
          <w:p w:rsidR="00EC0C6E" w:rsidRPr="005F0CF5" w:rsidRDefault="00EC0C6E" w:rsidP="00500A6B">
            <w:pPr>
              <w:pStyle w:val="Corpodeltesto1"/>
              <w:spacing w:after="0" w:line="276" w:lineRule="auto"/>
              <w:ind w:firstLine="43"/>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Rischi</w:t>
            </w:r>
          </w:p>
        </w:tc>
        <w:tc>
          <w:tcPr>
            <w:tcW w:w="579" w:type="dxa"/>
            <w:shd w:val="clear" w:color="auto" w:fill="002060"/>
            <w:vAlign w:val="center"/>
          </w:tcPr>
          <w:p w:rsidR="00EC0C6E" w:rsidRPr="005F0CF5" w:rsidRDefault="00EC0C6E" w:rsidP="00500A6B">
            <w:pPr>
              <w:pStyle w:val="Corpodeltesto1"/>
              <w:spacing w:after="0" w:line="276" w:lineRule="auto"/>
              <w:ind w:right="83" w:firstLine="43"/>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Livello di rischio</w:t>
            </w:r>
          </w:p>
        </w:tc>
        <w:tc>
          <w:tcPr>
            <w:tcW w:w="1175" w:type="dxa"/>
            <w:shd w:val="clear" w:color="auto" w:fill="002060"/>
            <w:vAlign w:val="center"/>
          </w:tcPr>
          <w:p w:rsidR="00EC0C6E" w:rsidRPr="005F0CF5" w:rsidRDefault="00EC0C6E" w:rsidP="00500A6B">
            <w:pPr>
              <w:pStyle w:val="Corpodeltesto1"/>
              <w:spacing w:after="0" w:line="276" w:lineRule="auto"/>
              <w:ind w:right="56" w:firstLine="43"/>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Misure esistenti</w:t>
            </w:r>
          </w:p>
        </w:tc>
        <w:tc>
          <w:tcPr>
            <w:tcW w:w="1142" w:type="dxa"/>
            <w:shd w:val="clear" w:color="auto" w:fill="002060"/>
            <w:vAlign w:val="center"/>
          </w:tcPr>
          <w:p w:rsidR="00EC0C6E" w:rsidRPr="005F0CF5" w:rsidRDefault="00EC0C6E" w:rsidP="00500A6B">
            <w:pPr>
              <w:pStyle w:val="Corpodeltesto1"/>
              <w:spacing w:after="0" w:line="276" w:lineRule="auto"/>
              <w:ind w:firstLine="43"/>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Misure da introdurre</w:t>
            </w:r>
          </w:p>
        </w:tc>
        <w:tc>
          <w:tcPr>
            <w:tcW w:w="1426" w:type="dxa"/>
            <w:shd w:val="clear" w:color="auto" w:fill="002060"/>
            <w:vAlign w:val="center"/>
          </w:tcPr>
          <w:p w:rsidR="00EC0C6E" w:rsidRPr="005F0CF5" w:rsidRDefault="00EC0C6E" w:rsidP="00500A6B">
            <w:pPr>
              <w:pStyle w:val="Corpodeltesto1"/>
              <w:spacing w:after="0" w:line="276" w:lineRule="auto"/>
              <w:ind w:right="674" w:firstLine="43"/>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Responsabili attuazione Misure</w:t>
            </w:r>
          </w:p>
        </w:tc>
        <w:tc>
          <w:tcPr>
            <w:tcW w:w="830" w:type="dxa"/>
            <w:shd w:val="clear" w:color="auto" w:fill="002060"/>
            <w:vAlign w:val="center"/>
          </w:tcPr>
          <w:p w:rsidR="00EC0C6E" w:rsidRPr="005F0CF5" w:rsidRDefault="00EC0C6E" w:rsidP="00500A6B">
            <w:pPr>
              <w:pStyle w:val="Corpodeltesto1"/>
              <w:tabs>
                <w:tab w:val="right" w:pos="1163"/>
              </w:tabs>
              <w:spacing w:after="0" w:line="276" w:lineRule="auto"/>
              <w:ind w:right="14" w:firstLine="43"/>
              <w:jc w:val="center"/>
              <w:rPr>
                <w:rFonts w:ascii="Microsoft Yi Baiti" w:eastAsia="Microsoft Yi Baiti" w:hAnsi="Microsoft Yi Baiti" w:cs="Leelawadee UI"/>
                <w:color w:val="F2F2F2" w:themeColor="background1" w:themeShade="F2"/>
                <w:sz w:val="12"/>
                <w:szCs w:val="12"/>
              </w:rPr>
            </w:pPr>
            <w:r w:rsidRPr="005F0CF5">
              <w:rPr>
                <w:rFonts w:ascii="Microsoft Yi Baiti" w:eastAsia="Microsoft Yi Baiti" w:hAnsi="Microsoft Yi Baiti" w:cs="Leelawadee UI" w:hint="eastAsia"/>
                <w:color w:val="F2F2F2" w:themeColor="background1" w:themeShade="F2"/>
                <w:sz w:val="12"/>
                <w:szCs w:val="12"/>
              </w:rPr>
              <w:t>Tempistica di verifica /attuazione</w:t>
            </w:r>
          </w:p>
        </w:tc>
      </w:tr>
      <w:tr w:rsidR="00B76753" w:rsidRPr="00CC26C7" w:rsidTr="00D34F67">
        <w:trPr>
          <w:tblCellSpacing w:w="11" w:type="dxa"/>
        </w:trPr>
        <w:tc>
          <w:tcPr>
            <w:tcW w:w="809" w:type="dxa"/>
            <w:vAlign w:val="center"/>
          </w:tcPr>
          <w:p w:rsidR="00B76753" w:rsidRPr="00B76753" w:rsidRDefault="00B76753" w:rsidP="00500A6B">
            <w:pPr>
              <w:rPr>
                <w:rFonts w:ascii="Microsoft Yi Baiti" w:eastAsia="Microsoft Yi Baiti" w:hAnsi="Microsoft Yi Baiti" w:cs="Calibri"/>
                <w:sz w:val="12"/>
                <w:szCs w:val="12"/>
                <w:lang w:eastAsia="it-IT"/>
              </w:rPr>
            </w:pPr>
            <w:r w:rsidRPr="00B76753">
              <w:rPr>
                <w:rFonts w:ascii="Microsoft Yi Baiti" w:eastAsia="Microsoft Yi Baiti" w:hAnsi="Microsoft Yi Baiti" w:cs="Calibri"/>
                <w:sz w:val="12"/>
                <w:szCs w:val="12"/>
                <w:lang w:eastAsia="it-IT"/>
              </w:rPr>
              <w:t>Incarichi e nomine</w:t>
            </w:r>
          </w:p>
        </w:tc>
        <w:tc>
          <w:tcPr>
            <w:tcW w:w="920" w:type="dxa"/>
            <w:vAlign w:val="center"/>
          </w:tcPr>
          <w:p w:rsidR="00B76753" w:rsidRPr="00B76753" w:rsidRDefault="00B76753" w:rsidP="00500A6B">
            <w:pPr>
              <w:rPr>
                <w:rFonts w:ascii="Microsoft Yi Baiti" w:eastAsia="Microsoft Yi Baiti" w:hAnsi="Microsoft Yi Baiti" w:cs="Calibri"/>
                <w:sz w:val="12"/>
                <w:szCs w:val="12"/>
                <w:lang w:eastAsia="it-IT"/>
              </w:rPr>
            </w:pPr>
            <w:r w:rsidRPr="00B76753">
              <w:rPr>
                <w:rFonts w:ascii="Microsoft Yi Baiti" w:eastAsia="Microsoft Yi Baiti" w:hAnsi="Microsoft Yi Baiti" w:cs="Calibri"/>
                <w:sz w:val="12"/>
                <w:szCs w:val="12"/>
                <w:lang w:eastAsia="it-IT"/>
              </w:rPr>
              <w:t>5. Incarichi professionali esterni</w:t>
            </w:r>
          </w:p>
        </w:tc>
        <w:tc>
          <w:tcPr>
            <w:tcW w:w="886" w:type="dxa"/>
            <w:vAlign w:val="center"/>
          </w:tcPr>
          <w:p w:rsidR="00B76753" w:rsidRPr="00B76753" w:rsidRDefault="00B76753" w:rsidP="00500A6B">
            <w:pPr>
              <w:rPr>
                <w:rFonts w:ascii="Microsoft Yi Baiti" w:eastAsia="Microsoft Yi Baiti" w:hAnsi="Microsoft Yi Baiti" w:cs="Calibri"/>
                <w:sz w:val="12"/>
                <w:szCs w:val="12"/>
                <w:lang w:eastAsia="it-IT"/>
              </w:rPr>
            </w:pPr>
            <w:r w:rsidRPr="00B76753">
              <w:rPr>
                <w:rFonts w:ascii="Microsoft Yi Baiti" w:eastAsia="Microsoft Yi Baiti" w:hAnsi="Microsoft Yi Baiti" w:cs="Calibri"/>
                <w:sz w:val="12"/>
                <w:szCs w:val="12"/>
                <w:lang w:eastAsia="it-IT"/>
              </w:rPr>
              <w:t>Scelta</w:t>
            </w:r>
          </w:p>
        </w:tc>
        <w:tc>
          <w:tcPr>
            <w:tcW w:w="949" w:type="dxa"/>
            <w:vAlign w:val="center"/>
          </w:tcPr>
          <w:p w:rsidR="00B76753" w:rsidRPr="00B76753" w:rsidRDefault="00B76753" w:rsidP="00500A6B">
            <w:pPr>
              <w:rPr>
                <w:rFonts w:ascii="Microsoft Yi Baiti" w:eastAsia="Microsoft Yi Baiti" w:hAnsi="Microsoft Yi Baiti" w:cs="Calibri"/>
                <w:sz w:val="12"/>
                <w:szCs w:val="12"/>
                <w:lang w:eastAsia="it-IT"/>
              </w:rPr>
            </w:pPr>
            <w:r w:rsidRPr="00B76753">
              <w:rPr>
                <w:rFonts w:ascii="Microsoft Yi Baiti" w:eastAsia="Microsoft Yi Baiti" w:hAnsi="Microsoft Yi Baiti" w:cs="Calibri"/>
                <w:sz w:val="12"/>
                <w:szCs w:val="12"/>
                <w:lang w:eastAsia="it-IT"/>
              </w:rPr>
              <w:t>Responsabili d’area; responsabili unità operative; RUP.</w:t>
            </w:r>
          </w:p>
        </w:tc>
        <w:tc>
          <w:tcPr>
            <w:tcW w:w="1247" w:type="dxa"/>
            <w:vAlign w:val="center"/>
          </w:tcPr>
          <w:p w:rsidR="00B76753" w:rsidRPr="00B76753" w:rsidRDefault="00B76753" w:rsidP="00500A6B">
            <w:pPr>
              <w:rPr>
                <w:rFonts w:ascii="Microsoft Yi Baiti" w:eastAsia="Microsoft Yi Baiti" w:hAnsi="Microsoft Yi Baiti" w:cs="Calibri"/>
                <w:sz w:val="12"/>
                <w:szCs w:val="12"/>
                <w:lang w:eastAsia="it-IT"/>
              </w:rPr>
            </w:pPr>
            <w:r w:rsidRPr="00B76753">
              <w:rPr>
                <w:rFonts w:ascii="Microsoft Yi Baiti" w:eastAsia="Microsoft Yi Baiti" w:hAnsi="Microsoft Yi Baiti" w:cs="Calibri"/>
                <w:sz w:val="12"/>
                <w:szCs w:val="12"/>
                <w:lang w:eastAsia="it-IT"/>
              </w:rPr>
              <w:t>Eccessiva discrezionalità nell'individuazione dell'affidatario dell'incarico</w:t>
            </w:r>
          </w:p>
        </w:tc>
        <w:tc>
          <w:tcPr>
            <w:tcW w:w="579" w:type="dxa"/>
            <w:vAlign w:val="center"/>
          </w:tcPr>
          <w:p w:rsidR="00B76753" w:rsidRPr="00B76753" w:rsidRDefault="00B76753" w:rsidP="00B76753">
            <w:pPr>
              <w:rPr>
                <w:rFonts w:ascii="Microsoft Yi Baiti" w:eastAsia="Microsoft Yi Baiti" w:hAnsi="Microsoft Yi Baiti" w:cs="Calibri"/>
                <w:sz w:val="12"/>
                <w:szCs w:val="12"/>
                <w:lang w:eastAsia="it-IT"/>
              </w:rPr>
            </w:pPr>
            <w:r>
              <w:rPr>
                <w:rFonts w:ascii="Microsoft Yi Baiti" w:eastAsia="Microsoft Yi Baiti" w:hAnsi="Microsoft Yi Baiti" w:cs="Calibri"/>
                <w:sz w:val="12"/>
                <w:szCs w:val="12"/>
                <w:lang w:eastAsia="it-IT"/>
              </w:rPr>
              <w:t>BASSO</w:t>
            </w:r>
          </w:p>
        </w:tc>
        <w:tc>
          <w:tcPr>
            <w:tcW w:w="1175" w:type="dxa"/>
            <w:vMerge w:val="restart"/>
            <w:vAlign w:val="center"/>
          </w:tcPr>
          <w:p w:rsidR="00B76753" w:rsidRPr="00B76753" w:rsidRDefault="00B76753" w:rsidP="00B76753">
            <w:pPr>
              <w:rPr>
                <w:rFonts w:ascii="Microsoft Yi Baiti" w:eastAsia="Microsoft Yi Baiti" w:hAnsi="Microsoft Yi Baiti" w:cs="Calibri"/>
                <w:sz w:val="12"/>
                <w:szCs w:val="12"/>
                <w:lang w:eastAsia="it-IT"/>
              </w:rPr>
            </w:pPr>
            <w:r w:rsidRPr="00B76753">
              <w:rPr>
                <w:rFonts w:ascii="Microsoft Yi Baiti" w:eastAsia="Microsoft Yi Baiti" w:hAnsi="Microsoft Yi Baiti" w:cs="Calibri"/>
                <w:sz w:val="12"/>
                <w:szCs w:val="12"/>
                <w:lang w:eastAsia="it-IT"/>
              </w:rPr>
              <w:t>Procedura per l’affidamento dei</w:t>
            </w:r>
          </w:p>
          <w:p w:rsidR="00B76753" w:rsidRPr="00B76753" w:rsidRDefault="00B76753" w:rsidP="00B76753">
            <w:pPr>
              <w:rPr>
                <w:rFonts w:ascii="Microsoft Yi Baiti" w:eastAsia="Microsoft Yi Baiti" w:hAnsi="Microsoft Yi Baiti" w:cs="Calibri"/>
                <w:sz w:val="12"/>
                <w:szCs w:val="12"/>
                <w:lang w:eastAsia="it-IT"/>
              </w:rPr>
            </w:pPr>
            <w:r w:rsidRPr="00B76753">
              <w:rPr>
                <w:rFonts w:ascii="Microsoft Yi Baiti" w:eastAsia="Microsoft Yi Baiti" w:hAnsi="Microsoft Yi Baiti" w:cs="Calibri"/>
                <w:sz w:val="12"/>
                <w:szCs w:val="12"/>
                <w:lang w:eastAsia="it-IT"/>
              </w:rPr>
              <w:t>contratti pubblici</w:t>
            </w:r>
          </w:p>
          <w:p w:rsidR="00B76753" w:rsidRPr="00B76753" w:rsidRDefault="00B76753" w:rsidP="00B76753">
            <w:pPr>
              <w:rPr>
                <w:rFonts w:ascii="Microsoft Yi Baiti" w:eastAsia="Microsoft Yi Baiti" w:hAnsi="Microsoft Yi Baiti" w:cs="Calibri"/>
                <w:sz w:val="12"/>
                <w:szCs w:val="12"/>
                <w:lang w:eastAsia="it-IT"/>
              </w:rPr>
            </w:pPr>
            <w:r w:rsidRPr="00B76753">
              <w:rPr>
                <w:rFonts w:ascii="Microsoft Yi Baiti" w:eastAsia="Microsoft Yi Baiti" w:hAnsi="Microsoft Yi Baiti" w:cs="Calibri"/>
                <w:sz w:val="12"/>
                <w:szCs w:val="12"/>
                <w:lang w:eastAsia="it-IT"/>
              </w:rPr>
              <w:t xml:space="preserve">Divieto di </w:t>
            </w:r>
            <w:proofErr w:type="spellStart"/>
            <w:r w:rsidRPr="00B76753">
              <w:rPr>
                <w:rFonts w:ascii="Microsoft Yi Baiti" w:eastAsia="Microsoft Yi Baiti" w:hAnsi="Microsoft Yi Baiti" w:cs="Calibri"/>
                <w:sz w:val="12"/>
                <w:szCs w:val="12"/>
                <w:lang w:eastAsia="it-IT"/>
              </w:rPr>
              <w:t>pantouflage</w:t>
            </w:r>
            <w:proofErr w:type="spellEnd"/>
          </w:p>
          <w:p w:rsidR="00B76753" w:rsidRPr="00B76753" w:rsidRDefault="00B76753" w:rsidP="00B76753">
            <w:pPr>
              <w:rPr>
                <w:rFonts w:ascii="Microsoft Yi Baiti" w:eastAsia="Microsoft Yi Baiti" w:hAnsi="Microsoft Yi Baiti" w:cs="Calibri"/>
                <w:sz w:val="12"/>
                <w:szCs w:val="12"/>
                <w:lang w:eastAsia="it-IT"/>
              </w:rPr>
            </w:pPr>
            <w:r w:rsidRPr="00B76753">
              <w:rPr>
                <w:rFonts w:ascii="Microsoft Yi Baiti" w:eastAsia="Microsoft Yi Baiti" w:hAnsi="Microsoft Yi Baiti" w:cs="Calibri"/>
                <w:sz w:val="12"/>
                <w:szCs w:val="12"/>
                <w:lang w:eastAsia="it-IT"/>
              </w:rPr>
              <w:t>Astensione per conflitto d'interessi</w:t>
            </w:r>
          </w:p>
          <w:p w:rsidR="00B76753" w:rsidRPr="00B76753" w:rsidRDefault="00B76753" w:rsidP="00B76753">
            <w:pPr>
              <w:rPr>
                <w:rFonts w:ascii="Microsoft Yi Baiti" w:eastAsia="Microsoft Yi Baiti" w:hAnsi="Microsoft Yi Baiti" w:cs="Calibri"/>
                <w:sz w:val="12"/>
                <w:szCs w:val="12"/>
                <w:lang w:eastAsia="it-IT"/>
              </w:rPr>
            </w:pPr>
            <w:r w:rsidRPr="00B76753">
              <w:rPr>
                <w:rFonts w:ascii="Microsoft Yi Baiti" w:eastAsia="Microsoft Yi Baiti" w:hAnsi="Microsoft Yi Baiti" w:cs="Calibri"/>
                <w:sz w:val="12"/>
                <w:szCs w:val="12"/>
                <w:lang w:eastAsia="it-IT"/>
              </w:rPr>
              <w:t>Codice etico e di comportamento</w:t>
            </w:r>
          </w:p>
          <w:p w:rsidR="00B76753" w:rsidRPr="00B76753" w:rsidRDefault="00B76753" w:rsidP="00B76753">
            <w:pPr>
              <w:rPr>
                <w:rFonts w:ascii="Microsoft Yi Baiti" w:eastAsia="Microsoft Yi Baiti" w:hAnsi="Microsoft Yi Baiti" w:cs="Calibri"/>
                <w:sz w:val="12"/>
                <w:szCs w:val="12"/>
                <w:lang w:eastAsia="it-IT"/>
              </w:rPr>
            </w:pPr>
            <w:proofErr w:type="spellStart"/>
            <w:r w:rsidRPr="00B76753">
              <w:rPr>
                <w:rFonts w:ascii="Microsoft Yi Baiti" w:eastAsia="Microsoft Yi Baiti" w:hAnsi="Microsoft Yi Baiti" w:cs="Calibri"/>
                <w:sz w:val="12"/>
                <w:szCs w:val="12"/>
                <w:lang w:eastAsia="it-IT"/>
              </w:rPr>
              <w:t>Audit</w:t>
            </w:r>
            <w:proofErr w:type="spellEnd"/>
            <w:r w:rsidRPr="00B76753">
              <w:rPr>
                <w:rFonts w:ascii="Microsoft Yi Baiti" w:eastAsia="Microsoft Yi Baiti" w:hAnsi="Microsoft Yi Baiti" w:cs="Calibri"/>
                <w:sz w:val="12"/>
                <w:szCs w:val="12"/>
                <w:lang w:eastAsia="it-IT"/>
              </w:rPr>
              <w:t xml:space="preserve"> interni</w:t>
            </w:r>
          </w:p>
          <w:p w:rsidR="00B76753" w:rsidRPr="00B76753" w:rsidRDefault="00B76753" w:rsidP="00B76753">
            <w:pPr>
              <w:rPr>
                <w:rFonts w:ascii="Microsoft Yi Baiti" w:eastAsia="Microsoft Yi Baiti" w:hAnsi="Microsoft Yi Baiti" w:cs="Calibri"/>
                <w:sz w:val="12"/>
                <w:szCs w:val="12"/>
                <w:lang w:eastAsia="it-IT"/>
              </w:rPr>
            </w:pPr>
            <w:r w:rsidRPr="00B76753">
              <w:rPr>
                <w:rFonts w:ascii="Microsoft Yi Baiti" w:eastAsia="Microsoft Yi Baiti" w:hAnsi="Microsoft Yi Baiti" w:cs="Calibri"/>
                <w:sz w:val="12"/>
                <w:szCs w:val="12"/>
                <w:lang w:eastAsia="it-IT"/>
              </w:rPr>
              <w:t>Formazione del personale</w:t>
            </w:r>
          </w:p>
        </w:tc>
        <w:tc>
          <w:tcPr>
            <w:tcW w:w="1142" w:type="dxa"/>
            <w:vAlign w:val="center"/>
          </w:tcPr>
          <w:p w:rsidR="00B76753" w:rsidRPr="00B76753" w:rsidRDefault="00B76753" w:rsidP="00500A6B">
            <w:pPr>
              <w:rPr>
                <w:rFonts w:ascii="Microsoft Yi Baiti" w:eastAsia="Microsoft Yi Baiti" w:hAnsi="Microsoft Yi Baiti" w:cs="Calibri"/>
                <w:sz w:val="12"/>
                <w:szCs w:val="12"/>
                <w:lang w:eastAsia="it-IT"/>
              </w:rPr>
            </w:pPr>
            <w:r w:rsidRPr="00B76753">
              <w:rPr>
                <w:rFonts w:ascii="Microsoft Yi Baiti" w:eastAsia="Microsoft Yi Baiti" w:hAnsi="Microsoft Yi Baiti" w:cs="Calibri"/>
                <w:sz w:val="12"/>
                <w:szCs w:val="12"/>
                <w:lang w:eastAsia="it-IT"/>
              </w:rPr>
              <w:t>Aggiornamento del precedente Regolamento per l’affidamento di incarichi esterni</w:t>
            </w:r>
          </w:p>
        </w:tc>
        <w:tc>
          <w:tcPr>
            <w:tcW w:w="1426" w:type="dxa"/>
            <w:vAlign w:val="center"/>
          </w:tcPr>
          <w:p w:rsidR="004E4142" w:rsidRDefault="004E4142" w:rsidP="00B76753">
            <w:pPr>
              <w:rPr>
                <w:rFonts w:ascii="Microsoft Yi Baiti" w:eastAsia="Microsoft Yi Baiti" w:hAnsi="Microsoft Yi Baiti" w:cs="Calibri"/>
                <w:sz w:val="12"/>
                <w:szCs w:val="12"/>
                <w:lang w:eastAsia="it-IT"/>
              </w:rPr>
            </w:pPr>
            <w:r>
              <w:rPr>
                <w:rFonts w:ascii="Microsoft Yi Baiti" w:eastAsia="Microsoft Yi Baiti" w:hAnsi="Microsoft Yi Baiti" w:cs="Calibri"/>
                <w:sz w:val="12"/>
                <w:szCs w:val="12"/>
                <w:lang w:eastAsia="it-IT"/>
              </w:rPr>
              <w:t>Amministratore Unico</w:t>
            </w:r>
          </w:p>
          <w:p w:rsidR="00B76753" w:rsidRDefault="00B76753" w:rsidP="00B76753">
            <w:pPr>
              <w:rPr>
                <w:rFonts w:ascii="Microsoft Yi Baiti" w:eastAsia="Microsoft Yi Baiti" w:hAnsi="Microsoft Yi Baiti" w:cs="Calibri"/>
                <w:sz w:val="12"/>
                <w:szCs w:val="12"/>
                <w:lang w:eastAsia="it-IT"/>
              </w:rPr>
            </w:pPr>
            <w:r w:rsidRPr="00B76753">
              <w:rPr>
                <w:rFonts w:ascii="Microsoft Yi Baiti" w:eastAsia="Microsoft Yi Baiti" w:hAnsi="Microsoft Yi Baiti" w:cs="Calibri"/>
                <w:sz w:val="12"/>
                <w:szCs w:val="12"/>
                <w:lang w:eastAsia="it-IT"/>
              </w:rPr>
              <w:t xml:space="preserve">Responsabili </w:t>
            </w:r>
            <w:r>
              <w:rPr>
                <w:rFonts w:ascii="Microsoft Yi Baiti" w:eastAsia="Microsoft Yi Baiti" w:hAnsi="Microsoft Yi Baiti" w:cs="Calibri"/>
                <w:sz w:val="12"/>
                <w:szCs w:val="12"/>
                <w:lang w:eastAsia="it-IT"/>
              </w:rPr>
              <w:t>di settore</w:t>
            </w:r>
            <w:r w:rsidRPr="00B76753">
              <w:rPr>
                <w:rFonts w:ascii="Microsoft Yi Baiti" w:eastAsia="Microsoft Yi Baiti" w:hAnsi="Microsoft Yi Baiti" w:cs="Calibri"/>
                <w:sz w:val="12"/>
                <w:szCs w:val="12"/>
                <w:lang w:eastAsia="it-IT"/>
              </w:rPr>
              <w:t xml:space="preserve"> </w:t>
            </w:r>
          </w:p>
          <w:p w:rsidR="00B76753" w:rsidRPr="00B76753" w:rsidRDefault="00B76753" w:rsidP="00B76753">
            <w:pPr>
              <w:rPr>
                <w:rFonts w:ascii="Microsoft Yi Baiti" w:eastAsia="Microsoft Yi Baiti" w:hAnsi="Microsoft Yi Baiti" w:cs="Calibri"/>
                <w:sz w:val="12"/>
                <w:szCs w:val="12"/>
                <w:lang w:eastAsia="it-IT"/>
              </w:rPr>
            </w:pPr>
            <w:r w:rsidRPr="00B76753">
              <w:rPr>
                <w:rFonts w:ascii="Microsoft Yi Baiti" w:eastAsia="Microsoft Yi Baiti" w:hAnsi="Microsoft Yi Baiti" w:cs="Calibri"/>
                <w:sz w:val="12"/>
                <w:szCs w:val="12"/>
                <w:lang w:eastAsia="it-IT"/>
              </w:rPr>
              <w:t>RUP</w:t>
            </w:r>
          </w:p>
        </w:tc>
        <w:tc>
          <w:tcPr>
            <w:tcW w:w="830" w:type="dxa"/>
            <w:vAlign w:val="center"/>
          </w:tcPr>
          <w:p w:rsidR="00B76753" w:rsidRDefault="00F81EEE" w:rsidP="00500A6B">
            <w:pPr>
              <w:rPr>
                <w:rFonts w:ascii="Candara" w:eastAsia="Times New Roman" w:hAnsi="Candara" w:cs="Arial"/>
                <w:sz w:val="12"/>
                <w:szCs w:val="12"/>
                <w:lang w:eastAsia="it-IT"/>
              </w:rPr>
            </w:pPr>
            <w:r>
              <w:rPr>
                <w:rFonts w:ascii="Candara" w:eastAsia="Times New Roman" w:hAnsi="Candara" w:cs="Arial"/>
                <w:sz w:val="12"/>
                <w:szCs w:val="12"/>
                <w:lang w:eastAsia="it-IT"/>
              </w:rPr>
              <w:t>Annuale</w:t>
            </w:r>
          </w:p>
          <w:p w:rsidR="00F81EEE" w:rsidRPr="00CC26C7" w:rsidRDefault="00F81EEE" w:rsidP="00500A6B">
            <w:pPr>
              <w:rPr>
                <w:rFonts w:ascii="Candara" w:eastAsia="Times New Roman" w:hAnsi="Candara" w:cs="Arial"/>
                <w:sz w:val="12"/>
                <w:szCs w:val="12"/>
                <w:lang w:eastAsia="it-IT"/>
              </w:rPr>
            </w:pPr>
          </w:p>
        </w:tc>
      </w:tr>
      <w:tr w:rsidR="00B76753" w:rsidRPr="00CC26C7" w:rsidTr="00D34F67">
        <w:trPr>
          <w:tblCellSpacing w:w="11" w:type="dxa"/>
        </w:trPr>
        <w:tc>
          <w:tcPr>
            <w:tcW w:w="809" w:type="dxa"/>
          </w:tcPr>
          <w:p w:rsidR="00B76753" w:rsidRPr="00B76753" w:rsidRDefault="00B76753" w:rsidP="00500A6B">
            <w:pPr>
              <w:rPr>
                <w:rFonts w:ascii="Microsoft Yi Baiti" w:eastAsia="Microsoft Yi Baiti" w:hAnsi="Microsoft Yi Baiti" w:cs="Calibri"/>
                <w:sz w:val="12"/>
                <w:szCs w:val="12"/>
                <w:lang w:eastAsia="it-IT"/>
              </w:rPr>
            </w:pPr>
          </w:p>
        </w:tc>
        <w:tc>
          <w:tcPr>
            <w:tcW w:w="920" w:type="dxa"/>
            <w:vAlign w:val="center"/>
          </w:tcPr>
          <w:p w:rsidR="00B76753" w:rsidRPr="00B76753" w:rsidRDefault="00B76753" w:rsidP="00500A6B">
            <w:pPr>
              <w:rPr>
                <w:rFonts w:ascii="Microsoft Yi Baiti" w:eastAsia="Microsoft Yi Baiti" w:hAnsi="Microsoft Yi Baiti" w:cs="Calibri"/>
                <w:sz w:val="12"/>
                <w:szCs w:val="12"/>
                <w:lang w:eastAsia="it-IT"/>
              </w:rPr>
            </w:pPr>
          </w:p>
        </w:tc>
        <w:tc>
          <w:tcPr>
            <w:tcW w:w="886" w:type="dxa"/>
            <w:vAlign w:val="center"/>
          </w:tcPr>
          <w:p w:rsidR="00B76753" w:rsidRPr="00B76753" w:rsidRDefault="00B76753" w:rsidP="00500A6B">
            <w:pPr>
              <w:rPr>
                <w:rFonts w:ascii="Microsoft Yi Baiti" w:eastAsia="Microsoft Yi Baiti" w:hAnsi="Microsoft Yi Baiti" w:cs="Calibri"/>
                <w:sz w:val="12"/>
                <w:szCs w:val="12"/>
                <w:lang w:eastAsia="it-IT"/>
              </w:rPr>
            </w:pPr>
          </w:p>
        </w:tc>
        <w:tc>
          <w:tcPr>
            <w:tcW w:w="949" w:type="dxa"/>
            <w:vAlign w:val="center"/>
          </w:tcPr>
          <w:p w:rsidR="00B76753" w:rsidRPr="00B76753" w:rsidRDefault="00B76753" w:rsidP="00500A6B">
            <w:pPr>
              <w:rPr>
                <w:rFonts w:ascii="Microsoft Yi Baiti" w:eastAsia="Microsoft Yi Baiti" w:hAnsi="Microsoft Yi Baiti" w:cs="Calibri"/>
                <w:sz w:val="12"/>
                <w:szCs w:val="12"/>
                <w:lang w:eastAsia="it-IT"/>
              </w:rPr>
            </w:pPr>
          </w:p>
        </w:tc>
        <w:tc>
          <w:tcPr>
            <w:tcW w:w="1247" w:type="dxa"/>
            <w:vAlign w:val="center"/>
          </w:tcPr>
          <w:p w:rsidR="00B76753" w:rsidRPr="00B76753" w:rsidRDefault="00B76753" w:rsidP="00500A6B">
            <w:pPr>
              <w:rPr>
                <w:rFonts w:ascii="Microsoft Yi Baiti" w:eastAsia="Microsoft Yi Baiti" w:hAnsi="Microsoft Yi Baiti" w:cs="Calibri"/>
                <w:sz w:val="12"/>
                <w:szCs w:val="12"/>
                <w:lang w:eastAsia="it-IT"/>
              </w:rPr>
            </w:pPr>
            <w:r w:rsidRPr="00B76753">
              <w:rPr>
                <w:rFonts w:ascii="Microsoft Yi Baiti" w:eastAsia="Microsoft Yi Baiti" w:hAnsi="Microsoft Yi Baiti" w:cs="Calibri"/>
                <w:sz w:val="12"/>
                <w:szCs w:val="12"/>
                <w:lang w:eastAsia="it-IT"/>
              </w:rPr>
              <w:t>Carenza di trasparenza su individuazione requisiti richiesti per partecipare alla selezione e/o conferimento diretto</w:t>
            </w:r>
          </w:p>
        </w:tc>
        <w:tc>
          <w:tcPr>
            <w:tcW w:w="579" w:type="dxa"/>
            <w:vAlign w:val="center"/>
          </w:tcPr>
          <w:p w:rsidR="00B76753" w:rsidRPr="00B76753" w:rsidRDefault="00B76753" w:rsidP="00500A6B">
            <w:pPr>
              <w:jc w:val="center"/>
              <w:rPr>
                <w:rFonts w:ascii="Microsoft Yi Baiti" w:eastAsia="Microsoft Yi Baiti" w:hAnsi="Microsoft Yi Baiti" w:cs="Calibri"/>
                <w:sz w:val="12"/>
                <w:szCs w:val="12"/>
                <w:lang w:eastAsia="it-IT"/>
              </w:rPr>
            </w:pPr>
            <w:r w:rsidRPr="00B76753">
              <w:rPr>
                <w:rFonts w:ascii="Microsoft Yi Baiti" w:eastAsia="Microsoft Yi Baiti" w:hAnsi="Microsoft Yi Baiti" w:cs="Calibri"/>
                <w:sz w:val="12"/>
                <w:szCs w:val="12"/>
                <w:lang w:eastAsia="it-IT"/>
              </w:rPr>
              <w:t>BASSO</w:t>
            </w:r>
          </w:p>
        </w:tc>
        <w:tc>
          <w:tcPr>
            <w:tcW w:w="1175" w:type="dxa"/>
            <w:vMerge/>
            <w:vAlign w:val="center"/>
          </w:tcPr>
          <w:p w:rsidR="00B76753" w:rsidRPr="00B76753" w:rsidRDefault="00B76753" w:rsidP="00500A6B">
            <w:pPr>
              <w:rPr>
                <w:rFonts w:ascii="Microsoft Yi Baiti" w:eastAsia="Microsoft Yi Baiti" w:hAnsi="Microsoft Yi Baiti" w:cs="Calibri"/>
                <w:sz w:val="12"/>
                <w:szCs w:val="12"/>
                <w:lang w:eastAsia="it-IT"/>
              </w:rPr>
            </w:pPr>
          </w:p>
        </w:tc>
        <w:tc>
          <w:tcPr>
            <w:tcW w:w="1142" w:type="dxa"/>
            <w:vAlign w:val="center"/>
          </w:tcPr>
          <w:p w:rsidR="00B76753" w:rsidRPr="00B76753" w:rsidRDefault="00B76753" w:rsidP="00500A6B">
            <w:pPr>
              <w:rPr>
                <w:rFonts w:ascii="Microsoft Yi Baiti" w:eastAsia="Microsoft Yi Baiti" w:hAnsi="Microsoft Yi Baiti" w:cs="Calibri"/>
                <w:sz w:val="12"/>
                <w:szCs w:val="12"/>
                <w:lang w:eastAsia="it-IT"/>
              </w:rPr>
            </w:pPr>
          </w:p>
        </w:tc>
        <w:tc>
          <w:tcPr>
            <w:tcW w:w="1426" w:type="dxa"/>
            <w:vAlign w:val="center"/>
          </w:tcPr>
          <w:p w:rsidR="00B76753" w:rsidRPr="00B76753" w:rsidRDefault="00B76753" w:rsidP="00500A6B">
            <w:pPr>
              <w:rPr>
                <w:rFonts w:ascii="Microsoft Yi Baiti" w:eastAsia="Microsoft Yi Baiti" w:hAnsi="Microsoft Yi Baiti" w:cs="Calibri"/>
                <w:sz w:val="12"/>
                <w:szCs w:val="12"/>
                <w:lang w:eastAsia="it-IT"/>
              </w:rPr>
            </w:pPr>
          </w:p>
        </w:tc>
        <w:tc>
          <w:tcPr>
            <w:tcW w:w="830" w:type="dxa"/>
            <w:vAlign w:val="center"/>
          </w:tcPr>
          <w:p w:rsidR="00B76753" w:rsidRPr="00CC26C7" w:rsidRDefault="00B76753" w:rsidP="00500A6B">
            <w:pPr>
              <w:rPr>
                <w:rFonts w:ascii="Candara" w:eastAsia="Times New Roman" w:hAnsi="Candara" w:cs="Calibri"/>
                <w:sz w:val="12"/>
                <w:szCs w:val="12"/>
              </w:rPr>
            </w:pPr>
          </w:p>
        </w:tc>
      </w:tr>
      <w:tr w:rsidR="00B76753" w:rsidRPr="00CC26C7" w:rsidTr="00D34F67">
        <w:trPr>
          <w:tblCellSpacing w:w="11" w:type="dxa"/>
        </w:trPr>
        <w:tc>
          <w:tcPr>
            <w:tcW w:w="809" w:type="dxa"/>
          </w:tcPr>
          <w:p w:rsidR="00B76753" w:rsidRPr="00B76753" w:rsidRDefault="00B76753" w:rsidP="00500A6B">
            <w:pPr>
              <w:rPr>
                <w:rFonts w:ascii="Microsoft Yi Baiti" w:eastAsia="Microsoft Yi Baiti" w:hAnsi="Microsoft Yi Baiti" w:cs="Calibri"/>
                <w:sz w:val="12"/>
                <w:szCs w:val="12"/>
                <w:lang w:eastAsia="it-IT"/>
              </w:rPr>
            </w:pPr>
          </w:p>
        </w:tc>
        <w:tc>
          <w:tcPr>
            <w:tcW w:w="920" w:type="dxa"/>
            <w:vAlign w:val="center"/>
          </w:tcPr>
          <w:p w:rsidR="00B76753" w:rsidRPr="00B76753" w:rsidRDefault="00B76753" w:rsidP="00500A6B">
            <w:pPr>
              <w:rPr>
                <w:rFonts w:ascii="Microsoft Yi Baiti" w:eastAsia="Microsoft Yi Baiti" w:hAnsi="Microsoft Yi Baiti" w:cs="Calibri"/>
                <w:sz w:val="12"/>
                <w:szCs w:val="12"/>
                <w:lang w:eastAsia="it-IT"/>
              </w:rPr>
            </w:pPr>
          </w:p>
        </w:tc>
        <w:tc>
          <w:tcPr>
            <w:tcW w:w="886" w:type="dxa"/>
            <w:vAlign w:val="center"/>
          </w:tcPr>
          <w:p w:rsidR="00B76753" w:rsidRPr="00B76753" w:rsidRDefault="00B76753" w:rsidP="00500A6B">
            <w:pPr>
              <w:rPr>
                <w:rFonts w:ascii="Microsoft Yi Baiti" w:eastAsia="Microsoft Yi Baiti" w:hAnsi="Microsoft Yi Baiti" w:cs="Calibri"/>
                <w:sz w:val="12"/>
                <w:szCs w:val="12"/>
                <w:lang w:eastAsia="it-IT"/>
              </w:rPr>
            </w:pPr>
          </w:p>
        </w:tc>
        <w:tc>
          <w:tcPr>
            <w:tcW w:w="949" w:type="dxa"/>
            <w:vAlign w:val="center"/>
          </w:tcPr>
          <w:p w:rsidR="00B76753" w:rsidRPr="00B76753" w:rsidRDefault="00B76753" w:rsidP="00500A6B">
            <w:pPr>
              <w:rPr>
                <w:rFonts w:ascii="Microsoft Yi Baiti" w:eastAsia="Microsoft Yi Baiti" w:hAnsi="Microsoft Yi Baiti" w:cs="Calibri"/>
                <w:sz w:val="12"/>
                <w:szCs w:val="12"/>
                <w:lang w:eastAsia="it-IT"/>
              </w:rPr>
            </w:pPr>
          </w:p>
        </w:tc>
        <w:tc>
          <w:tcPr>
            <w:tcW w:w="1247" w:type="dxa"/>
            <w:vAlign w:val="center"/>
          </w:tcPr>
          <w:p w:rsidR="00B76753" w:rsidRPr="00B76753" w:rsidRDefault="00B76753" w:rsidP="00500A6B">
            <w:pPr>
              <w:rPr>
                <w:rFonts w:ascii="Microsoft Yi Baiti" w:eastAsia="Microsoft Yi Baiti" w:hAnsi="Microsoft Yi Baiti" w:cs="Calibri"/>
                <w:sz w:val="12"/>
                <w:szCs w:val="12"/>
                <w:lang w:eastAsia="it-IT"/>
              </w:rPr>
            </w:pPr>
            <w:r w:rsidRPr="00B76753">
              <w:rPr>
                <w:rFonts w:ascii="Microsoft Yi Baiti" w:eastAsia="Microsoft Yi Baiti" w:hAnsi="Microsoft Yi Baiti" w:cs="Calibri"/>
                <w:sz w:val="12"/>
                <w:szCs w:val="12"/>
                <w:lang w:eastAsia="it-IT"/>
              </w:rPr>
              <w:t>Ripetitività nell'assegnazione dell'incarico al medesimo soggetto</w:t>
            </w:r>
          </w:p>
        </w:tc>
        <w:tc>
          <w:tcPr>
            <w:tcW w:w="579" w:type="dxa"/>
            <w:vAlign w:val="center"/>
          </w:tcPr>
          <w:p w:rsidR="00B76753" w:rsidRPr="00B76753" w:rsidRDefault="00B76753" w:rsidP="00500A6B">
            <w:pPr>
              <w:jc w:val="center"/>
              <w:rPr>
                <w:rFonts w:ascii="Microsoft Yi Baiti" w:eastAsia="Microsoft Yi Baiti" w:hAnsi="Microsoft Yi Baiti" w:cs="Calibri"/>
                <w:sz w:val="12"/>
                <w:szCs w:val="12"/>
                <w:lang w:eastAsia="it-IT"/>
              </w:rPr>
            </w:pPr>
            <w:r w:rsidRPr="00B76753">
              <w:rPr>
                <w:rFonts w:ascii="Microsoft Yi Baiti" w:eastAsia="Microsoft Yi Baiti" w:hAnsi="Microsoft Yi Baiti" w:cs="Calibri"/>
                <w:sz w:val="12"/>
                <w:szCs w:val="12"/>
                <w:lang w:eastAsia="it-IT"/>
              </w:rPr>
              <w:t>BASSO</w:t>
            </w:r>
          </w:p>
        </w:tc>
        <w:tc>
          <w:tcPr>
            <w:tcW w:w="1175" w:type="dxa"/>
            <w:vMerge/>
            <w:vAlign w:val="center"/>
          </w:tcPr>
          <w:p w:rsidR="00B76753" w:rsidRPr="00B76753" w:rsidRDefault="00B76753" w:rsidP="00500A6B">
            <w:pPr>
              <w:rPr>
                <w:rFonts w:ascii="Microsoft Yi Baiti" w:eastAsia="Microsoft Yi Baiti" w:hAnsi="Microsoft Yi Baiti" w:cs="Calibri"/>
                <w:sz w:val="12"/>
                <w:szCs w:val="12"/>
                <w:lang w:eastAsia="it-IT"/>
              </w:rPr>
            </w:pPr>
          </w:p>
        </w:tc>
        <w:tc>
          <w:tcPr>
            <w:tcW w:w="1142" w:type="dxa"/>
            <w:vAlign w:val="center"/>
          </w:tcPr>
          <w:p w:rsidR="00B76753" w:rsidRPr="00B76753" w:rsidRDefault="00B76753" w:rsidP="00500A6B">
            <w:pPr>
              <w:rPr>
                <w:rFonts w:ascii="Microsoft Yi Baiti" w:eastAsia="Microsoft Yi Baiti" w:hAnsi="Microsoft Yi Baiti" w:cs="Calibri"/>
                <w:sz w:val="12"/>
                <w:szCs w:val="12"/>
                <w:lang w:eastAsia="it-IT"/>
              </w:rPr>
            </w:pPr>
          </w:p>
        </w:tc>
        <w:tc>
          <w:tcPr>
            <w:tcW w:w="1426" w:type="dxa"/>
            <w:vAlign w:val="center"/>
          </w:tcPr>
          <w:p w:rsidR="00B76753" w:rsidRPr="00B76753" w:rsidRDefault="00B76753" w:rsidP="00500A6B">
            <w:pPr>
              <w:rPr>
                <w:rFonts w:ascii="Microsoft Yi Baiti" w:eastAsia="Microsoft Yi Baiti" w:hAnsi="Microsoft Yi Baiti" w:cs="Calibri"/>
                <w:sz w:val="12"/>
                <w:szCs w:val="12"/>
                <w:lang w:eastAsia="it-IT"/>
              </w:rPr>
            </w:pPr>
          </w:p>
        </w:tc>
        <w:tc>
          <w:tcPr>
            <w:tcW w:w="830" w:type="dxa"/>
            <w:vAlign w:val="center"/>
          </w:tcPr>
          <w:p w:rsidR="00B76753" w:rsidRPr="00CC26C7" w:rsidRDefault="00B76753" w:rsidP="00500A6B">
            <w:pPr>
              <w:rPr>
                <w:rFonts w:ascii="Candara" w:eastAsia="Times New Roman" w:hAnsi="Candara" w:cs="Calibri"/>
                <w:sz w:val="12"/>
                <w:szCs w:val="12"/>
              </w:rPr>
            </w:pPr>
          </w:p>
        </w:tc>
      </w:tr>
      <w:tr w:rsidR="00B76753" w:rsidRPr="00CC26C7" w:rsidTr="00D34F67">
        <w:trPr>
          <w:tblCellSpacing w:w="11" w:type="dxa"/>
        </w:trPr>
        <w:tc>
          <w:tcPr>
            <w:tcW w:w="809" w:type="dxa"/>
          </w:tcPr>
          <w:p w:rsidR="00B76753" w:rsidRPr="00B76753" w:rsidRDefault="00B76753" w:rsidP="00500A6B">
            <w:pPr>
              <w:rPr>
                <w:rFonts w:ascii="Microsoft Yi Baiti" w:eastAsia="Microsoft Yi Baiti" w:hAnsi="Microsoft Yi Baiti" w:cs="Calibri"/>
                <w:sz w:val="12"/>
                <w:szCs w:val="12"/>
                <w:lang w:eastAsia="it-IT"/>
              </w:rPr>
            </w:pPr>
          </w:p>
        </w:tc>
        <w:tc>
          <w:tcPr>
            <w:tcW w:w="920" w:type="dxa"/>
            <w:vAlign w:val="center"/>
          </w:tcPr>
          <w:p w:rsidR="00B76753" w:rsidRPr="00B76753" w:rsidRDefault="00B76753" w:rsidP="00500A6B">
            <w:pPr>
              <w:rPr>
                <w:rFonts w:ascii="Microsoft Yi Baiti" w:eastAsia="Microsoft Yi Baiti" w:hAnsi="Microsoft Yi Baiti" w:cs="Calibri"/>
                <w:sz w:val="12"/>
                <w:szCs w:val="12"/>
                <w:lang w:eastAsia="it-IT"/>
              </w:rPr>
            </w:pPr>
          </w:p>
        </w:tc>
        <w:tc>
          <w:tcPr>
            <w:tcW w:w="886" w:type="dxa"/>
            <w:vAlign w:val="center"/>
          </w:tcPr>
          <w:p w:rsidR="00B76753" w:rsidRPr="00B76753" w:rsidRDefault="00B76753" w:rsidP="00500A6B">
            <w:pPr>
              <w:rPr>
                <w:rFonts w:ascii="Microsoft Yi Baiti" w:eastAsia="Microsoft Yi Baiti" w:hAnsi="Microsoft Yi Baiti" w:cs="Calibri"/>
                <w:sz w:val="12"/>
                <w:szCs w:val="12"/>
                <w:lang w:eastAsia="it-IT"/>
              </w:rPr>
            </w:pPr>
          </w:p>
        </w:tc>
        <w:tc>
          <w:tcPr>
            <w:tcW w:w="949" w:type="dxa"/>
            <w:vAlign w:val="center"/>
          </w:tcPr>
          <w:p w:rsidR="00B76753" w:rsidRPr="00B76753" w:rsidRDefault="00B76753" w:rsidP="00500A6B">
            <w:pPr>
              <w:rPr>
                <w:rFonts w:ascii="Microsoft Yi Baiti" w:eastAsia="Microsoft Yi Baiti" w:hAnsi="Microsoft Yi Baiti" w:cs="Calibri"/>
                <w:sz w:val="12"/>
                <w:szCs w:val="12"/>
                <w:lang w:eastAsia="it-IT"/>
              </w:rPr>
            </w:pPr>
          </w:p>
        </w:tc>
        <w:tc>
          <w:tcPr>
            <w:tcW w:w="1247" w:type="dxa"/>
            <w:vAlign w:val="center"/>
          </w:tcPr>
          <w:p w:rsidR="00B76753" w:rsidRPr="00B76753" w:rsidRDefault="00B76753" w:rsidP="00500A6B">
            <w:pPr>
              <w:rPr>
                <w:rFonts w:ascii="Microsoft Yi Baiti" w:eastAsia="Microsoft Yi Baiti" w:hAnsi="Microsoft Yi Baiti" w:cs="Calibri"/>
                <w:sz w:val="12"/>
                <w:szCs w:val="12"/>
                <w:lang w:eastAsia="it-IT"/>
              </w:rPr>
            </w:pPr>
            <w:r w:rsidRPr="00B76753">
              <w:rPr>
                <w:rFonts w:ascii="Microsoft Yi Baiti" w:eastAsia="Microsoft Yi Baiti" w:hAnsi="Microsoft Yi Baiti" w:cs="Calibri"/>
                <w:sz w:val="12"/>
                <w:szCs w:val="12"/>
                <w:lang w:eastAsia="it-IT"/>
              </w:rPr>
              <w:t>Mancanza di utilizzo dell'albo, laddove ciò sia previsto</w:t>
            </w:r>
          </w:p>
        </w:tc>
        <w:tc>
          <w:tcPr>
            <w:tcW w:w="579" w:type="dxa"/>
            <w:vAlign w:val="center"/>
          </w:tcPr>
          <w:p w:rsidR="00B76753" w:rsidRPr="00B76753" w:rsidRDefault="00B76753" w:rsidP="00500A6B">
            <w:pPr>
              <w:jc w:val="center"/>
              <w:rPr>
                <w:rFonts w:ascii="Microsoft Yi Baiti" w:eastAsia="Microsoft Yi Baiti" w:hAnsi="Microsoft Yi Baiti" w:cs="Calibri"/>
                <w:sz w:val="12"/>
                <w:szCs w:val="12"/>
                <w:lang w:eastAsia="it-IT"/>
              </w:rPr>
            </w:pPr>
            <w:r w:rsidRPr="00B76753">
              <w:rPr>
                <w:rFonts w:ascii="Microsoft Yi Baiti" w:eastAsia="Microsoft Yi Baiti" w:hAnsi="Microsoft Yi Baiti" w:cs="Calibri"/>
                <w:sz w:val="12"/>
                <w:szCs w:val="12"/>
                <w:lang w:eastAsia="it-IT"/>
              </w:rPr>
              <w:t>BASSO</w:t>
            </w:r>
          </w:p>
        </w:tc>
        <w:tc>
          <w:tcPr>
            <w:tcW w:w="1175" w:type="dxa"/>
            <w:vMerge/>
            <w:vAlign w:val="center"/>
          </w:tcPr>
          <w:p w:rsidR="00B76753" w:rsidRPr="00B76753" w:rsidRDefault="00B76753" w:rsidP="00500A6B">
            <w:pPr>
              <w:rPr>
                <w:rFonts w:ascii="Microsoft Yi Baiti" w:eastAsia="Microsoft Yi Baiti" w:hAnsi="Microsoft Yi Baiti" w:cs="Calibri"/>
                <w:sz w:val="12"/>
                <w:szCs w:val="12"/>
                <w:lang w:eastAsia="it-IT"/>
              </w:rPr>
            </w:pPr>
          </w:p>
        </w:tc>
        <w:tc>
          <w:tcPr>
            <w:tcW w:w="1142" w:type="dxa"/>
            <w:vAlign w:val="center"/>
          </w:tcPr>
          <w:p w:rsidR="00B76753" w:rsidRPr="00B76753" w:rsidRDefault="00B76753" w:rsidP="00500A6B">
            <w:pPr>
              <w:rPr>
                <w:rFonts w:ascii="Microsoft Yi Baiti" w:eastAsia="Microsoft Yi Baiti" w:hAnsi="Microsoft Yi Baiti" w:cs="Calibri"/>
                <w:sz w:val="12"/>
                <w:szCs w:val="12"/>
                <w:lang w:eastAsia="it-IT"/>
              </w:rPr>
            </w:pPr>
          </w:p>
        </w:tc>
        <w:tc>
          <w:tcPr>
            <w:tcW w:w="1426" w:type="dxa"/>
            <w:vAlign w:val="center"/>
          </w:tcPr>
          <w:p w:rsidR="00B76753" w:rsidRPr="00B76753" w:rsidRDefault="00B76753" w:rsidP="00500A6B">
            <w:pPr>
              <w:rPr>
                <w:rFonts w:ascii="Microsoft Yi Baiti" w:eastAsia="Microsoft Yi Baiti" w:hAnsi="Microsoft Yi Baiti" w:cs="Calibri"/>
                <w:sz w:val="12"/>
                <w:szCs w:val="12"/>
                <w:lang w:eastAsia="it-IT"/>
              </w:rPr>
            </w:pPr>
          </w:p>
        </w:tc>
        <w:tc>
          <w:tcPr>
            <w:tcW w:w="830" w:type="dxa"/>
            <w:vAlign w:val="center"/>
          </w:tcPr>
          <w:p w:rsidR="00B76753" w:rsidRPr="00CC26C7" w:rsidRDefault="00B76753" w:rsidP="00500A6B">
            <w:pPr>
              <w:rPr>
                <w:rFonts w:ascii="Candara" w:eastAsia="Times New Roman" w:hAnsi="Candara" w:cs="Calibri"/>
                <w:sz w:val="12"/>
                <w:szCs w:val="12"/>
              </w:rPr>
            </w:pPr>
          </w:p>
        </w:tc>
      </w:tr>
      <w:tr w:rsidR="00B76753" w:rsidRPr="00CC26C7" w:rsidTr="00D34F67">
        <w:trPr>
          <w:tblCellSpacing w:w="11" w:type="dxa"/>
        </w:trPr>
        <w:tc>
          <w:tcPr>
            <w:tcW w:w="809" w:type="dxa"/>
          </w:tcPr>
          <w:p w:rsidR="00B76753" w:rsidRPr="00B76753" w:rsidRDefault="00B76753" w:rsidP="00500A6B">
            <w:pPr>
              <w:rPr>
                <w:rFonts w:ascii="Microsoft Yi Baiti" w:eastAsia="Microsoft Yi Baiti" w:hAnsi="Microsoft Yi Baiti" w:cs="Calibri"/>
                <w:sz w:val="12"/>
                <w:szCs w:val="12"/>
                <w:lang w:eastAsia="it-IT"/>
              </w:rPr>
            </w:pPr>
          </w:p>
        </w:tc>
        <w:tc>
          <w:tcPr>
            <w:tcW w:w="920" w:type="dxa"/>
            <w:vAlign w:val="center"/>
          </w:tcPr>
          <w:p w:rsidR="00B76753" w:rsidRPr="00B76753" w:rsidRDefault="00B76753" w:rsidP="00500A6B">
            <w:pPr>
              <w:rPr>
                <w:rFonts w:ascii="Microsoft Yi Baiti" w:eastAsia="Microsoft Yi Baiti" w:hAnsi="Microsoft Yi Baiti" w:cs="Calibri"/>
                <w:sz w:val="12"/>
                <w:szCs w:val="12"/>
                <w:lang w:eastAsia="it-IT"/>
              </w:rPr>
            </w:pPr>
          </w:p>
        </w:tc>
        <w:tc>
          <w:tcPr>
            <w:tcW w:w="886" w:type="dxa"/>
            <w:vAlign w:val="center"/>
          </w:tcPr>
          <w:p w:rsidR="00B76753" w:rsidRPr="00B76753" w:rsidRDefault="00B76753" w:rsidP="00500A6B">
            <w:pPr>
              <w:rPr>
                <w:rFonts w:ascii="Microsoft Yi Baiti" w:eastAsia="Microsoft Yi Baiti" w:hAnsi="Microsoft Yi Baiti" w:cs="Calibri"/>
                <w:sz w:val="12"/>
                <w:szCs w:val="12"/>
                <w:lang w:eastAsia="it-IT"/>
              </w:rPr>
            </w:pPr>
          </w:p>
        </w:tc>
        <w:tc>
          <w:tcPr>
            <w:tcW w:w="949" w:type="dxa"/>
            <w:vAlign w:val="center"/>
          </w:tcPr>
          <w:p w:rsidR="00B76753" w:rsidRPr="00B76753" w:rsidRDefault="00B76753" w:rsidP="00500A6B">
            <w:pPr>
              <w:rPr>
                <w:rFonts w:ascii="Microsoft Yi Baiti" w:eastAsia="Microsoft Yi Baiti" w:hAnsi="Microsoft Yi Baiti" w:cs="Calibri"/>
                <w:sz w:val="12"/>
                <w:szCs w:val="12"/>
                <w:lang w:eastAsia="it-IT"/>
              </w:rPr>
            </w:pPr>
          </w:p>
        </w:tc>
        <w:tc>
          <w:tcPr>
            <w:tcW w:w="1247" w:type="dxa"/>
            <w:vAlign w:val="center"/>
          </w:tcPr>
          <w:p w:rsidR="00B76753" w:rsidRPr="00B76753" w:rsidRDefault="00B76753" w:rsidP="00500A6B">
            <w:pPr>
              <w:rPr>
                <w:rFonts w:ascii="Microsoft Yi Baiti" w:eastAsia="Microsoft Yi Baiti" w:hAnsi="Microsoft Yi Baiti" w:cs="Calibri"/>
                <w:sz w:val="12"/>
                <w:szCs w:val="12"/>
                <w:lang w:eastAsia="it-IT"/>
              </w:rPr>
            </w:pPr>
            <w:r w:rsidRPr="00B76753">
              <w:rPr>
                <w:rFonts w:ascii="Microsoft Yi Baiti" w:eastAsia="Microsoft Yi Baiti" w:hAnsi="Microsoft Yi Baiti" w:cs="Calibri"/>
                <w:sz w:val="12"/>
                <w:szCs w:val="12"/>
                <w:lang w:eastAsia="it-IT"/>
              </w:rPr>
              <w:t xml:space="preserve">Attribuzione di consulenze inutili o irragionevoli o ad </w:t>
            </w:r>
            <w:proofErr w:type="spellStart"/>
            <w:r w:rsidRPr="00B76753">
              <w:rPr>
                <w:rFonts w:ascii="Microsoft Yi Baiti" w:eastAsia="Microsoft Yi Baiti" w:hAnsi="Microsoft Yi Baiti" w:cs="Calibri"/>
                <w:sz w:val="12"/>
                <w:szCs w:val="12"/>
                <w:lang w:eastAsia="it-IT"/>
              </w:rPr>
              <w:t>personam</w:t>
            </w:r>
            <w:proofErr w:type="spellEnd"/>
            <w:r w:rsidRPr="00B76753">
              <w:rPr>
                <w:rFonts w:ascii="Microsoft Yi Baiti" w:eastAsia="Microsoft Yi Baiti" w:hAnsi="Microsoft Yi Baiti" w:cs="Calibri"/>
                <w:sz w:val="12"/>
                <w:szCs w:val="12"/>
                <w:lang w:eastAsia="it-IT"/>
              </w:rPr>
              <w:t xml:space="preserve"> o a professionisti privi dei requisiti</w:t>
            </w:r>
          </w:p>
        </w:tc>
        <w:tc>
          <w:tcPr>
            <w:tcW w:w="579" w:type="dxa"/>
            <w:vAlign w:val="center"/>
          </w:tcPr>
          <w:p w:rsidR="00B76753" w:rsidRPr="00B76753" w:rsidRDefault="00B76753" w:rsidP="00500A6B">
            <w:pPr>
              <w:jc w:val="center"/>
              <w:rPr>
                <w:rFonts w:ascii="Microsoft Yi Baiti" w:eastAsia="Microsoft Yi Baiti" w:hAnsi="Microsoft Yi Baiti" w:cs="Calibri"/>
                <w:sz w:val="12"/>
                <w:szCs w:val="12"/>
                <w:lang w:eastAsia="it-IT"/>
              </w:rPr>
            </w:pPr>
            <w:r w:rsidRPr="00B76753">
              <w:rPr>
                <w:rFonts w:ascii="Microsoft Yi Baiti" w:eastAsia="Microsoft Yi Baiti" w:hAnsi="Microsoft Yi Baiti" w:cs="Calibri"/>
                <w:sz w:val="12"/>
                <w:szCs w:val="12"/>
                <w:lang w:eastAsia="it-IT"/>
              </w:rPr>
              <w:t>BASSO</w:t>
            </w:r>
          </w:p>
        </w:tc>
        <w:tc>
          <w:tcPr>
            <w:tcW w:w="1175" w:type="dxa"/>
            <w:vMerge/>
            <w:vAlign w:val="center"/>
          </w:tcPr>
          <w:p w:rsidR="00B76753" w:rsidRPr="00B76753" w:rsidRDefault="00B76753" w:rsidP="00500A6B">
            <w:pPr>
              <w:rPr>
                <w:rFonts w:ascii="Microsoft Yi Baiti" w:eastAsia="Microsoft Yi Baiti" w:hAnsi="Microsoft Yi Baiti" w:cs="Calibri"/>
                <w:sz w:val="12"/>
                <w:szCs w:val="12"/>
                <w:lang w:eastAsia="it-IT"/>
              </w:rPr>
            </w:pPr>
          </w:p>
        </w:tc>
        <w:tc>
          <w:tcPr>
            <w:tcW w:w="1142" w:type="dxa"/>
            <w:vAlign w:val="center"/>
          </w:tcPr>
          <w:p w:rsidR="00B76753" w:rsidRPr="00B76753" w:rsidRDefault="00B76753" w:rsidP="00500A6B">
            <w:pPr>
              <w:rPr>
                <w:rFonts w:ascii="Microsoft Yi Baiti" w:eastAsia="Microsoft Yi Baiti" w:hAnsi="Microsoft Yi Baiti" w:cs="Calibri"/>
                <w:sz w:val="12"/>
                <w:szCs w:val="12"/>
                <w:lang w:eastAsia="it-IT"/>
              </w:rPr>
            </w:pPr>
          </w:p>
        </w:tc>
        <w:tc>
          <w:tcPr>
            <w:tcW w:w="1426" w:type="dxa"/>
            <w:vAlign w:val="center"/>
          </w:tcPr>
          <w:p w:rsidR="00B76753" w:rsidRPr="00B76753" w:rsidRDefault="00B76753" w:rsidP="00500A6B">
            <w:pPr>
              <w:rPr>
                <w:rFonts w:ascii="Microsoft Yi Baiti" w:eastAsia="Microsoft Yi Baiti" w:hAnsi="Microsoft Yi Baiti" w:cs="Calibri"/>
                <w:sz w:val="12"/>
                <w:szCs w:val="12"/>
                <w:lang w:eastAsia="it-IT"/>
              </w:rPr>
            </w:pPr>
          </w:p>
        </w:tc>
        <w:tc>
          <w:tcPr>
            <w:tcW w:w="830" w:type="dxa"/>
            <w:vAlign w:val="center"/>
          </w:tcPr>
          <w:p w:rsidR="00B76753" w:rsidRPr="00CC26C7" w:rsidRDefault="00B76753" w:rsidP="00500A6B">
            <w:pPr>
              <w:rPr>
                <w:rFonts w:ascii="Candara" w:eastAsia="Times New Roman" w:hAnsi="Candara" w:cs="Calibri"/>
                <w:sz w:val="12"/>
                <w:szCs w:val="12"/>
              </w:rPr>
            </w:pPr>
          </w:p>
        </w:tc>
      </w:tr>
      <w:tr w:rsidR="00B76753" w:rsidRPr="00CC26C7" w:rsidTr="00D34F67">
        <w:trPr>
          <w:tblCellSpacing w:w="11" w:type="dxa"/>
        </w:trPr>
        <w:tc>
          <w:tcPr>
            <w:tcW w:w="809" w:type="dxa"/>
          </w:tcPr>
          <w:p w:rsidR="00B76753" w:rsidRPr="00B76753" w:rsidRDefault="00B76753" w:rsidP="00500A6B">
            <w:pPr>
              <w:rPr>
                <w:rFonts w:ascii="Microsoft Yi Baiti" w:eastAsia="Microsoft Yi Baiti" w:hAnsi="Microsoft Yi Baiti" w:cs="Calibri"/>
                <w:sz w:val="12"/>
                <w:szCs w:val="12"/>
                <w:lang w:eastAsia="it-IT"/>
              </w:rPr>
            </w:pPr>
          </w:p>
        </w:tc>
        <w:tc>
          <w:tcPr>
            <w:tcW w:w="920" w:type="dxa"/>
            <w:vAlign w:val="center"/>
          </w:tcPr>
          <w:p w:rsidR="00B76753" w:rsidRPr="00B76753" w:rsidRDefault="00B76753" w:rsidP="00500A6B">
            <w:pPr>
              <w:rPr>
                <w:rFonts w:ascii="Microsoft Yi Baiti" w:eastAsia="Microsoft Yi Baiti" w:hAnsi="Microsoft Yi Baiti" w:cs="Calibri"/>
                <w:sz w:val="12"/>
                <w:szCs w:val="12"/>
                <w:lang w:eastAsia="it-IT"/>
              </w:rPr>
            </w:pPr>
          </w:p>
        </w:tc>
        <w:tc>
          <w:tcPr>
            <w:tcW w:w="886" w:type="dxa"/>
            <w:vAlign w:val="center"/>
          </w:tcPr>
          <w:p w:rsidR="00B76753" w:rsidRPr="00B76753" w:rsidRDefault="00B76753" w:rsidP="00500A6B">
            <w:pPr>
              <w:rPr>
                <w:rFonts w:ascii="Microsoft Yi Baiti" w:eastAsia="Microsoft Yi Baiti" w:hAnsi="Microsoft Yi Baiti" w:cs="Calibri"/>
                <w:sz w:val="12"/>
                <w:szCs w:val="12"/>
                <w:lang w:eastAsia="it-IT"/>
              </w:rPr>
            </w:pPr>
            <w:r w:rsidRPr="00B76753">
              <w:rPr>
                <w:rFonts w:ascii="Microsoft Yi Baiti" w:eastAsia="Microsoft Yi Baiti" w:hAnsi="Microsoft Yi Baiti" w:cs="Calibri"/>
                <w:sz w:val="12"/>
                <w:szCs w:val="12"/>
                <w:lang w:eastAsia="it-IT"/>
              </w:rPr>
              <w:t>Informazione</w:t>
            </w:r>
          </w:p>
        </w:tc>
        <w:tc>
          <w:tcPr>
            <w:tcW w:w="949" w:type="dxa"/>
            <w:vAlign w:val="center"/>
          </w:tcPr>
          <w:p w:rsidR="00B76753" w:rsidRPr="00B76753" w:rsidRDefault="00B76753" w:rsidP="00500A6B">
            <w:pPr>
              <w:rPr>
                <w:rFonts w:ascii="Microsoft Yi Baiti" w:eastAsia="Microsoft Yi Baiti" w:hAnsi="Microsoft Yi Baiti" w:cs="Calibri"/>
                <w:sz w:val="12"/>
                <w:szCs w:val="12"/>
                <w:lang w:eastAsia="it-IT"/>
              </w:rPr>
            </w:pPr>
          </w:p>
        </w:tc>
        <w:tc>
          <w:tcPr>
            <w:tcW w:w="1247" w:type="dxa"/>
            <w:vAlign w:val="center"/>
          </w:tcPr>
          <w:p w:rsidR="00B76753" w:rsidRPr="00B76753" w:rsidRDefault="00B76753" w:rsidP="00500A6B">
            <w:pPr>
              <w:rPr>
                <w:rFonts w:ascii="Microsoft Yi Baiti" w:eastAsia="Microsoft Yi Baiti" w:hAnsi="Microsoft Yi Baiti" w:cs="Calibri"/>
                <w:sz w:val="12"/>
                <w:szCs w:val="12"/>
                <w:lang w:eastAsia="it-IT"/>
              </w:rPr>
            </w:pPr>
            <w:r w:rsidRPr="00B76753">
              <w:rPr>
                <w:rFonts w:ascii="Microsoft Yi Baiti" w:eastAsia="Microsoft Yi Baiti" w:hAnsi="Microsoft Yi Baiti" w:cs="Calibri"/>
                <w:sz w:val="12"/>
                <w:szCs w:val="12"/>
                <w:lang w:eastAsia="it-IT"/>
              </w:rPr>
              <w:t>Mancanza di trasparenza e tempestività nella pubblicazione degli atti</w:t>
            </w:r>
          </w:p>
        </w:tc>
        <w:tc>
          <w:tcPr>
            <w:tcW w:w="579" w:type="dxa"/>
            <w:vAlign w:val="center"/>
          </w:tcPr>
          <w:p w:rsidR="00B76753" w:rsidRPr="00B76753" w:rsidRDefault="00B76753" w:rsidP="00500A6B">
            <w:pPr>
              <w:jc w:val="center"/>
              <w:rPr>
                <w:rFonts w:ascii="Microsoft Yi Baiti" w:eastAsia="Microsoft Yi Baiti" w:hAnsi="Microsoft Yi Baiti" w:cs="Calibri"/>
                <w:sz w:val="12"/>
                <w:szCs w:val="12"/>
                <w:lang w:eastAsia="it-IT"/>
              </w:rPr>
            </w:pPr>
            <w:r w:rsidRPr="00B76753">
              <w:rPr>
                <w:rFonts w:ascii="Microsoft Yi Baiti" w:eastAsia="Microsoft Yi Baiti" w:hAnsi="Microsoft Yi Baiti" w:cs="Calibri"/>
                <w:sz w:val="12"/>
                <w:szCs w:val="12"/>
                <w:lang w:eastAsia="it-IT"/>
              </w:rPr>
              <w:t>MEDIO</w:t>
            </w:r>
          </w:p>
        </w:tc>
        <w:tc>
          <w:tcPr>
            <w:tcW w:w="1175" w:type="dxa"/>
            <w:vMerge/>
            <w:vAlign w:val="center"/>
          </w:tcPr>
          <w:p w:rsidR="00B76753" w:rsidRPr="00B76753" w:rsidRDefault="00B76753" w:rsidP="00500A6B">
            <w:pPr>
              <w:rPr>
                <w:rFonts w:ascii="Microsoft Yi Baiti" w:eastAsia="Microsoft Yi Baiti" w:hAnsi="Microsoft Yi Baiti" w:cs="Calibri"/>
                <w:sz w:val="12"/>
                <w:szCs w:val="12"/>
                <w:lang w:eastAsia="it-IT"/>
              </w:rPr>
            </w:pPr>
          </w:p>
        </w:tc>
        <w:tc>
          <w:tcPr>
            <w:tcW w:w="1142" w:type="dxa"/>
            <w:vAlign w:val="center"/>
          </w:tcPr>
          <w:p w:rsidR="00B76753" w:rsidRPr="00B76753" w:rsidRDefault="00B76753" w:rsidP="00500A6B">
            <w:pPr>
              <w:rPr>
                <w:rFonts w:ascii="Microsoft Yi Baiti" w:eastAsia="Microsoft Yi Baiti" w:hAnsi="Microsoft Yi Baiti" w:cs="Calibri"/>
                <w:sz w:val="12"/>
                <w:szCs w:val="12"/>
                <w:lang w:eastAsia="it-IT"/>
              </w:rPr>
            </w:pPr>
          </w:p>
        </w:tc>
        <w:tc>
          <w:tcPr>
            <w:tcW w:w="1426" w:type="dxa"/>
            <w:vAlign w:val="center"/>
          </w:tcPr>
          <w:p w:rsidR="00B76753" w:rsidRPr="00B76753" w:rsidRDefault="00B76753" w:rsidP="00500A6B">
            <w:pPr>
              <w:rPr>
                <w:rFonts w:ascii="Microsoft Yi Baiti" w:eastAsia="Microsoft Yi Baiti" w:hAnsi="Microsoft Yi Baiti" w:cs="Calibri"/>
                <w:sz w:val="12"/>
                <w:szCs w:val="12"/>
                <w:lang w:eastAsia="it-IT"/>
              </w:rPr>
            </w:pPr>
          </w:p>
        </w:tc>
        <w:tc>
          <w:tcPr>
            <w:tcW w:w="830" w:type="dxa"/>
            <w:vAlign w:val="center"/>
          </w:tcPr>
          <w:p w:rsidR="00B76753" w:rsidRPr="00CC26C7" w:rsidRDefault="00B76753" w:rsidP="00500A6B">
            <w:pPr>
              <w:rPr>
                <w:rFonts w:ascii="Candara" w:eastAsia="Times New Roman" w:hAnsi="Candara" w:cs="Calibri"/>
                <w:sz w:val="12"/>
                <w:szCs w:val="12"/>
              </w:rPr>
            </w:pPr>
          </w:p>
        </w:tc>
      </w:tr>
      <w:tr w:rsidR="00B76753" w:rsidRPr="00CC26C7" w:rsidTr="00D34F67">
        <w:trPr>
          <w:tblCellSpacing w:w="11" w:type="dxa"/>
        </w:trPr>
        <w:tc>
          <w:tcPr>
            <w:tcW w:w="809" w:type="dxa"/>
          </w:tcPr>
          <w:p w:rsidR="00B76753" w:rsidRPr="00B76753" w:rsidRDefault="00B76753" w:rsidP="00500A6B">
            <w:pPr>
              <w:rPr>
                <w:rFonts w:ascii="Microsoft Yi Baiti" w:eastAsia="Microsoft Yi Baiti" w:hAnsi="Microsoft Yi Baiti" w:cs="Calibri"/>
                <w:sz w:val="12"/>
                <w:szCs w:val="12"/>
                <w:lang w:eastAsia="it-IT"/>
              </w:rPr>
            </w:pPr>
          </w:p>
        </w:tc>
        <w:tc>
          <w:tcPr>
            <w:tcW w:w="920" w:type="dxa"/>
            <w:vAlign w:val="center"/>
          </w:tcPr>
          <w:p w:rsidR="00B76753" w:rsidRPr="00B76753" w:rsidRDefault="00B76753" w:rsidP="00500A6B">
            <w:pPr>
              <w:rPr>
                <w:rFonts w:ascii="Microsoft Yi Baiti" w:eastAsia="Microsoft Yi Baiti" w:hAnsi="Microsoft Yi Baiti" w:cs="Calibri"/>
                <w:sz w:val="12"/>
                <w:szCs w:val="12"/>
                <w:lang w:eastAsia="it-IT"/>
              </w:rPr>
            </w:pPr>
            <w:r w:rsidRPr="00B76753">
              <w:rPr>
                <w:rFonts w:ascii="Microsoft Yi Baiti" w:eastAsia="Microsoft Yi Baiti" w:hAnsi="Microsoft Yi Baiti" w:cs="Calibri"/>
                <w:sz w:val="12"/>
                <w:szCs w:val="12"/>
                <w:lang w:eastAsia="it-IT"/>
              </w:rPr>
              <w:t>6. Incarichi extraistituzionali</w:t>
            </w:r>
          </w:p>
        </w:tc>
        <w:tc>
          <w:tcPr>
            <w:tcW w:w="886" w:type="dxa"/>
            <w:vAlign w:val="center"/>
          </w:tcPr>
          <w:p w:rsidR="00B76753" w:rsidRPr="00B76753" w:rsidRDefault="00B76753" w:rsidP="00500A6B">
            <w:pPr>
              <w:rPr>
                <w:rFonts w:ascii="Microsoft Yi Baiti" w:eastAsia="Microsoft Yi Baiti" w:hAnsi="Microsoft Yi Baiti" w:cs="Calibri"/>
                <w:sz w:val="12"/>
                <w:szCs w:val="12"/>
                <w:lang w:eastAsia="it-IT"/>
              </w:rPr>
            </w:pPr>
            <w:r w:rsidRPr="00B76753">
              <w:rPr>
                <w:rFonts w:ascii="Microsoft Yi Baiti" w:eastAsia="Microsoft Yi Baiti" w:hAnsi="Microsoft Yi Baiti" w:cs="Calibri"/>
                <w:sz w:val="12"/>
                <w:szCs w:val="12"/>
                <w:lang w:eastAsia="it-IT"/>
              </w:rPr>
              <w:t>Autorizzazioni</w:t>
            </w:r>
          </w:p>
        </w:tc>
        <w:tc>
          <w:tcPr>
            <w:tcW w:w="949" w:type="dxa"/>
            <w:vAlign w:val="center"/>
          </w:tcPr>
          <w:p w:rsidR="00B76753" w:rsidRPr="00B76753" w:rsidRDefault="00B76753" w:rsidP="00500A6B">
            <w:pPr>
              <w:rPr>
                <w:rFonts w:ascii="Microsoft Yi Baiti" w:eastAsia="Microsoft Yi Baiti" w:hAnsi="Microsoft Yi Baiti" w:cs="Calibri"/>
                <w:sz w:val="12"/>
                <w:szCs w:val="12"/>
                <w:lang w:eastAsia="it-IT"/>
              </w:rPr>
            </w:pPr>
          </w:p>
        </w:tc>
        <w:tc>
          <w:tcPr>
            <w:tcW w:w="1247" w:type="dxa"/>
            <w:vAlign w:val="center"/>
          </w:tcPr>
          <w:p w:rsidR="00B76753" w:rsidRPr="00B76753" w:rsidRDefault="00B76753" w:rsidP="00500A6B">
            <w:pPr>
              <w:rPr>
                <w:rFonts w:ascii="Microsoft Yi Baiti" w:eastAsia="Microsoft Yi Baiti" w:hAnsi="Microsoft Yi Baiti" w:cs="Calibri"/>
                <w:sz w:val="12"/>
                <w:szCs w:val="12"/>
                <w:lang w:eastAsia="it-IT"/>
              </w:rPr>
            </w:pPr>
            <w:r w:rsidRPr="00B76753">
              <w:rPr>
                <w:rFonts w:ascii="Microsoft Yi Baiti" w:eastAsia="Microsoft Yi Baiti" w:hAnsi="Microsoft Yi Baiti" w:cs="Calibri"/>
                <w:sz w:val="12"/>
                <w:szCs w:val="12"/>
                <w:lang w:eastAsia="it-IT"/>
              </w:rPr>
              <w:t>Svolgimento di attività in potenziale conflitto di interessi</w:t>
            </w:r>
          </w:p>
        </w:tc>
        <w:tc>
          <w:tcPr>
            <w:tcW w:w="579" w:type="dxa"/>
            <w:vAlign w:val="center"/>
          </w:tcPr>
          <w:p w:rsidR="00B76753" w:rsidRPr="00B76753" w:rsidRDefault="00B76753" w:rsidP="00500A6B">
            <w:pPr>
              <w:jc w:val="center"/>
              <w:rPr>
                <w:rFonts w:ascii="Microsoft Yi Baiti" w:eastAsia="Microsoft Yi Baiti" w:hAnsi="Microsoft Yi Baiti" w:cs="Calibri"/>
                <w:sz w:val="12"/>
                <w:szCs w:val="12"/>
                <w:lang w:eastAsia="it-IT"/>
              </w:rPr>
            </w:pPr>
            <w:r w:rsidRPr="00B76753">
              <w:rPr>
                <w:rFonts w:ascii="Microsoft Yi Baiti" w:eastAsia="Microsoft Yi Baiti" w:hAnsi="Microsoft Yi Baiti" w:cs="Calibri"/>
                <w:sz w:val="12"/>
                <w:szCs w:val="12"/>
                <w:lang w:eastAsia="it-IT"/>
              </w:rPr>
              <w:t>BASSO</w:t>
            </w:r>
          </w:p>
        </w:tc>
        <w:tc>
          <w:tcPr>
            <w:tcW w:w="1175" w:type="dxa"/>
            <w:vMerge/>
            <w:vAlign w:val="center"/>
          </w:tcPr>
          <w:p w:rsidR="00B76753" w:rsidRPr="00B76753" w:rsidRDefault="00B76753" w:rsidP="00500A6B">
            <w:pPr>
              <w:rPr>
                <w:rFonts w:ascii="Microsoft Yi Baiti" w:eastAsia="Microsoft Yi Baiti" w:hAnsi="Microsoft Yi Baiti" w:cs="Calibri"/>
                <w:sz w:val="12"/>
                <w:szCs w:val="12"/>
                <w:lang w:eastAsia="it-IT"/>
              </w:rPr>
            </w:pPr>
          </w:p>
        </w:tc>
        <w:tc>
          <w:tcPr>
            <w:tcW w:w="1142" w:type="dxa"/>
            <w:vAlign w:val="center"/>
          </w:tcPr>
          <w:p w:rsidR="00B76753" w:rsidRPr="00B76753" w:rsidRDefault="00B76753" w:rsidP="00500A6B">
            <w:pPr>
              <w:rPr>
                <w:rFonts w:ascii="Microsoft Yi Baiti" w:eastAsia="Microsoft Yi Baiti" w:hAnsi="Microsoft Yi Baiti" w:cs="Calibri"/>
                <w:sz w:val="12"/>
                <w:szCs w:val="12"/>
                <w:lang w:eastAsia="it-IT"/>
              </w:rPr>
            </w:pPr>
          </w:p>
        </w:tc>
        <w:tc>
          <w:tcPr>
            <w:tcW w:w="1426" w:type="dxa"/>
            <w:vAlign w:val="center"/>
          </w:tcPr>
          <w:p w:rsidR="00B76753" w:rsidRPr="00B76753" w:rsidRDefault="00F81EEE" w:rsidP="00500A6B">
            <w:pPr>
              <w:rPr>
                <w:rFonts w:ascii="Microsoft Yi Baiti" w:eastAsia="Microsoft Yi Baiti" w:hAnsi="Microsoft Yi Baiti" w:cs="Calibri"/>
                <w:sz w:val="12"/>
                <w:szCs w:val="12"/>
                <w:lang w:eastAsia="it-IT"/>
              </w:rPr>
            </w:pPr>
            <w:r>
              <w:rPr>
                <w:rFonts w:ascii="Microsoft Yi Baiti" w:eastAsia="Microsoft Yi Baiti" w:hAnsi="Microsoft Yi Baiti" w:cs="Calibri"/>
                <w:sz w:val="12"/>
                <w:szCs w:val="12"/>
                <w:lang w:eastAsia="it-IT"/>
              </w:rPr>
              <w:t>Amministratore Unico</w:t>
            </w:r>
          </w:p>
        </w:tc>
        <w:tc>
          <w:tcPr>
            <w:tcW w:w="830" w:type="dxa"/>
            <w:vAlign w:val="center"/>
          </w:tcPr>
          <w:p w:rsidR="00B76753" w:rsidRPr="00CC26C7" w:rsidRDefault="00B76753" w:rsidP="00500A6B">
            <w:pPr>
              <w:rPr>
                <w:rFonts w:ascii="Candara" w:eastAsia="Times New Roman" w:hAnsi="Candara" w:cs="Calibri"/>
                <w:sz w:val="12"/>
                <w:szCs w:val="12"/>
              </w:rPr>
            </w:pPr>
          </w:p>
        </w:tc>
      </w:tr>
    </w:tbl>
    <w:p w:rsidR="00125EFD" w:rsidRDefault="00125EFD" w:rsidP="00B41AF0">
      <w:pPr>
        <w:pStyle w:val="Titolo31"/>
        <w:keepNext/>
        <w:keepLines/>
        <w:spacing w:after="0" w:line="276" w:lineRule="auto"/>
        <w:ind w:right="674"/>
        <w:jc w:val="both"/>
        <w:outlineLvl w:val="0"/>
        <w:rPr>
          <w:rFonts w:ascii="Candara" w:hAnsi="Candara"/>
          <w:color w:val="auto"/>
        </w:rPr>
      </w:pPr>
      <w:bookmarkStart w:id="91" w:name="_Toc130829980"/>
      <w:bookmarkStart w:id="92" w:name="_Toc67820608"/>
      <w:bookmarkStart w:id="93" w:name="bookmark205"/>
      <w:bookmarkStart w:id="94" w:name="bookmark207"/>
    </w:p>
    <w:p w:rsidR="00125EFD" w:rsidRDefault="00125EFD" w:rsidP="00B41AF0">
      <w:pPr>
        <w:pStyle w:val="Titolo31"/>
        <w:keepNext/>
        <w:keepLines/>
        <w:spacing w:after="0" w:line="276" w:lineRule="auto"/>
        <w:ind w:right="674"/>
        <w:jc w:val="both"/>
        <w:outlineLvl w:val="0"/>
        <w:rPr>
          <w:rFonts w:ascii="Candara" w:hAnsi="Candara"/>
          <w:color w:val="auto"/>
        </w:rPr>
      </w:pPr>
    </w:p>
    <w:p w:rsidR="00545522" w:rsidRDefault="00545522" w:rsidP="00B41AF0">
      <w:pPr>
        <w:pStyle w:val="Titolo31"/>
        <w:keepNext/>
        <w:keepLines/>
        <w:spacing w:after="0" w:line="276" w:lineRule="auto"/>
        <w:ind w:right="674"/>
        <w:jc w:val="both"/>
        <w:outlineLvl w:val="0"/>
        <w:rPr>
          <w:rFonts w:ascii="Candara" w:hAnsi="Candara"/>
          <w:color w:val="auto"/>
        </w:rPr>
      </w:pPr>
    </w:p>
    <w:p w:rsidR="00243A0A" w:rsidRPr="001B7E3C" w:rsidRDefault="00C32CA7" w:rsidP="00B41AF0">
      <w:pPr>
        <w:pStyle w:val="Titolo31"/>
        <w:keepNext/>
        <w:keepLines/>
        <w:spacing w:after="0" w:line="276" w:lineRule="auto"/>
        <w:ind w:right="674"/>
        <w:jc w:val="both"/>
        <w:outlineLvl w:val="0"/>
        <w:rPr>
          <w:rFonts w:ascii="Candara" w:hAnsi="Candara"/>
          <w:color w:val="auto"/>
        </w:rPr>
      </w:pPr>
      <w:r>
        <w:rPr>
          <w:rFonts w:ascii="Candara" w:hAnsi="Candara"/>
          <w:color w:val="auto"/>
        </w:rPr>
        <w:t>9</w:t>
      </w:r>
      <w:r w:rsidR="003F192E" w:rsidRPr="001B7E3C">
        <w:rPr>
          <w:rFonts w:ascii="Candara" w:hAnsi="Candara"/>
          <w:color w:val="auto"/>
        </w:rPr>
        <w:t xml:space="preserve"> </w:t>
      </w:r>
      <w:r w:rsidR="009E0343" w:rsidRPr="001B7E3C">
        <w:rPr>
          <w:rFonts w:ascii="Candara" w:hAnsi="Candara"/>
          <w:color w:val="auto"/>
        </w:rPr>
        <w:t>–</w:t>
      </w:r>
      <w:r w:rsidR="003F192E" w:rsidRPr="001B7E3C">
        <w:rPr>
          <w:rFonts w:ascii="Candara" w:hAnsi="Candara"/>
          <w:color w:val="auto"/>
        </w:rPr>
        <w:t xml:space="preserve"> </w:t>
      </w:r>
      <w:r w:rsidR="009E0343" w:rsidRPr="001B7E3C">
        <w:rPr>
          <w:rFonts w:ascii="Candara" w:hAnsi="Candara"/>
          <w:color w:val="auto"/>
        </w:rPr>
        <w:t>GESTIONE DEL RISCHIO</w:t>
      </w:r>
      <w:r w:rsidR="001B7E3C">
        <w:rPr>
          <w:rFonts w:ascii="Candara" w:hAnsi="Candara"/>
          <w:color w:val="auto"/>
        </w:rPr>
        <w:t>.</w:t>
      </w:r>
      <w:bookmarkEnd w:id="91"/>
      <w:r w:rsidR="009E0343" w:rsidRPr="001B7E3C">
        <w:rPr>
          <w:rFonts w:ascii="Candara" w:hAnsi="Candara"/>
          <w:color w:val="auto"/>
        </w:rPr>
        <w:t xml:space="preserve"> </w:t>
      </w:r>
      <w:bookmarkEnd w:id="92"/>
      <w:bookmarkEnd w:id="93"/>
      <w:bookmarkEnd w:id="94"/>
    </w:p>
    <w:p w:rsidR="001B7E3C" w:rsidRPr="005E39D7" w:rsidRDefault="001B7E3C" w:rsidP="00B05EE6">
      <w:pPr>
        <w:pStyle w:val="Corpodeltesto1"/>
        <w:spacing w:after="0" w:line="276" w:lineRule="auto"/>
        <w:ind w:right="674"/>
        <w:jc w:val="both"/>
        <w:rPr>
          <w:rFonts w:ascii="Candara" w:hAnsi="Candara"/>
        </w:rPr>
      </w:pPr>
      <w:r w:rsidRPr="005E39D7">
        <w:rPr>
          <w:rFonts w:ascii="Candara" w:hAnsi="Candara"/>
        </w:rPr>
        <w:t xml:space="preserve">Il processo di gestione del rischio non può beneficiare di un istituto utile come la rotazione, difficilmente applicabile nel caso di un organismo di ricerca con </w:t>
      </w:r>
      <w:r w:rsidR="00FD6C1C">
        <w:rPr>
          <w:rFonts w:ascii="Candara" w:hAnsi="Candara"/>
        </w:rPr>
        <w:t>33</w:t>
      </w:r>
      <w:r w:rsidRPr="005E39D7">
        <w:rPr>
          <w:rFonts w:ascii="Candara" w:hAnsi="Candara"/>
        </w:rPr>
        <w:t xml:space="preserve"> dipendenti, in gran parte di profilo tecnico e scientifico.</w:t>
      </w:r>
    </w:p>
    <w:p w:rsidR="001B7E3C" w:rsidRPr="005E39D7" w:rsidRDefault="001B7E3C" w:rsidP="00B05EE6">
      <w:pPr>
        <w:pStyle w:val="Corpodeltesto1"/>
        <w:spacing w:after="0" w:line="276" w:lineRule="auto"/>
        <w:ind w:right="674"/>
        <w:jc w:val="both"/>
        <w:rPr>
          <w:rFonts w:ascii="Candara" w:hAnsi="Candara"/>
        </w:rPr>
      </w:pPr>
      <w:r w:rsidRPr="005E39D7">
        <w:rPr>
          <w:rFonts w:ascii="Candara" w:hAnsi="Candara"/>
        </w:rPr>
        <w:t>La trasversalità e la concatenazione di attività di ricerca, complicate dalla concentrazione di ruoli in capo a poche figure, anziché agevolare finiscono col rendere più complesse e articolate le azioni di controllo, proposta e implementazione delle misure correttive.</w:t>
      </w:r>
    </w:p>
    <w:p w:rsidR="00C32CA7" w:rsidRDefault="001B7E3C" w:rsidP="00B05EE6">
      <w:pPr>
        <w:pStyle w:val="Corpodeltesto1"/>
        <w:spacing w:after="0" w:line="276" w:lineRule="auto"/>
        <w:ind w:right="674"/>
        <w:jc w:val="both"/>
        <w:rPr>
          <w:rFonts w:ascii="Candara" w:hAnsi="Candara"/>
        </w:rPr>
      </w:pPr>
      <w:r w:rsidRPr="005E39D7">
        <w:rPr>
          <w:rFonts w:ascii="Candara" w:hAnsi="Candara"/>
        </w:rPr>
        <w:t>Il Modello di organizzazione, gestione e controllo ex 231 (parte generale e tutte le parti speciali, tra cui il presente</w:t>
      </w:r>
      <w:r w:rsidR="003732C5">
        <w:rPr>
          <w:rFonts w:ascii="Candara" w:hAnsi="Candara"/>
        </w:rPr>
        <w:t xml:space="preserve"> Piano) </w:t>
      </w:r>
      <w:r w:rsidRPr="005E39D7">
        <w:rPr>
          <w:rFonts w:ascii="Candara" w:hAnsi="Candara"/>
        </w:rPr>
        <w:t>il Codice etico</w:t>
      </w:r>
      <w:r w:rsidR="003E4DF3" w:rsidRPr="005E39D7">
        <w:rPr>
          <w:rFonts w:ascii="Candara" w:hAnsi="Candara"/>
        </w:rPr>
        <w:t xml:space="preserve"> e di comportamento</w:t>
      </w:r>
      <w:r w:rsidR="003732C5">
        <w:rPr>
          <w:rFonts w:ascii="Candara" w:hAnsi="Candara"/>
        </w:rPr>
        <w:t xml:space="preserve"> e il Patto di Integrità,</w:t>
      </w:r>
      <w:r w:rsidRPr="005E39D7">
        <w:rPr>
          <w:rFonts w:ascii="Candara" w:hAnsi="Candara"/>
        </w:rPr>
        <w:t xml:space="preserve"> sono i documenti che contengono i principali protocolli adottati dalla Società per gestire e prevenire i rischi associati alle attività aziendali. </w:t>
      </w:r>
      <w:r w:rsidR="00C32CA7">
        <w:rPr>
          <w:rFonts w:ascii="Candara" w:hAnsi="Candara"/>
        </w:rPr>
        <w:t>Il Modello dovrà essere aggiornato sulla base delle risultanze del processo di riorganizzazione aziendale da avviarsi nel corso del 2023.</w:t>
      </w:r>
    </w:p>
    <w:p w:rsidR="001B7E3C" w:rsidRPr="005E39D7" w:rsidRDefault="00C32CA7" w:rsidP="00B05EE6">
      <w:pPr>
        <w:pStyle w:val="Corpodeltesto1"/>
        <w:spacing w:after="0" w:line="276" w:lineRule="auto"/>
        <w:ind w:right="674"/>
        <w:jc w:val="both"/>
        <w:rPr>
          <w:rFonts w:ascii="Candara" w:hAnsi="Candara"/>
        </w:rPr>
      </w:pPr>
      <w:r w:rsidRPr="005E39D7">
        <w:rPr>
          <w:rFonts w:ascii="Candara" w:hAnsi="Candara"/>
        </w:rPr>
        <w:t xml:space="preserve"> </w:t>
      </w:r>
      <w:r w:rsidR="001B7E3C" w:rsidRPr="005E39D7">
        <w:rPr>
          <w:rFonts w:ascii="Candara" w:hAnsi="Candara"/>
        </w:rPr>
        <w:t>I protocolli previsti da Modello e Codice</w:t>
      </w:r>
      <w:r w:rsidR="003732C5">
        <w:rPr>
          <w:rFonts w:ascii="Candara" w:hAnsi="Candara"/>
        </w:rPr>
        <w:t xml:space="preserve"> </w:t>
      </w:r>
      <w:r w:rsidR="003732C5" w:rsidRPr="005E39D7">
        <w:rPr>
          <w:rFonts w:ascii="Candara" w:hAnsi="Candara"/>
        </w:rPr>
        <w:t>etico e di comportamento</w:t>
      </w:r>
      <w:r w:rsidR="001B7E3C" w:rsidRPr="005E39D7">
        <w:rPr>
          <w:rFonts w:ascii="Candara" w:hAnsi="Candara"/>
        </w:rPr>
        <w:t xml:space="preserve"> cercano di uniformare i comportamenti dei dipendenti di Porto Conte Ricerche  nello svolgimento delle attività sensibili, attraverso l’introduzione o diffusione di pratiche come la corretta attribuzione e definizione dei poteri autorizzativi e degli incarichi; l’effettiva segregazione delle funzioni e delle responsabilità; l’obbligo di motivazioni stringenti per provvedimenti e decisioni; la crescente informatizzazione dei processi; la completa tracciabilità degli atti.</w:t>
      </w:r>
    </w:p>
    <w:p w:rsidR="001B7E3C" w:rsidRPr="005E39D7" w:rsidRDefault="001B7E3C" w:rsidP="00B05EE6">
      <w:pPr>
        <w:pStyle w:val="Corpodeltesto1"/>
        <w:spacing w:after="0" w:line="276" w:lineRule="auto"/>
        <w:ind w:right="674"/>
        <w:jc w:val="both"/>
        <w:rPr>
          <w:rFonts w:ascii="Candara" w:hAnsi="Candara"/>
        </w:rPr>
      </w:pPr>
      <w:r w:rsidRPr="005E39D7">
        <w:rPr>
          <w:rFonts w:ascii="Candara" w:hAnsi="Candara"/>
        </w:rPr>
        <w:t>Ogni dipendente ha il dovere di rispettare tali protocolli e le relative indicazioni operative e comportamentali, che comprendono l’osservanza delle misure contenute nel Piano; la segnalazione ai propri responsabili, al</w:t>
      </w:r>
      <w:r w:rsidR="00D44E75">
        <w:rPr>
          <w:rFonts w:ascii="Candara" w:hAnsi="Candara"/>
        </w:rPr>
        <w:t xml:space="preserve"> </w:t>
      </w:r>
      <w:r w:rsidRPr="005E39D7">
        <w:rPr>
          <w:rFonts w:ascii="Candara" w:hAnsi="Candara"/>
        </w:rPr>
        <w:t>RPCT e all’ODV di eventuali conflitti di interesse e di situazioni di illecito; la partecipazione fattiva al processo di gestione del rischio.</w:t>
      </w:r>
    </w:p>
    <w:p w:rsidR="009D4B7D" w:rsidRDefault="001B7E3C" w:rsidP="009D4B7D">
      <w:pPr>
        <w:pStyle w:val="Corpodeltesto1"/>
        <w:spacing w:after="0" w:line="276" w:lineRule="auto"/>
        <w:ind w:right="674"/>
        <w:jc w:val="both"/>
        <w:rPr>
          <w:rFonts w:ascii="Candara" w:hAnsi="Candara"/>
        </w:rPr>
      </w:pPr>
      <w:r w:rsidRPr="005E39D7">
        <w:rPr>
          <w:rFonts w:ascii="Candara" w:hAnsi="Candara"/>
        </w:rPr>
        <w:t>L’eventuale inosservanza di tali doveri può essere sanzionata disciplinarmente da parte della Società</w:t>
      </w:r>
      <w:r w:rsidR="009D4B7D">
        <w:rPr>
          <w:rFonts w:ascii="Candara" w:hAnsi="Candara"/>
        </w:rPr>
        <w:t>.</w:t>
      </w:r>
      <w:bookmarkStart w:id="95" w:name="bookmark236"/>
      <w:bookmarkStart w:id="96" w:name="bookmark234"/>
      <w:bookmarkStart w:id="97" w:name="bookmark237"/>
      <w:bookmarkStart w:id="98" w:name="bookmark233"/>
      <w:bookmarkStart w:id="99" w:name="_Toc67820613"/>
      <w:bookmarkEnd w:id="95"/>
    </w:p>
    <w:p w:rsidR="00FD6C1C" w:rsidRDefault="00FD6C1C" w:rsidP="009D4B7D">
      <w:pPr>
        <w:pStyle w:val="Corpodeltesto1"/>
        <w:spacing w:after="0" w:line="276" w:lineRule="auto"/>
        <w:ind w:right="674"/>
        <w:jc w:val="both"/>
        <w:rPr>
          <w:rFonts w:ascii="Candara" w:hAnsi="Candara"/>
        </w:rPr>
      </w:pPr>
    </w:p>
    <w:p w:rsidR="00FD6C1C" w:rsidRDefault="002C1F6A" w:rsidP="002C1F6A">
      <w:pPr>
        <w:pStyle w:val="Corpodeltesto1"/>
        <w:spacing w:after="0" w:line="276" w:lineRule="auto"/>
        <w:ind w:right="675"/>
        <w:jc w:val="both"/>
        <w:outlineLvl w:val="0"/>
        <w:rPr>
          <w:rFonts w:ascii="Candara" w:hAnsi="Candara"/>
          <w:b/>
          <w:color w:val="auto"/>
        </w:rPr>
      </w:pPr>
      <w:bookmarkStart w:id="100" w:name="_Toc130829981"/>
      <w:r w:rsidRPr="009D4B7D">
        <w:rPr>
          <w:rFonts w:ascii="Candara" w:hAnsi="Candara"/>
          <w:b/>
          <w:color w:val="auto"/>
        </w:rPr>
        <w:t>10 - TUTELA DEL DIPENDENTE CHE SEGNALA GLI ILLECITI</w:t>
      </w:r>
      <w:bookmarkStart w:id="101" w:name="bookmark241"/>
      <w:bookmarkStart w:id="102" w:name="bookmark239"/>
      <w:bookmarkStart w:id="103" w:name="bookmark242"/>
      <w:bookmarkStart w:id="104" w:name="bookmark238"/>
      <w:bookmarkEnd w:id="96"/>
      <w:bookmarkEnd w:id="97"/>
      <w:bookmarkEnd w:id="98"/>
      <w:bookmarkEnd w:id="99"/>
      <w:bookmarkEnd w:id="100"/>
      <w:bookmarkEnd w:id="101"/>
    </w:p>
    <w:p w:rsidR="009D4B7D" w:rsidRDefault="641A0AC6" w:rsidP="009D4B7D">
      <w:pPr>
        <w:pStyle w:val="Corpodeltesto1"/>
        <w:spacing w:after="0" w:line="276" w:lineRule="auto"/>
        <w:ind w:right="675"/>
        <w:jc w:val="both"/>
        <w:rPr>
          <w:rFonts w:ascii="Candara" w:hAnsi="Candara"/>
          <w:color w:val="auto"/>
        </w:rPr>
      </w:pPr>
      <w:r w:rsidRPr="5BA3E6EF">
        <w:rPr>
          <w:rFonts w:ascii="Candara" w:hAnsi="Candara"/>
          <w:color w:val="auto"/>
        </w:rPr>
        <w:t>La tutela del dipendente pubblico che segnala illeciti è stata introdotta nel nostro ordinamento quale misura di prevenzione della corruzione, imponendo peraltro alle amministrazioni di individuare una procedura finalizzata a garantire tale tutela e a stimolare le segnalazioni da parte del dipendente. In linea generale, Porto Conte Ricerche esorta i propri dipendenti a risolvere eventuali controversie lavorative, ove possibile, attraverso il dialogo, anche informale, con i propri colleghi e/o con il proprio responsabile diretto.  Le segnalazioni devono essere effettuate in buona fede, con spirito di responsabilità e non devono essere utilizzate per esigenze individuali, ma finalizzate a promuovere l’etica e l’integrità nella pubblica amministrazione. Con Legge 30 novembre 2017, n. 179 e coerentemente con il nuovo quadro normativo emergente dal D.</w:t>
      </w:r>
      <w:r w:rsidR="001A7192">
        <w:rPr>
          <w:rFonts w:ascii="Candara" w:hAnsi="Candara"/>
          <w:color w:val="auto"/>
        </w:rPr>
        <w:t xml:space="preserve"> </w:t>
      </w:r>
      <w:proofErr w:type="spellStart"/>
      <w:r w:rsidRPr="5BA3E6EF">
        <w:rPr>
          <w:rFonts w:ascii="Candara" w:hAnsi="Candara"/>
          <w:color w:val="auto"/>
        </w:rPr>
        <w:t>Lgs</w:t>
      </w:r>
      <w:proofErr w:type="spellEnd"/>
      <w:r w:rsidRPr="5BA3E6EF">
        <w:rPr>
          <w:rFonts w:ascii="Candara" w:hAnsi="Candara"/>
          <w:color w:val="auto"/>
        </w:rPr>
        <w:t>. n.24 del 10/03/2023 riguardante la protezione delle persone che segnalano violazioni del diritto dell’Unione, è stata rafforzata la tutela dei soggetti che segnalano reati o irregolarità di cui siano venuti a conoscenza nell’ambito di un rapporto di lavoro pubblico o privato nonché sono stati invitati gli Enti ad adottare tutte le misure necessarie a preservare l’anonimato e le garanzie antidis</w:t>
      </w:r>
      <w:r w:rsidR="00AC01B9">
        <w:rPr>
          <w:rFonts w:ascii="Candara" w:hAnsi="Candara"/>
          <w:color w:val="auto"/>
        </w:rPr>
        <w:t xml:space="preserve">criminatorie nei confronti del </w:t>
      </w:r>
      <w:proofErr w:type="spellStart"/>
      <w:r w:rsidR="00AC01B9">
        <w:rPr>
          <w:rFonts w:ascii="Candara" w:hAnsi="Candara"/>
          <w:color w:val="auto"/>
        </w:rPr>
        <w:t>W</w:t>
      </w:r>
      <w:r w:rsidRPr="5BA3E6EF">
        <w:rPr>
          <w:rFonts w:ascii="Candara" w:hAnsi="Candara"/>
          <w:color w:val="auto"/>
        </w:rPr>
        <w:t>histleblower</w:t>
      </w:r>
      <w:proofErr w:type="spellEnd"/>
      <w:r w:rsidRPr="5BA3E6EF">
        <w:rPr>
          <w:rFonts w:ascii="Candara" w:hAnsi="Candara"/>
          <w:color w:val="auto"/>
        </w:rPr>
        <w:t>. In particolare, il dipendente che segnala condotte illecite al RPCT, all'ANAC o all'Autorità giudiziaria competente non può subire ritorsioni di alcun tipo, come specificato dall’art. 17 del D.</w:t>
      </w:r>
      <w:r w:rsidR="001A7192">
        <w:rPr>
          <w:rFonts w:ascii="Candara" w:hAnsi="Candara"/>
          <w:color w:val="auto"/>
        </w:rPr>
        <w:t xml:space="preserve"> </w:t>
      </w:r>
      <w:proofErr w:type="spellStart"/>
      <w:r w:rsidRPr="5BA3E6EF">
        <w:rPr>
          <w:rFonts w:ascii="Candara" w:hAnsi="Candara"/>
          <w:color w:val="auto"/>
        </w:rPr>
        <w:t>Lgs</w:t>
      </w:r>
      <w:proofErr w:type="spellEnd"/>
      <w:r w:rsidRPr="5BA3E6EF">
        <w:rPr>
          <w:rFonts w:ascii="Candara" w:hAnsi="Candara"/>
          <w:color w:val="auto"/>
        </w:rPr>
        <w:t xml:space="preserve"> n. 24 del 10/03/2023.</w:t>
      </w:r>
      <w:r w:rsidR="1025847B" w:rsidRPr="5BA3E6EF">
        <w:rPr>
          <w:rFonts w:ascii="Candara" w:hAnsi="Candara"/>
          <w:color w:val="auto"/>
        </w:rPr>
        <w:t xml:space="preserve"> </w:t>
      </w:r>
      <w:r w:rsidRPr="5BA3E6EF">
        <w:rPr>
          <w:rFonts w:ascii="Candara" w:hAnsi="Candara"/>
          <w:color w:val="auto"/>
        </w:rPr>
        <w:t>In linea con l’art. 4 del D.</w:t>
      </w:r>
      <w:r w:rsidR="001A7192">
        <w:rPr>
          <w:rFonts w:ascii="Candara" w:hAnsi="Candara"/>
          <w:color w:val="auto"/>
        </w:rPr>
        <w:t xml:space="preserve"> </w:t>
      </w:r>
      <w:proofErr w:type="spellStart"/>
      <w:r w:rsidRPr="5BA3E6EF">
        <w:rPr>
          <w:rFonts w:ascii="Candara" w:hAnsi="Candara"/>
          <w:color w:val="auto"/>
        </w:rPr>
        <w:t>Lgs</w:t>
      </w:r>
      <w:proofErr w:type="spellEnd"/>
      <w:r w:rsidRPr="5BA3E6EF">
        <w:rPr>
          <w:rFonts w:ascii="Candara" w:hAnsi="Candara"/>
          <w:color w:val="auto"/>
        </w:rPr>
        <w:t>. n.</w:t>
      </w:r>
      <w:r w:rsidR="3A5E70CE" w:rsidRPr="5BA3E6EF">
        <w:rPr>
          <w:rFonts w:ascii="Candara" w:hAnsi="Candara"/>
          <w:color w:val="auto"/>
        </w:rPr>
        <w:t xml:space="preserve"> </w:t>
      </w:r>
      <w:r w:rsidRPr="5BA3E6EF">
        <w:rPr>
          <w:rFonts w:ascii="Candara" w:hAnsi="Candara"/>
          <w:color w:val="auto"/>
        </w:rPr>
        <w:t>24 del 10/03/2023, le segnalazioni potranno essere inviate a Porto Conte Ricerche S.r.l. attraverso le modalità</w:t>
      </w:r>
      <w:r w:rsidR="5CEEF45C" w:rsidRPr="5BA3E6EF">
        <w:rPr>
          <w:rFonts w:ascii="Candara" w:hAnsi="Candara"/>
          <w:color w:val="auto"/>
        </w:rPr>
        <w:t xml:space="preserve"> di seguito indicate</w:t>
      </w:r>
      <w:r w:rsidRPr="5BA3E6EF">
        <w:rPr>
          <w:rFonts w:ascii="Candara" w:hAnsi="Candara"/>
          <w:color w:val="auto"/>
        </w:rPr>
        <w:t xml:space="preserve">: </w:t>
      </w:r>
    </w:p>
    <w:p w:rsidR="009D4B7D" w:rsidRPr="008C40A9" w:rsidRDefault="009D4B7D" w:rsidP="008C40A9">
      <w:pPr>
        <w:pStyle w:val="Corpodeltesto1"/>
        <w:spacing w:after="0" w:line="276" w:lineRule="auto"/>
        <w:ind w:right="675"/>
        <w:jc w:val="both"/>
        <w:rPr>
          <w:rFonts w:ascii="Candara" w:hAnsi="Candara"/>
          <w:color w:val="auto"/>
        </w:rPr>
      </w:pPr>
      <w:r w:rsidRPr="008C40A9">
        <w:rPr>
          <w:rFonts w:ascii="Candara" w:hAnsi="Candara"/>
          <w:color w:val="auto"/>
        </w:rPr>
        <w:t>Attra</w:t>
      </w:r>
      <w:r w:rsidR="00FD6C1C" w:rsidRPr="008C40A9">
        <w:rPr>
          <w:rFonts w:ascii="Candara" w:hAnsi="Candara"/>
          <w:color w:val="auto"/>
        </w:rPr>
        <w:t>verso l</w:t>
      </w:r>
      <w:r w:rsidR="006928D9">
        <w:rPr>
          <w:rFonts w:ascii="Candara" w:hAnsi="Candara"/>
          <w:color w:val="auto"/>
        </w:rPr>
        <w:t>a</w:t>
      </w:r>
      <w:r w:rsidR="00FD6C1C" w:rsidRPr="008C40A9">
        <w:rPr>
          <w:rFonts w:ascii="Candara" w:hAnsi="Candara"/>
          <w:color w:val="auto"/>
        </w:rPr>
        <w:t xml:space="preserve"> piattaform</w:t>
      </w:r>
      <w:r w:rsidR="006928D9">
        <w:rPr>
          <w:rFonts w:ascii="Candara" w:hAnsi="Candara"/>
          <w:color w:val="auto"/>
        </w:rPr>
        <w:t>a</w:t>
      </w:r>
      <w:r w:rsidR="00FD6C1C" w:rsidRPr="008C40A9">
        <w:rPr>
          <w:rFonts w:ascii="Candara" w:hAnsi="Candara"/>
          <w:color w:val="auto"/>
        </w:rPr>
        <w:t xml:space="preserve"> informatica</w:t>
      </w:r>
      <w:r w:rsidRPr="008C40A9">
        <w:rPr>
          <w:rFonts w:ascii="Candara" w:hAnsi="Candara"/>
          <w:color w:val="auto"/>
        </w:rPr>
        <w:t xml:space="preserve"> interna</w:t>
      </w:r>
      <w:r w:rsidR="008C40A9">
        <w:rPr>
          <w:rFonts w:ascii="Candara" w:hAnsi="Candara"/>
          <w:color w:val="auto"/>
        </w:rPr>
        <w:t xml:space="preserve"> </w:t>
      </w:r>
      <w:r w:rsidR="006928D9">
        <w:rPr>
          <w:rFonts w:ascii="Candara" w:hAnsi="Candara"/>
          <w:color w:val="auto"/>
        </w:rPr>
        <w:t>a</w:t>
      </w:r>
      <w:r w:rsidR="008C40A9" w:rsidRPr="008C40A9">
        <w:rPr>
          <w:rFonts w:ascii="Candara" w:hAnsi="Candara"/>
          <w:color w:val="auto"/>
        </w:rPr>
        <w:t>ll’indirizzo </w:t>
      </w:r>
      <w:hyperlink r:id="rId16" w:anchor="/" w:history="1">
        <w:r w:rsidR="008C40A9" w:rsidRPr="008C40A9">
          <w:rPr>
            <w:rFonts w:ascii="Candara" w:hAnsi="Candara"/>
            <w:color w:val="auto"/>
          </w:rPr>
          <w:t>https://portocontericerche.whistleblowing.it/#/</w:t>
        </w:r>
      </w:hyperlink>
      <w:r w:rsidR="00A729EB">
        <w:rPr>
          <w:rFonts w:ascii="Candara" w:hAnsi="Candara"/>
          <w:color w:val="auto"/>
        </w:rPr>
        <w:t xml:space="preserve"> </w:t>
      </w:r>
      <w:r w:rsidR="008C40A9">
        <w:rPr>
          <w:rFonts w:ascii="Candara" w:hAnsi="Candara"/>
          <w:color w:val="auto"/>
        </w:rPr>
        <w:t>,</w:t>
      </w:r>
      <w:r w:rsidR="008C40A9" w:rsidRPr="008C40A9">
        <w:rPr>
          <w:rFonts w:ascii="Candara" w:hAnsi="Candara"/>
          <w:color w:val="auto"/>
        </w:rPr>
        <w:t xml:space="preserve"> </w:t>
      </w:r>
      <w:r w:rsidR="008C40A9">
        <w:rPr>
          <w:rFonts w:ascii="Candara" w:hAnsi="Candara"/>
          <w:color w:val="auto"/>
        </w:rPr>
        <w:t xml:space="preserve">la piattaforma interna </w:t>
      </w:r>
      <w:r w:rsidR="00A729EB">
        <w:rPr>
          <w:rFonts w:ascii="Candara" w:hAnsi="Candara"/>
          <w:color w:val="auto"/>
        </w:rPr>
        <w:t>suindicata</w:t>
      </w:r>
      <w:r w:rsidR="008C40A9">
        <w:rPr>
          <w:rFonts w:ascii="Candara" w:hAnsi="Candara"/>
          <w:color w:val="auto"/>
        </w:rPr>
        <w:t xml:space="preserve"> potrebbe essere sostituita da una </w:t>
      </w:r>
      <w:r w:rsidR="008C40A9" w:rsidRPr="008C40A9">
        <w:rPr>
          <w:rFonts w:ascii="Candara" w:hAnsi="Candara"/>
          <w:color w:val="auto"/>
        </w:rPr>
        <w:t>in fase di attivazione</w:t>
      </w:r>
      <w:r w:rsidR="008C40A9">
        <w:rPr>
          <w:rFonts w:ascii="Candara" w:hAnsi="Candara"/>
          <w:color w:val="auto"/>
        </w:rPr>
        <w:t>,</w:t>
      </w:r>
      <w:r w:rsidRPr="008C40A9">
        <w:rPr>
          <w:rFonts w:ascii="Candara" w:hAnsi="Candara"/>
          <w:color w:val="auto"/>
        </w:rPr>
        <w:t xml:space="preserve"> ed esterna (ANAC): all’indirizzo </w:t>
      </w:r>
      <w:hyperlink r:id="rId17" w:anchor="/" w:history="1">
        <w:r w:rsidR="008C40A9" w:rsidRPr="008C40A9">
          <w:rPr>
            <w:rFonts w:ascii="Candara" w:hAnsi="Candara"/>
            <w:color w:val="auto"/>
          </w:rPr>
          <w:t>https://servizi.anticorruzione.it/segnalazioni/#/</w:t>
        </w:r>
      </w:hyperlink>
      <w:r w:rsidR="00764EC3">
        <w:rPr>
          <w:rFonts w:ascii="Candara" w:hAnsi="Candara"/>
          <w:color w:val="auto"/>
        </w:rPr>
        <w:t xml:space="preserve"> </w:t>
      </w:r>
      <w:r w:rsidR="00A729EB">
        <w:rPr>
          <w:rFonts w:ascii="Candara" w:hAnsi="Candara"/>
          <w:color w:val="auto"/>
        </w:rPr>
        <w:t xml:space="preserve"> </w:t>
      </w:r>
      <w:r w:rsidR="008C40A9">
        <w:rPr>
          <w:rFonts w:ascii="Candara" w:hAnsi="Candara"/>
          <w:color w:val="auto"/>
        </w:rPr>
        <w:t xml:space="preserve"> </w:t>
      </w:r>
      <w:r w:rsidR="00764EC3">
        <w:rPr>
          <w:rFonts w:ascii="Candara" w:hAnsi="Candara"/>
          <w:color w:val="auto"/>
        </w:rPr>
        <w:t xml:space="preserve"> </w:t>
      </w:r>
      <w:r w:rsidRPr="008C40A9">
        <w:rPr>
          <w:rFonts w:ascii="Candara" w:hAnsi="Candara"/>
          <w:color w:val="auto"/>
        </w:rPr>
        <w:t xml:space="preserve"> </w:t>
      </w:r>
      <w:r w:rsidR="008C40A9">
        <w:rPr>
          <w:rFonts w:ascii="Candara" w:hAnsi="Candara"/>
          <w:color w:val="auto"/>
        </w:rPr>
        <w:t xml:space="preserve"> </w:t>
      </w:r>
      <w:r w:rsidRPr="008C40A9">
        <w:rPr>
          <w:rFonts w:ascii="Candara" w:hAnsi="Candara"/>
          <w:color w:val="auto"/>
        </w:rPr>
        <w:t xml:space="preserve"> </w:t>
      </w:r>
    </w:p>
    <w:p w:rsidR="009D4B7D" w:rsidRDefault="009D4B7D" w:rsidP="009D4B7D">
      <w:pPr>
        <w:pStyle w:val="Corpodeltesto1"/>
        <w:spacing w:after="0" w:line="276" w:lineRule="auto"/>
        <w:ind w:right="675"/>
        <w:jc w:val="both"/>
        <w:rPr>
          <w:rFonts w:ascii="Candara" w:hAnsi="Candara"/>
          <w:color w:val="auto"/>
        </w:rPr>
      </w:pPr>
      <w:r w:rsidRPr="009D4B7D">
        <w:rPr>
          <w:rFonts w:ascii="Candara" w:hAnsi="Candara"/>
          <w:color w:val="auto"/>
        </w:rPr>
        <w:t xml:space="preserve">In merito alle segnalazioni interne, la </w:t>
      </w:r>
      <w:r w:rsidR="008C40A9">
        <w:rPr>
          <w:rFonts w:ascii="Candara" w:hAnsi="Candara"/>
          <w:color w:val="auto"/>
        </w:rPr>
        <w:t xml:space="preserve">nuova </w:t>
      </w:r>
      <w:r w:rsidRPr="009D4B7D">
        <w:rPr>
          <w:rFonts w:ascii="Candara" w:hAnsi="Candara"/>
          <w:color w:val="auto"/>
        </w:rPr>
        <w:t xml:space="preserve">piattaforma interna </w:t>
      </w:r>
      <w:r w:rsidR="008C40A9">
        <w:rPr>
          <w:rFonts w:ascii="Candara" w:hAnsi="Candara"/>
          <w:color w:val="auto"/>
        </w:rPr>
        <w:t xml:space="preserve">potrebbe </w:t>
      </w:r>
      <w:r w:rsidRPr="009D4B7D">
        <w:rPr>
          <w:rFonts w:ascii="Candara" w:hAnsi="Candara"/>
          <w:color w:val="auto"/>
        </w:rPr>
        <w:t>fa</w:t>
      </w:r>
      <w:r w:rsidR="008C40A9">
        <w:rPr>
          <w:rFonts w:ascii="Candara" w:hAnsi="Candara"/>
          <w:color w:val="auto"/>
        </w:rPr>
        <w:t>r</w:t>
      </w:r>
      <w:r w:rsidRPr="009D4B7D">
        <w:rPr>
          <w:rFonts w:ascii="Candara" w:hAnsi="Candara"/>
          <w:color w:val="auto"/>
        </w:rPr>
        <w:t xml:space="preserve"> uso del software </w:t>
      </w:r>
      <w:proofErr w:type="spellStart"/>
      <w:r w:rsidRPr="009D4B7D">
        <w:rPr>
          <w:rFonts w:ascii="Candara" w:hAnsi="Candara"/>
          <w:color w:val="auto"/>
        </w:rPr>
        <w:lastRenderedPageBreak/>
        <w:t>GlobaLeaks</w:t>
      </w:r>
      <w:proofErr w:type="spellEnd"/>
      <w:r w:rsidRPr="009D4B7D">
        <w:rPr>
          <w:rFonts w:ascii="Candara" w:hAnsi="Candara"/>
          <w:color w:val="auto"/>
        </w:rPr>
        <w:t>, specificatamente progettato</w:t>
      </w:r>
      <w:r w:rsidR="00A84F77">
        <w:rPr>
          <w:rFonts w:ascii="Candara" w:hAnsi="Candara"/>
          <w:color w:val="auto"/>
        </w:rPr>
        <w:t xml:space="preserve"> per proteggere l’identità del </w:t>
      </w:r>
      <w:proofErr w:type="spellStart"/>
      <w:r w:rsidR="00A84F77">
        <w:rPr>
          <w:rFonts w:ascii="Candara" w:hAnsi="Candara"/>
          <w:color w:val="auto"/>
        </w:rPr>
        <w:t>W</w:t>
      </w:r>
      <w:r w:rsidRPr="009D4B7D">
        <w:rPr>
          <w:rFonts w:ascii="Candara" w:hAnsi="Candara"/>
          <w:color w:val="auto"/>
        </w:rPr>
        <w:t>histleblower</w:t>
      </w:r>
      <w:proofErr w:type="spellEnd"/>
      <w:r w:rsidRPr="009D4B7D">
        <w:rPr>
          <w:rFonts w:ascii="Candara" w:hAnsi="Candara"/>
          <w:color w:val="auto"/>
        </w:rPr>
        <w:t xml:space="preserve"> e del ricevente nello scambio di informazioni attraverso il ricorso a strumenti di crittografia. Entrambe le piattaforme garantiscono la riservatezza del segnalante.</w:t>
      </w:r>
      <w:r>
        <w:rPr>
          <w:rFonts w:ascii="Candara" w:hAnsi="Candara"/>
          <w:color w:val="auto"/>
        </w:rPr>
        <w:t xml:space="preserve"> </w:t>
      </w:r>
    </w:p>
    <w:p w:rsidR="009D4B7D" w:rsidRDefault="009D4B7D" w:rsidP="0000728B">
      <w:pPr>
        <w:pStyle w:val="Corpodeltesto1"/>
        <w:numPr>
          <w:ilvl w:val="0"/>
          <w:numId w:val="15"/>
        </w:numPr>
        <w:spacing w:after="0" w:line="276" w:lineRule="auto"/>
        <w:ind w:right="675"/>
        <w:jc w:val="both"/>
        <w:rPr>
          <w:rFonts w:ascii="Candara" w:hAnsi="Candara"/>
          <w:color w:val="FF0000"/>
        </w:rPr>
      </w:pPr>
      <w:r w:rsidRPr="009D4B7D">
        <w:rPr>
          <w:rFonts w:ascii="Candara" w:hAnsi="Candara"/>
          <w:color w:val="auto"/>
        </w:rPr>
        <w:t>Segnalazione tramite posta elettronica;</w:t>
      </w:r>
      <w:r>
        <w:rPr>
          <w:rFonts w:ascii="Candara" w:hAnsi="Candara"/>
          <w:color w:val="auto"/>
        </w:rPr>
        <w:t xml:space="preserve"> </w:t>
      </w:r>
    </w:p>
    <w:p w:rsidR="009D4B7D" w:rsidRPr="009D4B7D" w:rsidRDefault="009D4B7D" w:rsidP="0000728B">
      <w:pPr>
        <w:pStyle w:val="Corpodeltesto1"/>
        <w:numPr>
          <w:ilvl w:val="0"/>
          <w:numId w:val="15"/>
        </w:numPr>
        <w:spacing w:after="0" w:line="276" w:lineRule="auto"/>
        <w:ind w:right="675"/>
        <w:jc w:val="both"/>
        <w:rPr>
          <w:rFonts w:ascii="Candara" w:hAnsi="Candara"/>
          <w:color w:val="FF0000"/>
        </w:rPr>
      </w:pPr>
      <w:r w:rsidRPr="009D4B7D">
        <w:rPr>
          <w:rFonts w:ascii="Candara" w:hAnsi="Candara"/>
          <w:color w:val="auto"/>
        </w:rPr>
        <w:t xml:space="preserve"> Segnalazione attraverso il servizio postale. </w:t>
      </w:r>
    </w:p>
    <w:p w:rsidR="006C36E4" w:rsidRPr="009D4B7D" w:rsidRDefault="009D4B7D" w:rsidP="009D4B7D">
      <w:pPr>
        <w:pStyle w:val="Corpodeltesto1"/>
        <w:spacing w:after="0" w:line="276" w:lineRule="auto"/>
        <w:ind w:right="675"/>
        <w:jc w:val="both"/>
        <w:rPr>
          <w:rFonts w:ascii="Candara" w:hAnsi="Candara"/>
          <w:color w:val="FF0000"/>
        </w:rPr>
      </w:pPr>
      <w:r w:rsidRPr="009D4B7D">
        <w:rPr>
          <w:rFonts w:ascii="Candara" w:hAnsi="Candara"/>
          <w:color w:val="auto"/>
        </w:rPr>
        <w:t xml:space="preserve">Le segnalazioni sono sottratte all'accesso previsto dagli articoli 22 e seguenti della legge 7 agosto 1990, n. 241, e all'accesso civico generalizzato di cui all'art. 5 comma 2 del d.lgs.33/2013. Inoltre, i diritti di cui agli articoli da 15 a 22 del GDPR, non possono essere esercitati con richiesta al titolare del trattamento qualora dall'esercizio di tali diritti possa derivare un pregiudizio effettivo e concreto alla riservatezza dell'identità̀ del segnalante (art. 2-undecies del d.lgs. 196/2003). In merito al trattamento dei dati personali, ai sensi dell’art. 13, comma 2 del </w:t>
      </w:r>
      <w:proofErr w:type="spellStart"/>
      <w:r w:rsidRPr="009D4B7D">
        <w:rPr>
          <w:rFonts w:ascii="Candara" w:hAnsi="Candara"/>
          <w:color w:val="auto"/>
        </w:rPr>
        <w:t>D.Lgs.</w:t>
      </w:r>
      <w:proofErr w:type="spellEnd"/>
      <w:r w:rsidRPr="009D4B7D">
        <w:rPr>
          <w:rFonts w:ascii="Candara" w:hAnsi="Candara"/>
          <w:color w:val="auto"/>
        </w:rPr>
        <w:t xml:space="preserve"> n. 24 del 10/03/2023, i dati personali che manifestamente non sono utili al trattamento di una specifica segnalazione non sono raccolti o, se raccolti accidentalmente, sono cancellati immediatamente. Gli eventuali dati personali e sensibili contenuti nella segnalazione, incluse quelle relative alla identità del segnalante o di altri individui, verranno trattate nel rispetto delle norme per la protezione dei dati personali, della Policy GDPR adottata da Porto Conte Ricerche e conservati per il tempo necessario al trattamento della segnalazione, ovvero non oltre i cinque anni a decorrere dalla data della comunicazione dell'esito finale della procedura di segnalazione (art. 14, comma 1 del </w:t>
      </w:r>
      <w:proofErr w:type="spellStart"/>
      <w:r w:rsidRPr="009D4B7D">
        <w:rPr>
          <w:rFonts w:ascii="Candara" w:hAnsi="Candara"/>
          <w:color w:val="auto"/>
        </w:rPr>
        <w:t>D.Lgs.</w:t>
      </w:r>
      <w:proofErr w:type="spellEnd"/>
      <w:r w:rsidRPr="009D4B7D">
        <w:rPr>
          <w:rFonts w:ascii="Candara" w:hAnsi="Candara"/>
          <w:color w:val="auto"/>
        </w:rPr>
        <w:t xml:space="preserve"> n. 24/2023).</w:t>
      </w:r>
      <w:r w:rsidRPr="009D4B7D">
        <w:rPr>
          <w:rFonts w:ascii="Candara" w:hAnsi="Candara"/>
          <w:b/>
          <w:bCs/>
          <w:smallCaps/>
          <w:color w:val="auto"/>
        </w:rPr>
        <w:t xml:space="preserve"> </w:t>
      </w:r>
      <w:r w:rsidR="00B860B7">
        <w:rPr>
          <w:rFonts w:ascii="Candara" w:hAnsi="Candara"/>
          <w:b/>
          <w:bCs/>
          <w:smallCaps/>
          <w:color w:val="auto"/>
        </w:rPr>
        <w:t xml:space="preserve"> </w:t>
      </w:r>
      <w:r w:rsidRPr="009D4B7D">
        <w:rPr>
          <w:rFonts w:ascii="Candara" w:hAnsi="Candara"/>
          <w:color w:val="auto"/>
        </w:rPr>
        <w:t xml:space="preserve">A tutti gli interessati è resa copia dell’informativa privacy sul trattamento dei dati personali, </w:t>
      </w:r>
      <w:r w:rsidR="00C25F55" w:rsidRPr="00C25F55">
        <w:rPr>
          <w:rFonts w:ascii="Candara" w:hAnsi="Candara"/>
          <w:color w:val="auto"/>
        </w:rPr>
        <w:t>al</w:t>
      </w:r>
      <w:r w:rsidRPr="00C25F55">
        <w:rPr>
          <w:rFonts w:ascii="Candara" w:hAnsi="Candara"/>
          <w:color w:val="auto"/>
        </w:rPr>
        <w:t>l’i</w:t>
      </w:r>
      <w:r w:rsidRPr="009D4B7D">
        <w:rPr>
          <w:rFonts w:ascii="Candara" w:hAnsi="Candara"/>
          <w:color w:val="auto"/>
        </w:rPr>
        <w:t>ndirizzo</w:t>
      </w:r>
      <w:r w:rsidR="007A19CC">
        <w:rPr>
          <w:rFonts w:ascii="Candara" w:hAnsi="Candara"/>
          <w:color w:val="auto"/>
        </w:rPr>
        <w:t xml:space="preserve"> </w:t>
      </w:r>
      <w:hyperlink r:id="rId18" w:history="1">
        <w:r w:rsidR="008C40A9" w:rsidRPr="009002D3">
          <w:rPr>
            <w:rStyle w:val="Collegamentoipertestuale"/>
            <w:rFonts w:ascii="Candara" w:hAnsi="Candara"/>
          </w:rPr>
          <w:t>https://www.portocontericerche.it/sites/default/files/pdf_informativa_whistleblowing.pdf</w:t>
        </w:r>
      </w:hyperlink>
      <w:r w:rsidR="008C40A9">
        <w:rPr>
          <w:rFonts w:ascii="Candara" w:hAnsi="Candara"/>
          <w:color w:val="auto"/>
        </w:rPr>
        <w:t xml:space="preserve"> </w:t>
      </w:r>
      <w:r w:rsidRPr="009D4B7D">
        <w:rPr>
          <w:rFonts w:ascii="Candara" w:hAnsi="Candara"/>
          <w:color w:val="auto"/>
        </w:rPr>
        <w:t>o cartacea presso l’ufficio del RPCT.</w:t>
      </w:r>
    </w:p>
    <w:p w:rsidR="006C36E4" w:rsidRPr="00750DD2" w:rsidRDefault="006C36E4" w:rsidP="00B05EE6">
      <w:pPr>
        <w:pStyle w:val="Corpodeltesto1"/>
        <w:spacing w:after="0" w:line="276" w:lineRule="auto"/>
        <w:ind w:right="674"/>
        <w:jc w:val="both"/>
        <w:rPr>
          <w:rFonts w:ascii="Candara" w:hAnsi="Candara"/>
          <w:b/>
          <w:bCs/>
          <w:sz w:val="24"/>
          <w:szCs w:val="24"/>
        </w:rPr>
      </w:pPr>
      <w:bookmarkStart w:id="105" w:name="bookmark243"/>
      <w:bookmarkEnd w:id="102"/>
      <w:bookmarkEnd w:id="103"/>
      <w:bookmarkEnd w:id="104"/>
    </w:p>
    <w:p w:rsidR="009D4B7D" w:rsidRDefault="009D4B7D">
      <w:pPr>
        <w:rPr>
          <w:rFonts w:ascii="Candara" w:eastAsia="Times New Roman" w:hAnsi="Candara" w:cs="Times New Roman"/>
          <w:b/>
          <w:bCs/>
        </w:rPr>
      </w:pPr>
      <w:r>
        <w:rPr>
          <w:rFonts w:ascii="Candara" w:eastAsia="Times New Roman" w:hAnsi="Candara" w:cs="Times New Roman"/>
          <w:b/>
          <w:bCs/>
        </w:rPr>
        <w:br w:type="page"/>
      </w:r>
    </w:p>
    <w:p w:rsidR="00034B4A" w:rsidRDefault="00034B4A" w:rsidP="00B05EE6">
      <w:pPr>
        <w:ind w:right="674"/>
        <w:rPr>
          <w:rFonts w:ascii="Candara" w:eastAsia="Times New Roman" w:hAnsi="Candara" w:cs="Times New Roman"/>
          <w:b/>
          <w:bCs/>
        </w:rPr>
      </w:pPr>
    </w:p>
    <w:p w:rsidR="00243A0A" w:rsidRPr="00750DD2" w:rsidRDefault="00DC7807" w:rsidP="00B05EE6">
      <w:pPr>
        <w:pStyle w:val="Corpodeltesto1"/>
        <w:spacing w:after="0" w:line="276" w:lineRule="auto"/>
        <w:ind w:right="674"/>
        <w:jc w:val="both"/>
        <w:rPr>
          <w:rFonts w:ascii="Candara" w:hAnsi="Candara"/>
          <w:sz w:val="24"/>
          <w:szCs w:val="24"/>
        </w:rPr>
      </w:pPr>
      <w:r w:rsidRPr="00750DD2">
        <w:rPr>
          <w:rFonts w:ascii="Candara" w:hAnsi="Candara"/>
          <w:b/>
          <w:bCs/>
          <w:sz w:val="24"/>
          <w:szCs w:val="24"/>
        </w:rPr>
        <w:t>SEZIONE TRASPARENZA</w:t>
      </w:r>
      <w:bookmarkEnd w:id="105"/>
    </w:p>
    <w:p w:rsidR="00243A0A" w:rsidRPr="00750DD2" w:rsidRDefault="00C32CA7" w:rsidP="006C32AF">
      <w:pPr>
        <w:pStyle w:val="Titolo21"/>
        <w:keepNext/>
        <w:keepLines/>
        <w:spacing w:after="0" w:line="276" w:lineRule="auto"/>
        <w:ind w:right="674"/>
        <w:jc w:val="both"/>
        <w:outlineLvl w:val="0"/>
        <w:rPr>
          <w:rFonts w:ascii="Candara" w:hAnsi="Candara"/>
        </w:rPr>
      </w:pPr>
      <w:bookmarkStart w:id="106" w:name="bookmark247"/>
      <w:bookmarkStart w:id="107" w:name="bookmark245"/>
      <w:bookmarkStart w:id="108" w:name="bookmark248"/>
      <w:bookmarkStart w:id="109" w:name="bookmark244"/>
      <w:bookmarkStart w:id="110" w:name="_Toc67820615"/>
      <w:bookmarkStart w:id="111" w:name="_Toc130829982"/>
      <w:bookmarkEnd w:id="106"/>
      <w:r>
        <w:rPr>
          <w:rFonts w:ascii="Candara" w:hAnsi="Candara"/>
        </w:rPr>
        <w:t>1</w:t>
      </w:r>
      <w:r w:rsidR="006C32AF">
        <w:rPr>
          <w:rFonts w:ascii="Candara" w:hAnsi="Candara"/>
        </w:rPr>
        <w:t>1</w:t>
      </w:r>
      <w:r w:rsidR="001B7E3C">
        <w:rPr>
          <w:rFonts w:ascii="Candara" w:hAnsi="Candara"/>
        </w:rPr>
        <w:t xml:space="preserve"> </w:t>
      </w:r>
      <w:r w:rsidR="00D4493F">
        <w:rPr>
          <w:rFonts w:ascii="Candara" w:hAnsi="Candara"/>
        </w:rPr>
        <w:t xml:space="preserve">- </w:t>
      </w:r>
      <w:bookmarkEnd w:id="107"/>
      <w:bookmarkEnd w:id="108"/>
      <w:bookmarkEnd w:id="109"/>
      <w:bookmarkEnd w:id="110"/>
      <w:r w:rsidR="001B7E3C">
        <w:rPr>
          <w:rFonts w:ascii="Candara" w:hAnsi="Candara"/>
        </w:rPr>
        <w:t>premessa</w:t>
      </w:r>
      <w:bookmarkEnd w:id="111"/>
    </w:p>
    <w:p w:rsidR="001B7E3C" w:rsidRPr="005E39D7" w:rsidRDefault="001B7E3C" w:rsidP="00B05EE6">
      <w:pPr>
        <w:pStyle w:val="Corpodeltesto1"/>
        <w:spacing w:after="0" w:line="276" w:lineRule="auto"/>
        <w:ind w:right="674"/>
        <w:jc w:val="both"/>
        <w:rPr>
          <w:rFonts w:ascii="Candara" w:hAnsi="Candara"/>
        </w:rPr>
      </w:pPr>
      <w:r w:rsidRPr="005E39D7">
        <w:rPr>
          <w:rFonts w:ascii="Candara" w:hAnsi="Candara"/>
        </w:rPr>
        <w:t>Il pieno rispetto degli obblighi di trasparenza è elemento imprescindibile delle prestazioni erogate dalla Società. La trasparenza, se non si traduce in superflui adempimenti burocratici, rappresenta la forma di prevenzione del rischio più efficace per avviare processi più lineari, efficaci e coerenti con le finalità attese.</w:t>
      </w:r>
    </w:p>
    <w:p w:rsidR="003C45FE" w:rsidRPr="005E39D7" w:rsidRDefault="001B7E3C" w:rsidP="00B05EE6">
      <w:pPr>
        <w:pStyle w:val="Corpodeltesto1"/>
        <w:spacing w:after="0" w:line="276" w:lineRule="auto"/>
        <w:ind w:right="674"/>
        <w:jc w:val="both"/>
        <w:rPr>
          <w:rFonts w:ascii="Candara" w:hAnsi="Candara"/>
        </w:rPr>
      </w:pPr>
      <w:r w:rsidRPr="005E39D7">
        <w:rPr>
          <w:rFonts w:ascii="Candara" w:hAnsi="Candara"/>
        </w:rPr>
        <w:t>In questa sezione del Piano vengono definite le misure, le modalità, i tempi di attuazione e gli strumenti di verifica dell'adempimento degli obblighi di pubblicazione previsti dalla normativa vigente, comprese le misure organizzative per assicurare la regolarità e la tempestività dei flussi informativi da parte di ciascun dipendente.</w:t>
      </w:r>
    </w:p>
    <w:p w:rsidR="001B7E3C" w:rsidRPr="001B7E3C" w:rsidRDefault="001B7E3C" w:rsidP="00B05EE6">
      <w:pPr>
        <w:pStyle w:val="Corpodeltesto1"/>
        <w:spacing w:after="0" w:line="276" w:lineRule="auto"/>
        <w:ind w:right="674"/>
        <w:jc w:val="both"/>
        <w:rPr>
          <w:rFonts w:ascii="Candara" w:hAnsi="Candara"/>
          <w:color w:val="auto"/>
        </w:rPr>
      </w:pPr>
    </w:p>
    <w:p w:rsidR="00243A0A" w:rsidRPr="001E2330" w:rsidRDefault="001B7E3C" w:rsidP="006C32AF">
      <w:pPr>
        <w:pStyle w:val="Titolo21"/>
        <w:keepNext/>
        <w:keepLines/>
        <w:tabs>
          <w:tab w:val="left" w:pos="550"/>
        </w:tabs>
        <w:spacing w:after="0" w:line="276" w:lineRule="auto"/>
        <w:ind w:right="674"/>
        <w:jc w:val="both"/>
        <w:outlineLvl w:val="0"/>
        <w:rPr>
          <w:rFonts w:ascii="Candara" w:hAnsi="Candara"/>
          <w:shd w:val="clear" w:color="auto" w:fill="FFFFFF"/>
        </w:rPr>
      </w:pPr>
      <w:bookmarkStart w:id="112" w:name="bookmark250"/>
      <w:bookmarkStart w:id="113" w:name="_Toc130829983"/>
      <w:bookmarkStart w:id="114" w:name="bookmark249"/>
      <w:bookmarkEnd w:id="112"/>
      <w:r w:rsidRPr="001E2330">
        <w:rPr>
          <w:rFonts w:ascii="Candara" w:hAnsi="Candara"/>
          <w:shd w:val="clear" w:color="auto" w:fill="FFFFFF"/>
        </w:rPr>
        <w:t>1</w:t>
      </w:r>
      <w:r w:rsidR="006C32AF">
        <w:rPr>
          <w:rFonts w:ascii="Candara" w:hAnsi="Candara"/>
          <w:shd w:val="clear" w:color="auto" w:fill="FFFFFF"/>
        </w:rPr>
        <w:t>2</w:t>
      </w:r>
      <w:r w:rsidR="00D4493F" w:rsidRPr="001E2330">
        <w:rPr>
          <w:rFonts w:ascii="Candara" w:hAnsi="Candara"/>
          <w:shd w:val="clear" w:color="auto" w:fill="FFFFFF"/>
        </w:rPr>
        <w:t xml:space="preserve"> - </w:t>
      </w:r>
      <w:r w:rsidRPr="001E2330">
        <w:rPr>
          <w:rFonts w:ascii="Candara" w:hAnsi="Candara"/>
          <w:shd w:val="clear" w:color="auto" w:fill="FFFFFF"/>
        </w:rPr>
        <w:t xml:space="preserve"> GLI OBIETTIVI DEL PTCT</w:t>
      </w:r>
      <w:bookmarkEnd w:id="113"/>
      <w:r w:rsidRPr="001E2330">
        <w:rPr>
          <w:rFonts w:ascii="Candara" w:hAnsi="Candara"/>
          <w:shd w:val="clear" w:color="auto" w:fill="FFFFFF"/>
        </w:rPr>
        <w:t xml:space="preserve"> </w:t>
      </w:r>
      <w:bookmarkEnd w:id="114"/>
    </w:p>
    <w:p w:rsidR="001B7E3C" w:rsidRDefault="00295C23" w:rsidP="00B05EE6">
      <w:pPr>
        <w:pStyle w:val="Corpodeltesto1"/>
        <w:spacing w:after="0" w:line="276" w:lineRule="auto"/>
        <w:ind w:right="674"/>
        <w:jc w:val="both"/>
      </w:pPr>
      <w:r>
        <w:rPr>
          <w:rFonts w:ascii="Candara" w:hAnsi="Candara"/>
        </w:rPr>
        <w:t xml:space="preserve"> </w:t>
      </w:r>
      <w:r w:rsidR="001B7E3C" w:rsidRPr="00295C23">
        <w:rPr>
          <w:rFonts w:ascii="Candara" w:hAnsi="Candara"/>
        </w:rPr>
        <w:t>Gli obiettivi strategici individuati dalla Società in materia di trasparenza sono:</w:t>
      </w:r>
    </w:p>
    <w:p w:rsidR="001B7E3C" w:rsidRPr="00295C23" w:rsidRDefault="001B7E3C" w:rsidP="0000728B">
      <w:pPr>
        <w:pStyle w:val="Corpodeltesto1"/>
        <w:numPr>
          <w:ilvl w:val="0"/>
          <w:numId w:val="12"/>
        </w:numPr>
        <w:spacing w:after="0" w:line="276" w:lineRule="auto"/>
        <w:ind w:right="674"/>
        <w:jc w:val="both"/>
        <w:rPr>
          <w:rFonts w:ascii="Candara" w:hAnsi="Candara"/>
        </w:rPr>
      </w:pPr>
      <w:r w:rsidRPr="00295C23">
        <w:rPr>
          <w:rFonts w:ascii="Candara" w:hAnsi="Candara"/>
        </w:rPr>
        <w:t>Realizzazione e gestione della sezione “Società trasparente” del sito web aziendale nel rispetto degli standard fissati nelle Linee guida redatte dall'Agenzia digitale italiana per i siti web della pubblica amministrazione;</w:t>
      </w:r>
    </w:p>
    <w:p w:rsidR="001B7E3C" w:rsidRPr="00295C23" w:rsidRDefault="001B7E3C" w:rsidP="0000728B">
      <w:pPr>
        <w:pStyle w:val="Corpodeltesto1"/>
        <w:numPr>
          <w:ilvl w:val="0"/>
          <w:numId w:val="12"/>
        </w:numPr>
        <w:spacing w:after="0" w:line="276" w:lineRule="auto"/>
        <w:ind w:right="674"/>
        <w:jc w:val="both"/>
        <w:rPr>
          <w:rFonts w:ascii="Candara" w:hAnsi="Candara"/>
        </w:rPr>
      </w:pPr>
      <w:r w:rsidRPr="00295C23">
        <w:rPr>
          <w:rFonts w:ascii="Candara" w:hAnsi="Candara"/>
        </w:rPr>
        <w:t>Tracciabilità e archiviazione digitale di dati, informazioni, documenti oggetto di pubblicazione obbligatoria;</w:t>
      </w:r>
    </w:p>
    <w:p w:rsidR="001B7E3C" w:rsidRPr="00295C23" w:rsidRDefault="001B7E3C" w:rsidP="0000728B">
      <w:pPr>
        <w:pStyle w:val="Corpodeltesto1"/>
        <w:numPr>
          <w:ilvl w:val="0"/>
          <w:numId w:val="12"/>
        </w:numPr>
        <w:spacing w:after="0" w:line="276" w:lineRule="auto"/>
        <w:ind w:right="674"/>
        <w:jc w:val="both"/>
        <w:rPr>
          <w:rFonts w:ascii="Candara" w:hAnsi="Candara"/>
        </w:rPr>
      </w:pPr>
      <w:r w:rsidRPr="00295C23">
        <w:rPr>
          <w:rFonts w:ascii="Candara" w:hAnsi="Candara"/>
        </w:rPr>
        <w:t>Formazione di un gruppo di lavoro a supporto del</w:t>
      </w:r>
      <w:r w:rsidR="00D44E75">
        <w:rPr>
          <w:rFonts w:ascii="Candara" w:hAnsi="Candara"/>
        </w:rPr>
        <w:t xml:space="preserve"> </w:t>
      </w:r>
      <w:r w:rsidRPr="00295C23">
        <w:rPr>
          <w:rFonts w:ascii="Candara" w:hAnsi="Candara"/>
        </w:rPr>
        <w:t>RPCT, in grado di migliorare l'efficacia della raccolta di dati e documenti oggetto di pubblicazione;</w:t>
      </w:r>
    </w:p>
    <w:p w:rsidR="001B7E3C" w:rsidRPr="00295C23" w:rsidRDefault="001B7E3C" w:rsidP="0000728B">
      <w:pPr>
        <w:pStyle w:val="Corpodeltesto1"/>
        <w:numPr>
          <w:ilvl w:val="0"/>
          <w:numId w:val="12"/>
        </w:numPr>
        <w:spacing w:after="0" w:line="276" w:lineRule="auto"/>
        <w:ind w:right="674"/>
        <w:jc w:val="both"/>
        <w:rPr>
          <w:rFonts w:ascii="Candara" w:hAnsi="Candara"/>
        </w:rPr>
      </w:pPr>
      <w:bookmarkStart w:id="115" w:name="bookmark135"/>
      <w:bookmarkEnd w:id="115"/>
      <w:r w:rsidRPr="00295C23">
        <w:rPr>
          <w:rFonts w:ascii="Candara" w:hAnsi="Candara"/>
        </w:rPr>
        <w:t>Adozione di un sistema che si caratterizzi per facilità di accesso e semplicità di consultazione, chiarezza, omogeneità;</w:t>
      </w:r>
    </w:p>
    <w:p w:rsidR="001B7E3C" w:rsidRPr="00295C23" w:rsidRDefault="001B7E3C" w:rsidP="0000728B">
      <w:pPr>
        <w:pStyle w:val="Corpodeltesto1"/>
        <w:numPr>
          <w:ilvl w:val="0"/>
          <w:numId w:val="12"/>
        </w:numPr>
        <w:spacing w:after="0" w:line="276" w:lineRule="auto"/>
        <w:ind w:right="674"/>
        <w:jc w:val="both"/>
        <w:rPr>
          <w:rFonts w:ascii="Candara" w:hAnsi="Candara"/>
        </w:rPr>
      </w:pPr>
      <w:r w:rsidRPr="00295C23">
        <w:rPr>
          <w:rFonts w:ascii="Candara" w:hAnsi="Candara"/>
        </w:rPr>
        <w:t>Garantire immediatezza alla pubblicazione dei dati e delle informazioni suscettibili di pubblicazione obbligatoria nella sezione “Società trasparente” presente nel sito web aziendale;</w:t>
      </w:r>
    </w:p>
    <w:p w:rsidR="001B7E3C" w:rsidRPr="00295C23" w:rsidRDefault="001B7E3C" w:rsidP="0000728B">
      <w:pPr>
        <w:pStyle w:val="Corpodeltesto1"/>
        <w:numPr>
          <w:ilvl w:val="0"/>
          <w:numId w:val="12"/>
        </w:numPr>
        <w:spacing w:after="0" w:line="276" w:lineRule="auto"/>
        <w:ind w:right="674"/>
        <w:jc w:val="both"/>
        <w:rPr>
          <w:rFonts w:ascii="Candara" w:hAnsi="Candara"/>
        </w:rPr>
      </w:pPr>
      <w:r w:rsidRPr="00295C23">
        <w:rPr>
          <w:rFonts w:ascii="Candara" w:hAnsi="Candara"/>
        </w:rPr>
        <w:t>Rispetto dei principi di pertinenza e non eccedenza dei dati oggetto di pubblicazione obbligatoria;</w:t>
      </w:r>
    </w:p>
    <w:p w:rsidR="001B7E3C" w:rsidRPr="00295C23" w:rsidRDefault="001B7E3C" w:rsidP="0000728B">
      <w:pPr>
        <w:pStyle w:val="Corpodeltesto1"/>
        <w:numPr>
          <w:ilvl w:val="0"/>
          <w:numId w:val="12"/>
        </w:numPr>
        <w:spacing w:after="0" w:line="276" w:lineRule="auto"/>
        <w:ind w:right="674"/>
        <w:jc w:val="both"/>
        <w:rPr>
          <w:rFonts w:ascii="Candara" w:hAnsi="Candara"/>
        </w:rPr>
      </w:pPr>
      <w:r w:rsidRPr="00295C23">
        <w:rPr>
          <w:rFonts w:ascii="Candara" w:hAnsi="Candara"/>
        </w:rPr>
        <w:t>Attribuzione ruoli e responsabilizzazione dipendenti nella produzione di dati e atti, oltreché nel funzionamento del flusso informativo;</w:t>
      </w:r>
    </w:p>
    <w:p w:rsidR="001B7E3C" w:rsidRPr="00295C23" w:rsidRDefault="001B7E3C" w:rsidP="0000728B">
      <w:pPr>
        <w:pStyle w:val="Corpodeltesto1"/>
        <w:numPr>
          <w:ilvl w:val="0"/>
          <w:numId w:val="12"/>
        </w:numPr>
        <w:spacing w:after="0" w:line="276" w:lineRule="auto"/>
        <w:ind w:right="674"/>
        <w:jc w:val="both"/>
        <w:rPr>
          <w:rFonts w:ascii="Candara" w:hAnsi="Candara"/>
        </w:rPr>
      </w:pPr>
      <w:r w:rsidRPr="00295C23">
        <w:rPr>
          <w:rFonts w:ascii="Candara" w:hAnsi="Candara"/>
        </w:rPr>
        <w:t>Implementazione delle procedure interne in tema di gestione dati e informazioni, con l'obiettivo di garantirne una gestione affidabile, efficace, tracciabile;</w:t>
      </w:r>
    </w:p>
    <w:p w:rsidR="001B7E3C" w:rsidRDefault="001B7E3C" w:rsidP="0000728B">
      <w:pPr>
        <w:pStyle w:val="Corpodeltesto1"/>
        <w:numPr>
          <w:ilvl w:val="0"/>
          <w:numId w:val="12"/>
        </w:numPr>
        <w:spacing w:after="0" w:line="276" w:lineRule="auto"/>
        <w:ind w:right="674"/>
        <w:jc w:val="both"/>
        <w:rPr>
          <w:rFonts w:ascii="Candara" w:hAnsi="Candara"/>
        </w:rPr>
      </w:pPr>
      <w:bookmarkStart w:id="116" w:name="bookmark140"/>
      <w:bookmarkEnd w:id="116"/>
      <w:r w:rsidRPr="00295C23">
        <w:rPr>
          <w:rFonts w:ascii="Candara" w:hAnsi="Candara"/>
        </w:rPr>
        <w:t>Adeguamento costante all'evoluzione della normativa in materia.</w:t>
      </w:r>
    </w:p>
    <w:p w:rsidR="001E2330" w:rsidRPr="00295C23" w:rsidRDefault="001E2330" w:rsidP="006C32AF">
      <w:pPr>
        <w:pStyle w:val="Corpodeltesto1"/>
        <w:spacing w:after="0" w:line="276" w:lineRule="auto"/>
        <w:ind w:left="720" w:right="674"/>
        <w:jc w:val="both"/>
        <w:outlineLvl w:val="0"/>
        <w:rPr>
          <w:rFonts w:ascii="Candara" w:hAnsi="Candara"/>
        </w:rPr>
      </w:pPr>
    </w:p>
    <w:p w:rsidR="00243A0A" w:rsidRPr="00AB7718" w:rsidRDefault="00502F4E" w:rsidP="006C32AF">
      <w:pPr>
        <w:pStyle w:val="Titolo21"/>
        <w:keepNext/>
        <w:keepLines/>
        <w:tabs>
          <w:tab w:val="left" w:pos="550"/>
        </w:tabs>
        <w:spacing w:after="0" w:line="276" w:lineRule="auto"/>
        <w:ind w:right="674"/>
        <w:jc w:val="both"/>
        <w:outlineLvl w:val="0"/>
        <w:rPr>
          <w:rFonts w:ascii="Candara" w:hAnsi="Candara"/>
        </w:rPr>
      </w:pPr>
      <w:bookmarkStart w:id="117" w:name="bookmark254"/>
      <w:bookmarkStart w:id="118" w:name="_Toc130829984"/>
      <w:bookmarkStart w:id="119" w:name="bookmark251"/>
      <w:bookmarkStart w:id="120" w:name="bookmark252"/>
      <w:bookmarkStart w:id="121" w:name="bookmark253"/>
      <w:bookmarkStart w:id="122" w:name="bookmark255"/>
      <w:bookmarkStart w:id="123" w:name="_Toc67820616"/>
      <w:bookmarkEnd w:id="117"/>
      <w:r>
        <w:rPr>
          <w:rFonts w:ascii="Candara" w:hAnsi="Candara"/>
          <w:shd w:val="clear" w:color="auto" w:fill="FFFFFF"/>
        </w:rPr>
        <w:t>1</w:t>
      </w:r>
      <w:r w:rsidR="006C32AF">
        <w:rPr>
          <w:rFonts w:ascii="Candara" w:hAnsi="Candara"/>
          <w:shd w:val="clear" w:color="auto" w:fill="FFFFFF"/>
        </w:rPr>
        <w:t>3</w:t>
      </w:r>
      <w:r w:rsidR="00D4493F">
        <w:rPr>
          <w:rFonts w:ascii="Candara" w:hAnsi="Candara"/>
          <w:shd w:val="clear" w:color="auto" w:fill="FFFFFF"/>
        </w:rPr>
        <w:t xml:space="preserve"> </w:t>
      </w:r>
      <w:r>
        <w:rPr>
          <w:rFonts w:ascii="Candara" w:hAnsi="Candara"/>
          <w:shd w:val="clear" w:color="auto" w:fill="FFFFFF"/>
        </w:rPr>
        <w:t>–</w:t>
      </w:r>
      <w:r w:rsidR="00D4493F">
        <w:rPr>
          <w:rFonts w:ascii="Candara" w:hAnsi="Candara"/>
          <w:shd w:val="clear" w:color="auto" w:fill="FFFFFF"/>
        </w:rPr>
        <w:t xml:space="preserve"> </w:t>
      </w:r>
      <w:r>
        <w:rPr>
          <w:rFonts w:ascii="Candara" w:hAnsi="Candara"/>
          <w:shd w:val="clear" w:color="auto" w:fill="FFFFFF"/>
        </w:rPr>
        <w:t>Standard di pubblicazione</w:t>
      </w:r>
      <w:bookmarkEnd w:id="118"/>
      <w:r>
        <w:rPr>
          <w:rFonts w:ascii="Candara" w:hAnsi="Candara"/>
          <w:shd w:val="clear" w:color="auto" w:fill="FFFFFF"/>
        </w:rPr>
        <w:t xml:space="preserve"> </w:t>
      </w:r>
      <w:bookmarkEnd w:id="119"/>
      <w:bookmarkEnd w:id="120"/>
      <w:bookmarkEnd w:id="121"/>
      <w:bookmarkEnd w:id="122"/>
      <w:bookmarkEnd w:id="123"/>
    </w:p>
    <w:p w:rsidR="00502F4E" w:rsidRDefault="00502F4E" w:rsidP="00B05EE6">
      <w:pPr>
        <w:pStyle w:val="Corpodeltesto21"/>
        <w:spacing w:after="0" w:line="286" w:lineRule="auto"/>
        <w:ind w:right="674"/>
      </w:pPr>
      <w:bookmarkStart w:id="124" w:name="bookmark269"/>
      <w:bookmarkStart w:id="125" w:name="bookmark267"/>
      <w:bookmarkStart w:id="126" w:name="bookmark268"/>
      <w:bookmarkStart w:id="127" w:name="bookmark270"/>
      <w:bookmarkStart w:id="128" w:name="bookmark266"/>
      <w:bookmarkStart w:id="129" w:name="_Toc67820617"/>
      <w:bookmarkEnd w:id="124"/>
      <w:r>
        <w:t>I documenti e gli atti oggetto di pubblicazione obbligatoria devono essere pubblicati:</w:t>
      </w:r>
    </w:p>
    <w:p w:rsidR="00502F4E" w:rsidRPr="00295C23" w:rsidRDefault="00502F4E" w:rsidP="0000728B">
      <w:pPr>
        <w:pStyle w:val="Corpodeltesto1"/>
        <w:numPr>
          <w:ilvl w:val="0"/>
          <w:numId w:val="12"/>
        </w:numPr>
        <w:spacing w:after="0" w:line="276" w:lineRule="auto"/>
        <w:ind w:right="674"/>
        <w:jc w:val="both"/>
        <w:rPr>
          <w:rFonts w:ascii="Candara" w:hAnsi="Candara"/>
        </w:rPr>
      </w:pPr>
      <w:bookmarkStart w:id="130" w:name="bookmark145"/>
      <w:bookmarkEnd w:id="130"/>
      <w:r w:rsidRPr="00295C23">
        <w:rPr>
          <w:rFonts w:ascii="Candara" w:hAnsi="Candara"/>
        </w:rPr>
        <w:t>in forma chiara e semplice, tali da essere facilmente comprensibili al soggetto che ne prende visione;</w:t>
      </w:r>
    </w:p>
    <w:p w:rsidR="00502F4E" w:rsidRPr="00295C23" w:rsidRDefault="00502F4E" w:rsidP="0000728B">
      <w:pPr>
        <w:pStyle w:val="Corpodeltesto1"/>
        <w:numPr>
          <w:ilvl w:val="0"/>
          <w:numId w:val="12"/>
        </w:numPr>
        <w:spacing w:after="0" w:line="276" w:lineRule="auto"/>
        <w:ind w:right="674"/>
        <w:jc w:val="both"/>
        <w:rPr>
          <w:rFonts w:ascii="Candara" w:hAnsi="Candara"/>
        </w:rPr>
      </w:pPr>
      <w:r w:rsidRPr="00295C23">
        <w:rPr>
          <w:rFonts w:ascii="Candara" w:hAnsi="Candara"/>
        </w:rPr>
        <w:t>completi nel loro contenuto e degli allegati costituenti parte integrante e sostanziale dell'atto;</w:t>
      </w:r>
    </w:p>
    <w:p w:rsidR="00502F4E" w:rsidRPr="00295C23" w:rsidRDefault="00502F4E" w:rsidP="0000728B">
      <w:pPr>
        <w:pStyle w:val="Corpodeltesto1"/>
        <w:numPr>
          <w:ilvl w:val="0"/>
          <w:numId w:val="12"/>
        </w:numPr>
        <w:spacing w:after="0" w:line="276" w:lineRule="auto"/>
        <w:ind w:right="674"/>
        <w:jc w:val="both"/>
        <w:rPr>
          <w:rFonts w:ascii="Candara" w:hAnsi="Candara"/>
        </w:rPr>
      </w:pPr>
      <w:bookmarkStart w:id="131" w:name="bookmark147"/>
      <w:bookmarkEnd w:id="131"/>
      <w:r w:rsidRPr="00295C23">
        <w:rPr>
          <w:rFonts w:ascii="Candara" w:hAnsi="Candara"/>
        </w:rPr>
        <w:t>tempestivamente e comunque non oltre i termini previsti dalla legge dalla loro efficacia;</w:t>
      </w:r>
    </w:p>
    <w:p w:rsidR="00502F4E" w:rsidRPr="00295C23" w:rsidRDefault="00502F4E" w:rsidP="0000728B">
      <w:pPr>
        <w:pStyle w:val="Corpodeltesto1"/>
        <w:numPr>
          <w:ilvl w:val="0"/>
          <w:numId w:val="12"/>
        </w:numPr>
        <w:spacing w:after="0" w:line="276" w:lineRule="auto"/>
        <w:ind w:right="674"/>
        <w:jc w:val="both"/>
        <w:rPr>
          <w:rFonts w:ascii="Candara" w:hAnsi="Candara"/>
        </w:rPr>
      </w:pPr>
      <w:r w:rsidRPr="00295C23">
        <w:rPr>
          <w:rFonts w:ascii="Candara" w:hAnsi="Candara"/>
        </w:rPr>
        <w:t>per il periodo di tempo previsto dalla normativa in materia;</w:t>
      </w:r>
    </w:p>
    <w:p w:rsidR="00502F4E" w:rsidRPr="00295C23" w:rsidRDefault="00502F4E" w:rsidP="0000728B">
      <w:pPr>
        <w:pStyle w:val="Corpodeltesto1"/>
        <w:numPr>
          <w:ilvl w:val="0"/>
          <w:numId w:val="12"/>
        </w:numPr>
        <w:spacing w:after="0" w:line="276" w:lineRule="auto"/>
        <w:ind w:right="674"/>
        <w:jc w:val="both"/>
        <w:rPr>
          <w:rFonts w:ascii="Candara" w:hAnsi="Candara"/>
        </w:rPr>
      </w:pPr>
      <w:r w:rsidRPr="00295C23">
        <w:rPr>
          <w:rFonts w:ascii="Candara" w:hAnsi="Candara"/>
        </w:rPr>
        <w:t>nel rispetto della normativa comunitaria e nazionale in tema di protezione dei dati;</w:t>
      </w:r>
    </w:p>
    <w:p w:rsidR="00502F4E" w:rsidRPr="00295C23" w:rsidRDefault="00502F4E" w:rsidP="0000728B">
      <w:pPr>
        <w:pStyle w:val="Corpodeltesto1"/>
        <w:numPr>
          <w:ilvl w:val="0"/>
          <w:numId w:val="12"/>
        </w:numPr>
        <w:spacing w:after="0" w:line="276" w:lineRule="auto"/>
        <w:ind w:right="674"/>
        <w:jc w:val="both"/>
        <w:rPr>
          <w:rFonts w:ascii="Candara" w:hAnsi="Candara"/>
        </w:rPr>
      </w:pPr>
      <w:r w:rsidRPr="00295C23">
        <w:rPr>
          <w:rFonts w:ascii="Candara" w:hAnsi="Candara"/>
        </w:rPr>
        <w:t>in conformità ai documenti originali in possesso della Società, secondo gli standard digitali previsti (PDF/A).</w:t>
      </w:r>
    </w:p>
    <w:p w:rsidR="00182797" w:rsidRDefault="00182797" w:rsidP="00B05EE6">
      <w:pPr>
        <w:pStyle w:val="Titolo31"/>
        <w:keepNext/>
        <w:keepLines/>
        <w:tabs>
          <w:tab w:val="left" w:pos="562"/>
        </w:tabs>
        <w:spacing w:after="0" w:line="276" w:lineRule="auto"/>
        <w:ind w:right="674"/>
        <w:jc w:val="both"/>
        <w:rPr>
          <w:rFonts w:ascii="Candara" w:hAnsi="Candara"/>
          <w:b w:val="0"/>
          <w:bCs w:val="0"/>
        </w:rPr>
      </w:pPr>
    </w:p>
    <w:p w:rsidR="00243A0A" w:rsidRPr="00750DD2" w:rsidRDefault="00502F4E" w:rsidP="006C32AF">
      <w:pPr>
        <w:pStyle w:val="Titolo31"/>
        <w:keepNext/>
        <w:keepLines/>
        <w:spacing w:after="0" w:line="276" w:lineRule="auto"/>
        <w:ind w:right="674"/>
        <w:jc w:val="both"/>
        <w:outlineLvl w:val="0"/>
        <w:rPr>
          <w:rFonts w:ascii="Candara" w:hAnsi="Candara"/>
        </w:rPr>
      </w:pPr>
      <w:bookmarkStart w:id="132" w:name="_Toc130829985"/>
      <w:r w:rsidRPr="00502F4E">
        <w:rPr>
          <w:rFonts w:ascii="Candara" w:hAnsi="Candara"/>
          <w:bCs w:val="0"/>
        </w:rPr>
        <w:t>1</w:t>
      </w:r>
      <w:r w:rsidR="006C32AF">
        <w:rPr>
          <w:rFonts w:ascii="Candara" w:hAnsi="Candara"/>
          <w:bCs w:val="0"/>
        </w:rPr>
        <w:t>4</w:t>
      </w:r>
      <w:r>
        <w:rPr>
          <w:rFonts w:ascii="Candara" w:hAnsi="Candara"/>
          <w:bCs w:val="0"/>
        </w:rPr>
        <w:t xml:space="preserve"> </w:t>
      </w:r>
      <w:r w:rsidR="00182797" w:rsidRPr="00502F4E">
        <w:rPr>
          <w:rFonts w:ascii="Candara" w:hAnsi="Candara"/>
          <w:bCs w:val="0"/>
        </w:rPr>
        <w:t>-</w:t>
      </w:r>
      <w:r w:rsidR="00182797" w:rsidRPr="00502F4E">
        <w:rPr>
          <w:rFonts w:ascii="Candara" w:hAnsi="Candara"/>
        </w:rPr>
        <w:t xml:space="preserve"> </w:t>
      </w:r>
      <w:r w:rsidR="00DC7807" w:rsidRPr="00750DD2">
        <w:rPr>
          <w:rFonts w:ascii="Candara" w:hAnsi="Candara"/>
        </w:rPr>
        <w:t>Soggetti coinvolti nell’attuazione degli adempimenti in materia di trasparenza</w:t>
      </w:r>
      <w:bookmarkEnd w:id="125"/>
      <w:bookmarkEnd w:id="126"/>
      <w:bookmarkEnd w:id="127"/>
      <w:bookmarkEnd w:id="128"/>
      <w:bookmarkEnd w:id="129"/>
      <w:r w:rsidR="006C32AF">
        <w:rPr>
          <w:rFonts w:ascii="Candara" w:hAnsi="Candara"/>
        </w:rPr>
        <w:t>.</w:t>
      </w:r>
      <w:bookmarkEnd w:id="132"/>
    </w:p>
    <w:p w:rsidR="00243A0A" w:rsidRPr="00750DD2" w:rsidRDefault="00DC7807" w:rsidP="00B05EE6">
      <w:pPr>
        <w:pStyle w:val="Corpodeltesto1"/>
        <w:spacing w:after="0" w:line="276" w:lineRule="auto"/>
        <w:ind w:right="674"/>
        <w:jc w:val="both"/>
        <w:rPr>
          <w:rFonts w:ascii="Candara" w:hAnsi="Candara"/>
        </w:rPr>
      </w:pPr>
      <w:r w:rsidRPr="00750DD2">
        <w:rPr>
          <w:rFonts w:ascii="Candara" w:hAnsi="Candara"/>
        </w:rPr>
        <w:t xml:space="preserve">La stesura delle misure, l’individuazione degli aspetti critici, la lettura del mandato normativo, l’individuazione della documentazione e tutti gli adempimenti relativi alla trasparenza hanno coinvolto </w:t>
      </w:r>
      <w:r w:rsidR="003E5BE7" w:rsidRPr="00750DD2">
        <w:rPr>
          <w:rFonts w:ascii="Candara" w:hAnsi="Candara"/>
        </w:rPr>
        <w:t>Responsabile della Prevenzione della Corruzione e della Trasparenza</w:t>
      </w:r>
      <w:r w:rsidRPr="00750DD2">
        <w:rPr>
          <w:rFonts w:ascii="Candara" w:hAnsi="Candara"/>
        </w:rPr>
        <w:t xml:space="preserve">, l’organo </w:t>
      </w:r>
      <w:r w:rsidR="003E5BE7">
        <w:rPr>
          <w:rFonts w:ascii="Candara" w:hAnsi="Candara"/>
        </w:rPr>
        <w:t>amministrativo</w:t>
      </w:r>
      <w:r w:rsidRPr="00750DD2">
        <w:rPr>
          <w:rFonts w:ascii="Candara" w:hAnsi="Candara"/>
        </w:rPr>
        <w:t xml:space="preserve"> e tutte le figure apicali</w:t>
      </w:r>
      <w:r w:rsidR="00182797">
        <w:rPr>
          <w:rFonts w:ascii="Candara" w:hAnsi="Candara"/>
        </w:rPr>
        <w:t xml:space="preserve"> </w:t>
      </w:r>
      <w:r w:rsidRPr="00750DD2">
        <w:rPr>
          <w:rFonts w:ascii="Candara" w:hAnsi="Candara"/>
        </w:rPr>
        <w:t>della Società, nella stessa ottica e collaborazione che è stata seguita per la predisposizione delle misure di prevenzione della corruzione.</w:t>
      </w:r>
    </w:p>
    <w:p w:rsidR="00243A0A" w:rsidRPr="00750DD2" w:rsidRDefault="00DC7807" w:rsidP="00B05EE6">
      <w:pPr>
        <w:pStyle w:val="Corpodeltesto1"/>
        <w:spacing w:after="0" w:line="276" w:lineRule="auto"/>
        <w:ind w:right="674"/>
        <w:jc w:val="both"/>
        <w:rPr>
          <w:rFonts w:ascii="Candara" w:hAnsi="Candara"/>
        </w:rPr>
      </w:pPr>
      <w:r w:rsidRPr="00750DD2">
        <w:rPr>
          <w:rFonts w:ascii="Candara" w:hAnsi="Candara"/>
        </w:rPr>
        <w:lastRenderedPageBreak/>
        <w:t xml:space="preserve">Si fa presente che il mancato rispetto degli obblighi relativi alla trasparenza comporta l’applicazione delle sanzioni previste dagli artt. n. 46 e 47 del D. </w:t>
      </w:r>
      <w:proofErr w:type="spellStart"/>
      <w:r w:rsidRPr="00750DD2">
        <w:rPr>
          <w:rFonts w:ascii="Candara" w:hAnsi="Candara"/>
        </w:rPr>
        <w:t>Lgs</w:t>
      </w:r>
      <w:proofErr w:type="spellEnd"/>
      <w:r w:rsidRPr="00750DD2">
        <w:rPr>
          <w:rFonts w:ascii="Candara" w:hAnsi="Candara"/>
        </w:rPr>
        <w:t>. n. 33/2013.</w:t>
      </w:r>
    </w:p>
    <w:p w:rsidR="003C45FE" w:rsidRPr="00750DD2" w:rsidRDefault="003C45FE" w:rsidP="00B05EE6">
      <w:pPr>
        <w:pStyle w:val="Corpodeltesto1"/>
        <w:spacing w:after="0" w:line="276" w:lineRule="auto"/>
        <w:ind w:right="674"/>
        <w:jc w:val="both"/>
        <w:rPr>
          <w:rFonts w:ascii="Candara" w:hAnsi="Candara"/>
        </w:rPr>
      </w:pPr>
    </w:p>
    <w:p w:rsidR="00243A0A" w:rsidRPr="00750DD2" w:rsidRDefault="006C32AF" w:rsidP="006C32AF">
      <w:pPr>
        <w:pStyle w:val="Titolo21"/>
        <w:keepNext/>
        <w:keepLines/>
        <w:tabs>
          <w:tab w:val="left" w:pos="0"/>
        </w:tabs>
        <w:spacing w:after="0" w:line="276" w:lineRule="auto"/>
        <w:ind w:right="674"/>
        <w:jc w:val="both"/>
        <w:outlineLvl w:val="0"/>
        <w:rPr>
          <w:rFonts w:ascii="Candara" w:hAnsi="Candara"/>
        </w:rPr>
      </w:pPr>
      <w:bookmarkStart w:id="133" w:name="bookmark274"/>
      <w:bookmarkStart w:id="134" w:name="bookmark272"/>
      <w:bookmarkStart w:id="135" w:name="bookmark273"/>
      <w:bookmarkStart w:id="136" w:name="bookmark275"/>
      <w:bookmarkStart w:id="137" w:name="bookmark271"/>
      <w:bookmarkStart w:id="138" w:name="_Toc67820618"/>
      <w:bookmarkStart w:id="139" w:name="_Toc130829986"/>
      <w:bookmarkEnd w:id="133"/>
      <w:r>
        <w:rPr>
          <w:rFonts w:ascii="Candara" w:hAnsi="Candara"/>
        </w:rPr>
        <w:t>15</w:t>
      </w:r>
      <w:r w:rsidR="00E55686">
        <w:rPr>
          <w:rFonts w:ascii="Candara" w:hAnsi="Candara"/>
        </w:rPr>
        <w:t xml:space="preserve">- </w:t>
      </w:r>
      <w:r w:rsidR="00DC7807" w:rsidRPr="00750DD2">
        <w:rPr>
          <w:rFonts w:ascii="Candara" w:hAnsi="Candara"/>
        </w:rPr>
        <w:t>Misure per la Trasparenza</w:t>
      </w:r>
      <w:bookmarkEnd w:id="134"/>
      <w:bookmarkEnd w:id="135"/>
      <w:bookmarkEnd w:id="136"/>
      <w:bookmarkEnd w:id="137"/>
      <w:bookmarkEnd w:id="138"/>
      <w:bookmarkEnd w:id="139"/>
    </w:p>
    <w:p w:rsidR="00243A0A" w:rsidRPr="00750DD2" w:rsidRDefault="26A1D884" w:rsidP="00B05EE6">
      <w:pPr>
        <w:pStyle w:val="Corpodeltesto1"/>
        <w:spacing w:after="0" w:line="276" w:lineRule="auto"/>
        <w:ind w:right="674"/>
        <w:jc w:val="both"/>
        <w:rPr>
          <w:rFonts w:ascii="Candara" w:hAnsi="Candara"/>
        </w:rPr>
      </w:pPr>
      <w:r w:rsidRPr="00750DD2">
        <w:rPr>
          <w:rFonts w:ascii="Candara" w:hAnsi="Candara"/>
        </w:rPr>
        <w:t>Ai sensi delle disposizioni della Legge n.</w:t>
      </w:r>
      <w:r w:rsidR="4D494A58" w:rsidRPr="00750DD2">
        <w:rPr>
          <w:rFonts w:ascii="Candara" w:hAnsi="Candara"/>
        </w:rPr>
        <w:t xml:space="preserve"> </w:t>
      </w:r>
      <w:r w:rsidRPr="00750DD2">
        <w:rPr>
          <w:rFonts w:ascii="Candara" w:hAnsi="Candara"/>
        </w:rPr>
        <w:t xml:space="preserve">190/2012 e dei DD. </w:t>
      </w:r>
      <w:proofErr w:type="spellStart"/>
      <w:r w:rsidRPr="00750DD2">
        <w:rPr>
          <w:rFonts w:ascii="Candara" w:hAnsi="Candara"/>
        </w:rPr>
        <w:t>LLgs</w:t>
      </w:r>
      <w:proofErr w:type="spellEnd"/>
      <w:r w:rsidRPr="00750DD2">
        <w:rPr>
          <w:rFonts w:ascii="Candara" w:hAnsi="Candara"/>
        </w:rPr>
        <w:t>. n. 33 e n. 39 del 2013</w:t>
      </w:r>
      <w:r w:rsidR="0098B627" w:rsidRPr="00750DD2">
        <w:rPr>
          <w:rFonts w:ascii="Candara" w:hAnsi="Candara"/>
        </w:rPr>
        <w:t>,</w:t>
      </w:r>
      <w:r w:rsidRPr="00750DD2">
        <w:rPr>
          <w:rFonts w:ascii="Candara" w:hAnsi="Candara"/>
        </w:rPr>
        <w:t xml:space="preserve"> </w:t>
      </w:r>
      <w:r w:rsidR="3335D952" w:rsidRPr="00750DD2">
        <w:rPr>
          <w:rFonts w:ascii="Candara" w:hAnsi="Candara"/>
        </w:rPr>
        <w:t>Porto Conte Ricerche S.</w:t>
      </w:r>
      <w:r w:rsidR="3335D952">
        <w:rPr>
          <w:rFonts w:ascii="Candara" w:hAnsi="Candara"/>
        </w:rPr>
        <w:t xml:space="preserve">r.l. </w:t>
      </w:r>
      <w:r w:rsidRPr="00750DD2">
        <w:rPr>
          <w:rFonts w:ascii="Candara" w:hAnsi="Candara"/>
        </w:rPr>
        <w:t>adempie ai vari obblighi di trasparenza e pubblicità, in relazione alle proprie specifiche caratteristiche di socie</w:t>
      </w:r>
      <w:r w:rsidR="12A1FD6C">
        <w:rPr>
          <w:rFonts w:ascii="Candara" w:hAnsi="Candara"/>
        </w:rPr>
        <w:t>tà totalmente partecip</w:t>
      </w:r>
      <w:r w:rsidR="1572972B">
        <w:rPr>
          <w:rFonts w:ascii="Candara" w:hAnsi="Candara"/>
        </w:rPr>
        <w:t>a</w:t>
      </w:r>
      <w:r w:rsidR="12A1FD6C">
        <w:rPr>
          <w:rFonts w:ascii="Candara" w:hAnsi="Candara"/>
        </w:rPr>
        <w:t>ta</w:t>
      </w:r>
      <w:r w:rsidRPr="00295C23">
        <w:rPr>
          <w:rFonts w:ascii="Candara" w:hAnsi="Candara"/>
        </w:rPr>
        <w:t>,</w:t>
      </w:r>
      <w:r w:rsidRPr="00750DD2">
        <w:rPr>
          <w:rFonts w:ascii="Candara" w:hAnsi="Candara"/>
        </w:rPr>
        <w:t xml:space="preserve"> pubblicando sul sito internet della Società </w:t>
      </w:r>
      <w:r w:rsidR="12A1FD6C" w:rsidRPr="00750DD2">
        <w:rPr>
          <w:rFonts w:ascii="Candara" w:hAnsi="Candara"/>
        </w:rPr>
        <w:t>All’indirizzo</w:t>
      </w:r>
      <w:hyperlink r:id="rId19" w:history="1">
        <w:r w:rsidR="12A1FD6C" w:rsidRPr="00295C23">
          <w:rPr>
            <w:rFonts w:ascii="Candara" w:hAnsi="Candara"/>
          </w:rPr>
          <w:t xml:space="preserve"> Https://Www.Portocontericerche.It/It/Chi-Siamo/Societa-Trasparente ,</w:t>
        </w:r>
      </w:hyperlink>
      <w:r w:rsidRPr="00295C23">
        <w:rPr>
          <w:rFonts w:ascii="Candara" w:hAnsi="Candara"/>
        </w:rPr>
        <w:t xml:space="preserve"> </w:t>
      </w:r>
      <w:r w:rsidRPr="00750DD2">
        <w:rPr>
          <w:rFonts w:ascii="Candara" w:hAnsi="Candara"/>
        </w:rPr>
        <w:t>i vari dati richiesti dalla normativa nell’apposita sezione “Società Trasparente”</w:t>
      </w:r>
      <w:r w:rsidR="00DC7807" w:rsidRPr="00295C23">
        <w:rPr>
          <w:rFonts w:ascii="Candara" w:hAnsi="Candara"/>
        </w:rPr>
        <w:footnoteReference w:id="1"/>
      </w:r>
      <w:r w:rsidRPr="00750DD2">
        <w:rPr>
          <w:rFonts w:ascii="Candara" w:hAnsi="Candara"/>
        </w:rPr>
        <w:t xml:space="preserve">, così come prescritto dall’art. 9 del D. </w:t>
      </w:r>
      <w:proofErr w:type="spellStart"/>
      <w:r w:rsidRPr="00750DD2">
        <w:rPr>
          <w:rFonts w:ascii="Candara" w:hAnsi="Candara"/>
        </w:rPr>
        <w:t>Lgs</w:t>
      </w:r>
      <w:proofErr w:type="spellEnd"/>
      <w:r w:rsidRPr="00750DD2">
        <w:rPr>
          <w:rFonts w:ascii="Candara" w:hAnsi="Candara"/>
        </w:rPr>
        <w:t>. n. 33/2013.</w:t>
      </w:r>
    </w:p>
    <w:p w:rsidR="00243A0A" w:rsidRPr="00750DD2" w:rsidRDefault="00243A0A" w:rsidP="00B05EE6">
      <w:pPr>
        <w:spacing w:line="276" w:lineRule="auto"/>
        <w:ind w:right="674"/>
        <w:jc w:val="both"/>
        <w:rPr>
          <w:rFonts w:ascii="Candara" w:hAnsi="Candara"/>
          <w:sz w:val="2"/>
          <w:szCs w:val="2"/>
        </w:rPr>
      </w:pPr>
    </w:p>
    <w:p w:rsidR="00243A0A" w:rsidRPr="00750DD2" w:rsidRDefault="00243A0A" w:rsidP="00B05EE6">
      <w:pPr>
        <w:spacing w:line="276" w:lineRule="auto"/>
        <w:ind w:right="674"/>
        <w:jc w:val="both"/>
        <w:rPr>
          <w:rFonts w:ascii="Candara" w:hAnsi="Candara"/>
        </w:rPr>
      </w:pPr>
    </w:p>
    <w:p w:rsidR="00243A0A" w:rsidRPr="00750DD2" w:rsidRDefault="00502F4E" w:rsidP="006C32AF">
      <w:pPr>
        <w:pStyle w:val="Titolo31"/>
        <w:keepNext/>
        <w:keepLines/>
        <w:spacing w:after="0" w:line="276" w:lineRule="auto"/>
        <w:ind w:right="674"/>
        <w:jc w:val="both"/>
        <w:outlineLvl w:val="0"/>
        <w:rPr>
          <w:rFonts w:ascii="Candara" w:hAnsi="Candara"/>
        </w:rPr>
      </w:pPr>
      <w:bookmarkStart w:id="140" w:name="bookmark281"/>
      <w:bookmarkStart w:id="141" w:name="bookmark282"/>
      <w:bookmarkStart w:id="142" w:name="bookmark283"/>
      <w:bookmarkStart w:id="143" w:name="bookmark280"/>
      <w:bookmarkStart w:id="144" w:name="_Toc67820620"/>
      <w:bookmarkStart w:id="145" w:name="_Toc130829987"/>
      <w:r>
        <w:rPr>
          <w:rFonts w:ascii="Candara" w:hAnsi="Candara"/>
        </w:rPr>
        <w:t>1</w:t>
      </w:r>
      <w:r w:rsidR="006C32AF">
        <w:rPr>
          <w:rFonts w:ascii="Candara" w:hAnsi="Candara"/>
        </w:rPr>
        <w:t>6</w:t>
      </w:r>
      <w:r w:rsidR="00182797">
        <w:rPr>
          <w:rFonts w:ascii="Candara" w:hAnsi="Candara"/>
        </w:rPr>
        <w:t xml:space="preserve"> -</w:t>
      </w:r>
      <w:r w:rsidR="00755FA7">
        <w:rPr>
          <w:rFonts w:ascii="Candara" w:hAnsi="Candara"/>
        </w:rPr>
        <w:t xml:space="preserve"> </w:t>
      </w:r>
      <w:r w:rsidR="00DC7807" w:rsidRPr="00502F4E">
        <w:rPr>
          <w:rFonts w:ascii="Candara" w:hAnsi="Candara"/>
          <w:smallCaps/>
        </w:rPr>
        <w:t>Pubblicazioni obbligatorie</w:t>
      </w:r>
      <w:bookmarkEnd w:id="140"/>
      <w:bookmarkEnd w:id="141"/>
      <w:bookmarkEnd w:id="142"/>
      <w:bookmarkEnd w:id="143"/>
      <w:bookmarkEnd w:id="144"/>
      <w:r w:rsidRPr="00502F4E">
        <w:rPr>
          <w:rFonts w:ascii="Candara" w:hAnsi="Candara"/>
          <w:smallCaps/>
        </w:rPr>
        <w:t xml:space="preserve"> e referenti</w:t>
      </w:r>
      <w:bookmarkEnd w:id="145"/>
    </w:p>
    <w:p w:rsidR="00502F4E" w:rsidRPr="00295C23" w:rsidRDefault="00502F4E" w:rsidP="00B05EE6">
      <w:pPr>
        <w:pStyle w:val="Corpodeltesto1"/>
        <w:spacing w:after="0" w:line="276" w:lineRule="auto"/>
        <w:ind w:right="674"/>
        <w:jc w:val="both"/>
        <w:rPr>
          <w:rFonts w:ascii="Candara" w:hAnsi="Candara"/>
        </w:rPr>
      </w:pPr>
      <w:r w:rsidRPr="00295C23">
        <w:rPr>
          <w:rFonts w:ascii="Candara" w:hAnsi="Candara"/>
        </w:rPr>
        <w:t>Con l'obiettivo di adempiere nel modo più tempestivo ed efficace agli obblighi di pubblicazione previsti dalla normativa vigente in tema di Trasparenza, il Responsabile della Prevenzione della Corruzione si avvale della collaborazione di alcuni referenti destinatari del flusso informativo attivato dagli incaricati della trasmissione dei dati/informazioni di cui in possesso in virtù del proprio ruolo (coincidente con quello di responsabile del contenuto oppure il più vicino funzionalmente alla fonte del dato-informazione).</w:t>
      </w:r>
    </w:p>
    <w:p w:rsidR="00502F4E" w:rsidRPr="00295C23" w:rsidRDefault="00502F4E" w:rsidP="00B05EE6">
      <w:pPr>
        <w:pStyle w:val="Corpodeltesto1"/>
        <w:spacing w:after="0" w:line="276" w:lineRule="auto"/>
        <w:ind w:right="674"/>
        <w:jc w:val="both"/>
        <w:rPr>
          <w:rFonts w:ascii="Candara" w:hAnsi="Candara"/>
        </w:rPr>
      </w:pPr>
      <w:r w:rsidRPr="00295C23">
        <w:rPr>
          <w:rFonts w:ascii="Candara" w:hAnsi="Candara"/>
        </w:rPr>
        <w:t>I "referenti" sono individuati nel Piano triennale anticorruzione e sono chiamati a garantire, ciascuno in relazione alla propria area di assegnazione, la tempestività della pubblicazione. I referenti, dopo essere stati opportunamente formati e registrati con le proprie credenziali per la sezione "Società trasparente", devono assicurare il puntuale e tempestivo inserimento di dati e documenti dell'"area di rischio" di propria competenza. La pubblicazione avverrà solo dopo verifica del Responsabile della Prevenzione della Corruzione e della Trasparenza.</w:t>
      </w:r>
    </w:p>
    <w:p w:rsidR="00502F4E" w:rsidRPr="00295C23" w:rsidRDefault="00502F4E" w:rsidP="00B05EE6">
      <w:pPr>
        <w:pStyle w:val="Corpodeltesto1"/>
        <w:spacing w:after="0" w:line="276" w:lineRule="auto"/>
        <w:ind w:right="674"/>
        <w:jc w:val="both"/>
        <w:rPr>
          <w:rFonts w:ascii="Candara" w:hAnsi="Candara"/>
        </w:rPr>
      </w:pPr>
      <w:r w:rsidRPr="00295C23">
        <w:rPr>
          <w:rFonts w:ascii="Candara" w:hAnsi="Candara"/>
        </w:rPr>
        <w:t>In relazione ai dati e alle informazioni oggetto di pubblicazione obbligatoria, devono essere rispettati i seguenti requisiti:</w:t>
      </w:r>
    </w:p>
    <w:p w:rsidR="00502F4E" w:rsidRPr="00295C23" w:rsidRDefault="00502F4E" w:rsidP="0000728B">
      <w:pPr>
        <w:pStyle w:val="Corpodeltesto1"/>
        <w:numPr>
          <w:ilvl w:val="0"/>
          <w:numId w:val="13"/>
        </w:numPr>
        <w:spacing w:after="0" w:line="276" w:lineRule="auto"/>
        <w:ind w:right="674"/>
        <w:jc w:val="both"/>
        <w:rPr>
          <w:rFonts w:ascii="Candara" w:hAnsi="Candara"/>
        </w:rPr>
      </w:pPr>
      <w:bookmarkStart w:id="146" w:name="bookmark154"/>
      <w:bookmarkEnd w:id="146"/>
      <w:r w:rsidRPr="00295C23">
        <w:rPr>
          <w:rFonts w:ascii="Candara" w:hAnsi="Candara"/>
        </w:rPr>
        <w:t>completezza e conformità agli originali;</w:t>
      </w:r>
    </w:p>
    <w:p w:rsidR="00502F4E" w:rsidRPr="00295C23" w:rsidRDefault="00502F4E" w:rsidP="0000728B">
      <w:pPr>
        <w:pStyle w:val="Corpodeltesto1"/>
        <w:numPr>
          <w:ilvl w:val="0"/>
          <w:numId w:val="13"/>
        </w:numPr>
        <w:spacing w:after="0" w:line="276" w:lineRule="auto"/>
        <w:ind w:right="674"/>
        <w:jc w:val="both"/>
        <w:rPr>
          <w:rFonts w:ascii="Candara" w:hAnsi="Candara"/>
        </w:rPr>
      </w:pPr>
      <w:bookmarkStart w:id="147" w:name="bookmark155"/>
      <w:bookmarkEnd w:id="147"/>
      <w:r w:rsidRPr="00295C23">
        <w:rPr>
          <w:rFonts w:ascii="Candara" w:hAnsi="Candara"/>
        </w:rPr>
        <w:t>formato digitale di tipo aperto;</w:t>
      </w:r>
    </w:p>
    <w:p w:rsidR="00502F4E" w:rsidRPr="00295C23" w:rsidRDefault="00502F4E" w:rsidP="0000728B">
      <w:pPr>
        <w:pStyle w:val="Corpodeltesto1"/>
        <w:numPr>
          <w:ilvl w:val="0"/>
          <w:numId w:val="13"/>
        </w:numPr>
        <w:spacing w:after="0" w:line="276" w:lineRule="auto"/>
        <w:ind w:right="674"/>
        <w:jc w:val="both"/>
        <w:rPr>
          <w:rFonts w:ascii="Candara" w:hAnsi="Candara"/>
        </w:rPr>
      </w:pPr>
      <w:bookmarkStart w:id="148" w:name="bookmark156"/>
      <w:bookmarkEnd w:id="148"/>
      <w:r w:rsidRPr="00295C23">
        <w:rPr>
          <w:rFonts w:ascii="Candara" w:hAnsi="Candara"/>
        </w:rPr>
        <w:t>facilità di reperimento e di consultazione delle informazioni;</w:t>
      </w:r>
    </w:p>
    <w:p w:rsidR="00502F4E" w:rsidRPr="00295C23" w:rsidRDefault="00502F4E" w:rsidP="0000728B">
      <w:pPr>
        <w:pStyle w:val="Corpodeltesto1"/>
        <w:numPr>
          <w:ilvl w:val="0"/>
          <w:numId w:val="13"/>
        </w:numPr>
        <w:spacing w:after="0" w:line="276" w:lineRule="auto"/>
        <w:ind w:right="674"/>
        <w:jc w:val="both"/>
        <w:rPr>
          <w:rFonts w:ascii="Candara" w:hAnsi="Candara"/>
        </w:rPr>
      </w:pPr>
      <w:bookmarkStart w:id="149" w:name="bookmark157"/>
      <w:bookmarkEnd w:id="149"/>
      <w:r w:rsidRPr="00295C23">
        <w:rPr>
          <w:rFonts w:ascii="Candara" w:hAnsi="Candara"/>
        </w:rPr>
        <w:t>comprensibilità;</w:t>
      </w:r>
    </w:p>
    <w:p w:rsidR="00502F4E" w:rsidRPr="00295C23" w:rsidRDefault="00502F4E" w:rsidP="0000728B">
      <w:pPr>
        <w:pStyle w:val="Corpodeltesto1"/>
        <w:numPr>
          <w:ilvl w:val="0"/>
          <w:numId w:val="13"/>
        </w:numPr>
        <w:spacing w:after="0" w:line="276" w:lineRule="auto"/>
        <w:ind w:right="674"/>
        <w:jc w:val="both"/>
        <w:rPr>
          <w:rFonts w:ascii="Candara" w:hAnsi="Candara"/>
        </w:rPr>
      </w:pPr>
      <w:bookmarkStart w:id="150" w:name="bookmark158"/>
      <w:bookmarkEnd w:id="150"/>
      <w:r w:rsidRPr="00295C23">
        <w:rPr>
          <w:rFonts w:ascii="Candara" w:hAnsi="Candara"/>
        </w:rPr>
        <w:t>riutilizzabilità;</w:t>
      </w:r>
    </w:p>
    <w:p w:rsidR="00502F4E" w:rsidRPr="00295C23" w:rsidRDefault="00502F4E" w:rsidP="0000728B">
      <w:pPr>
        <w:pStyle w:val="Corpodeltesto1"/>
        <w:numPr>
          <w:ilvl w:val="0"/>
          <w:numId w:val="13"/>
        </w:numPr>
        <w:spacing w:after="0" w:line="276" w:lineRule="auto"/>
        <w:ind w:right="674"/>
        <w:jc w:val="both"/>
        <w:rPr>
          <w:rFonts w:ascii="Candara" w:hAnsi="Candara"/>
        </w:rPr>
      </w:pPr>
      <w:bookmarkStart w:id="151" w:name="bookmark159"/>
      <w:bookmarkEnd w:id="151"/>
      <w:r w:rsidRPr="00295C23">
        <w:rPr>
          <w:rFonts w:ascii="Candara" w:hAnsi="Candara"/>
        </w:rPr>
        <w:t>tempestività;</w:t>
      </w:r>
    </w:p>
    <w:p w:rsidR="00502F4E" w:rsidRPr="00295C23" w:rsidRDefault="00502F4E" w:rsidP="0000728B">
      <w:pPr>
        <w:pStyle w:val="Corpodeltesto1"/>
        <w:numPr>
          <w:ilvl w:val="0"/>
          <w:numId w:val="13"/>
        </w:numPr>
        <w:spacing w:after="0" w:line="276" w:lineRule="auto"/>
        <w:ind w:right="674"/>
        <w:jc w:val="both"/>
        <w:rPr>
          <w:rFonts w:ascii="Candara" w:hAnsi="Candara"/>
        </w:rPr>
      </w:pPr>
      <w:bookmarkStart w:id="152" w:name="bookmark160"/>
      <w:bookmarkEnd w:id="152"/>
      <w:r w:rsidRPr="00295C23">
        <w:rPr>
          <w:rFonts w:ascii="Candara" w:hAnsi="Candara"/>
        </w:rPr>
        <w:t>pertinenza;</w:t>
      </w:r>
    </w:p>
    <w:p w:rsidR="00502F4E" w:rsidRDefault="00502F4E" w:rsidP="0000728B">
      <w:pPr>
        <w:pStyle w:val="Corpodeltesto1"/>
        <w:numPr>
          <w:ilvl w:val="0"/>
          <w:numId w:val="13"/>
        </w:numPr>
        <w:spacing w:after="0" w:line="276" w:lineRule="auto"/>
        <w:ind w:right="674"/>
        <w:jc w:val="both"/>
        <w:rPr>
          <w:rFonts w:ascii="Candara" w:hAnsi="Candara"/>
        </w:rPr>
      </w:pPr>
      <w:bookmarkStart w:id="153" w:name="bookmark161"/>
      <w:bookmarkEnd w:id="153"/>
      <w:r w:rsidRPr="00295C23">
        <w:rPr>
          <w:rFonts w:ascii="Candara" w:hAnsi="Candara"/>
        </w:rPr>
        <w:t>non eccedenza.</w:t>
      </w:r>
    </w:p>
    <w:p w:rsidR="00B744C4" w:rsidRDefault="00B744C4" w:rsidP="00B744C4">
      <w:pPr>
        <w:pStyle w:val="Corpodeltesto1"/>
        <w:spacing w:after="0" w:line="276" w:lineRule="auto"/>
        <w:ind w:right="674"/>
        <w:jc w:val="both"/>
        <w:rPr>
          <w:rFonts w:ascii="Candara" w:hAnsi="Candara"/>
        </w:rPr>
      </w:pPr>
    </w:p>
    <w:p w:rsidR="00B744C4" w:rsidRDefault="00B744C4" w:rsidP="00B744C4">
      <w:pPr>
        <w:pStyle w:val="Corpodeltesto1"/>
        <w:spacing w:after="0" w:line="276" w:lineRule="auto"/>
        <w:ind w:right="674"/>
        <w:jc w:val="both"/>
        <w:rPr>
          <w:rFonts w:ascii="Candara" w:hAnsi="Candara"/>
        </w:rPr>
      </w:pPr>
    </w:p>
    <w:p w:rsidR="00B744C4" w:rsidRPr="00295C23" w:rsidRDefault="00B744C4" w:rsidP="00B744C4">
      <w:pPr>
        <w:pStyle w:val="Corpodeltesto1"/>
        <w:spacing w:after="0" w:line="276" w:lineRule="auto"/>
        <w:ind w:right="674"/>
        <w:jc w:val="both"/>
        <w:rPr>
          <w:rFonts w:ascii="Candara" w:hAnsi="Candara"/>
        </w:rPr>
        <w:sectPr w:rsidR="00B744C4" w:rsidRPr="00295C23" w:rsidSect="005F0CF5">
          <w:headerReference w:type="even" r:id="rId20"/>
          <w:headerReference w:type="default" r:id="rId21"/>
          <w:footerReference w:type="even" r:id="rId22"/>
          <w:footerReference w:type="default" r:id="rId23"/>
          <w:type w:val="continuous"/>
          <w:pgSz w:w="11900" w:h="16840"/>
          <w:pgMar w:top="720" w:right="720" w:bottom="720" w:left="720" w:header="0" w:footer="3" w:gutter="0"/>
          <w:cols w:space="720"/>
          <w:noEndnote/>
          <w:docGrid w:linePitch="360"/>
        </w:sectPr>
      </w:pPr>
    </w:p>
    <w:p w:rsidR="00524052" w:rsidRPr="00E65A85" w:rsidRDefault="00E65A85" w:rsidP="00E65A85">
      <w:pPr>
        <w:pStyle w:val="Corpodeltesto1"/>
        <w:spacing w:after="0" w:line="276" w:lineRule="auto"/>
        <w:ind w:right="674"/>
        <w:jc w:val="both"/>
        <w:outlineLvl w:val="0"/>
        <w:rPr>
          <w:rFonts w:ascii="Candara" w:hAnsi="Candara"/>
          <w:b/>
        </w:rPr>
      </w:pPr>
      <w:bookmarkStart w:id="154" w:name="_Toc130829988"/>
      <w:r w:rsidRPr="00E65A85">
        <w:rPr>
          <w:rFonts w:ascii="Candara" w:hAnsi="Candara"/>
          <w:b/>
        </w:rPr>
        <w:lastRenderedPageBreak/>
        <w:t xml:space="preserve">17 - </w:t>
      </w:r>
      <w:r w:rsidR="003158B9" w:rsidRPr="00E65A85">
        <w:rPr>
          <w:rFonts w:ascii="Candara" w:hAnsi="Candara"/>
          <w:b/>
        </w:rPr>
        <w:t>Obblighi di pubblicazione: responsabili contenuti, incaricati della trasmissione e referenti</w:t>
      </w:r>
      <w:bookmarkEnd w:id="154"/>
    </w:p>
    <w:p w:rsidR="003158B9" w:rsidRDefault="003158B9" w:rsidP="00B05EE6">
      <w:pPr>
        <w:pStyle w:val="Corpodeltesto1"/>
        <w:spacing w:after="0" w:line="276" w:lineRule="auto"/>
        <w:ind w:right="674"/>
        <w:jc w:val="both"/>
        <w:rPr>
          <w:rFonts w:ascii="Candara" w:hAnsi="Candara"/>
        </w:rPr>
      </w:pPr>
    </w:p>
    <w:tbl>
      <w:tblPr>
        <w:tblW w:w="1048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276"/>
        <w:gridCol w:w="1418"/>
        <w:gridCol w:w="1417"/>
        <w:gridCol w:w="2481"/>
        <w:gridCol w:w="1559"/>
        <w:gridCol w:w="850"/>
        <w:gridCol w:w="745"/>
        <w:gridCol w:w="740"/>
      </w:tblGrid>
      <w:tr w:rsidR="00C966C5" w:rsidRPr="00906240" w:rsidTr="00C86ABF">
        <w:trPr>
          <w:trHeight w:val="1140"/>
        </w:trPr>
        <w:tc>
          <w:tcPr>
            <w:tcW w:w="1276" w:type="dxa"/>
            <w:shd w:val="clear" w:color="000000" w:fill="339966"/>
            <w:vAlign w:val="center"/>
            <w:hideMark/>
          </w:tcPr>
          <w:p w:rsidR="00C966C5" w:rsidRPr="00906240" w:rsidRDefault="00C966C5" w:rsidP="008045CB">
            <w:pPr>
              <w:jc w:val="center"/>
              <w:rPr>
                <w:rFonts w:ascii="Microsoft JhengHei UI" w:eastAsia="Microsoft JhengHei UI" w:hAnsi="Microsoft JhengHei UI" w:cs="Times New Roman"/>
                <w:b/>
                <w:bCs/>
                <w:color w:val="F2F2F2"/>
                <w:sz w:val="12"/>
                <w:szCs w:val="12"/>
              </w:rPr>
            </w:pPr>
            <w:bookmarkStart w:id="155" w:name="RANGE!A1:K185"/>
            <w:r w:rsidRPr="00906240">
              <w:rPr>
                <w:rFonts w:ascii="Microsoft JhengHei UI" w:eastAsia="Microsoft JhengHei UI" w:hAnsi="Microsoft JhengHei UI" w:cs="Times New Roman"/>
                <w:b/>
                <w:bCs/>
                <w:color w:val="F2F2F2"/>
                <w:sz w:val="12"/>
                <w:szCs w:val="12"/>
              </w:rPr>
              <w:t>Denominazione sotto-sezione livello 1 (Macrofamiglie)</w:t>
            </w:r>
            <w:bookmarkEnd w:id="155"/>
          </w:p>
        </w:tc>
        <w:tc>
          <w:tcPr>
            <w:tcW w:w="1418" w:type="dxa"/>
            <w:shd w:val="clear" w:color="000000" w:fill="339966"/>
            <w:vAlign w:val="center"/>
            <w:hideMark/>
          </w:tcPr>
          <w:p w:rsidR="00C966C5" w:rsidRPr="00906240" w:rsidRDefault="00C966C5" w:rsidP="008045CB">
            <w:pPr>
              <w:jc w:val="center"/>
              <w:rPr>
                <w:rFonts w:ascii="Microsoft JhengHei UI" w:eastAsia="Microsoft JhengHei UI" w:hAnsi="Microsoft JhengHei UI" w:cs="Calibri"/>
                <w:b/>
                <w:bCs/>
                <w:color w:val="F2F2F2"/>
                <w:sz w:val="12"/>
                <w:szCs w:val="12"/>
              </w:rPr>
            </w:pPr>
            <w:r w:rsidRPr="00906240">
              <w:rPr>
                <w:rFonts w:ascii="Microsoft JhengHei UI" w:eastAsia="Microsoft JhengHei UI" w:hAnsi="Microsoft JhengHei UI" w:cs="Calibri"/>
                <w:b/>
                <w:bCs/>
                <w:color w:val="F2F2F2"/>
                <w:sz w:val="12"/>
                <w:szCs w:val="12"/>
              </w:rPr>
              <w:t>Denominazione sotto-sezione 2 livello (Tipologie di dati)</w:t>
            </w:r>
          </w:p>
        </w:tc>
        <w:tc>
          <w:tcPr>
            <w:tcW w:w="1417" w:type="dxa"/>
            <w:shd w:val="clear" w:color="000000" w:fill="339966"/>
            <w:vAlign w:val="center"/>
            <w:hideMark/>
          </w:tcPr>
          <w:p w:rsidR="00C966C5" w:rsidRPr="00906240" w:rsidRDefault="00C966C5" w:rsidP="008045CB">
            <w:pPr>
              <w:jc w:val="center"/>
              <w:rPr>
                <w:rFonts w:ascii="Microsoft JhengHei UI" w:eastAsia="Microsoft JhengHei UI" w:hAnsi="Microsoft JhengHei UI" w:cs="Times New Roman"/>
                <w:b/>
                <w:bCs/>
                <w:color w:val="F2F2F2"/>
                <w:sz w:val="12"/>
                <w:szCs w:val="12"/>
              </w:rPr>
            </w:pPr>
            <w:r w:rsidRPr="00906240">
              <w:rPr>
                <w:rFonts w:ascii="Microsoft JhengHei UI" w:eastAsia="Microsoft JhengHei UI" w:hAnsi="Microsoft JhengHei UI" w:cs="Times New Roman"/>
                <w:b/>
                <w:bCs/>
                <w:color w:val="F2F2F2"/>
                <w:sz w:val="12"/>
                <w:szCs w:val="12"/>
              </w:rPr>
              <w:t>Denominazione del singolo obbligo</w:t>
            </w:r>
          </w:p>
        </w:tc>
        <w:tc>
          <w:tcPr>
            <w:tcW w:w="2481" w:type="dxa"/>
            <w:shd w:val="clear" w:color="000000" w:fill="339966"/>
            <w:vAlign w:val="center"/>
            <w:hideMark/>
          </w:tcPr>
          <w:p w:rsidR="00C966C5" w:rsidRPr="00906240" w:rsidRDefault="00C966C5" w:rsidP="008045CB">
            <w:pPr>
              <w:jc w:val="center"/>
              <w:rPr>
                <w:rFonts w:ascii="Microsoft JhengHei UI" w:eastAsia="Microsoft JhengHei UI" w:hAnsi="Microsoft JhengHei UI" w:cs="Times New Roman"/>
                <w:b/>
                <w:bCs/>
                <w:color w:val="F2F2F2"/>
                <w:sz w:val="12"/>
                <w:szCs w:val="12"/>
              </w:rPr>
            </w:pPr>
            <w:r w:rsidRPr="00906240">
              <w:rPr>
                <w:rFonts w:ascii="Microsoft JhengHei UI" w:eastAsia="Microsoft JhengHei UI" w:hAnsi="Microsoft JhengHei UI" w:cs="Times New Roman"/>
                <w:b/>
                <w:bCs/>
                <w:color w:val="F2F2F2"/>
                <w:sz w:val="12"/>
                <w:szCs w:val="12"/>
              </w:rPr>
              <w:t>Contenuti dell'obbligo</w:t>
            </w:r>
          </w:p>
        </w:tc>
        <w:tc>
          <w:tcPr>
            <w:tcW w:w="1559" w:type="dxa"/>
            <w:shd w:val="clear" w:color="000000" w:fill="339966"/>
            <w:vAlign w:val="center"/>
            <w:hideMark/>
          </w:tcPr>
          <w:p w:rsidR="00C966C5" w:rsidRPr="00906240" w:rsidRDefault="00C966C5" w:rsidP="008045CB">
            <w:pPr>
              <w:jc w:val="center"/>
              <w:rPr>
                <w:rFonts w:ascii="Microsoft JhengHei UI" w:eastAsia="Microsoft JhengHei UI" w:hAnsi="Microsoft JhengHei UI" w:cs="Times New Roman"/>
                <w:b/>
                <w:bCs/>
                <w:color w:val="F2F2F2"/>
                <w:sz w:val="12"/>
                <w:szCs w:val="12"/>
              </w:rPr>
            </w:pPr>
            <w:r w:rsidRPr="00906240">
              <w:rPr>
                <w:rFonts w:ascii="Microsoft JhengHei UI" w:eastAsia="Microsoft JhengHei UI" w:hAnsi="Microsoft JhengHei UI" w:cs="Times New Roman"/>
                <w:b/>
                <w:bCs/>
                <w:color w:val="F2F2F2"/>
                <w:sz w:val="12"/>
                <w:szCs w:val="12"/>
              </w:rPr>
              <w:t>Tempi definiti per la pubblicazione</w:t>
            </w:r>
          </w:p>
        </w:tc>
        <w:tc>
          <w:tcPr>
            <w:tcW w:w="850" w:type="dxa"/>
            <w:shd w:val="clear" w:color="000000" w:fill="339966"/>
            <w:vAlign w:val="center"/>
            <w:hideMark/>
          </w:tcPr>
          <w:p w:rsidR="00C966C5" w:rsidRPr="00906240" w:rsidRDefault="00C966C5" w:rsidP="008045CB">
            <w:pPr>
              <w:jc w:val="center"/>
              <w:rPr>
                <w:rFonts w:ascii="Microsoft JhengHei UI" w:eastAsia="Microsoft JhengHei UI" w:hAnsi="Microsoft JhengHei UI" w:cs="Times New Roman"/>
                <w:b/>
                <w:bCs/>
                <w:color w:val="F2F2F2"/>
                <w:sz w:val="12"/>
                <w:szCs w:val="12"/>
              </w:rPr>
            </w:pPr>
            <w:r w:rsidRPr="00906240">
              <w:rPr>
                <w:rFonts w:ascii="Microsoft JhengHei UI" w:eastAsia="Microsoft JhengHei UI" w:hAnsi="Microsoft JhengHei UI" w:cs="Times New Roman"/>
                <w:b/>
                <w:bCs/>
                <w:color w:val="F2F2F2"/>
                <w:sz w:val="12"/>
                <w:szCs w:val="12"/>
              </w:rPr>
              <w:t>Responsabile del dato</w:t>
            </w:r>
          </w:p>
        </w:tc>
        <w:tc>
          <w:tcPr>
            <w:tcW w:w="745" w:type="dxa"/>
            <w:shd w:val="clear" w:color="000000" w:fill="339966"/>
            <w:vAlign w:val="center"/>
            <w:hideMark/>
          </w:tcPr>
          <w:p w:rsidR="00C966C5" w:rsidRPr="00906240" w:rsidRDefault="00C966C5" w:rsidP="008045CB">
            <w:pPr>
              <w:jc w:val="center"/>
              <w:rPr>
                <w:rFonts w:ascii="Microsoft JhengHei UI" w:eastAsia="Microsoft JhengHei UI" w:hAnsi="Microsoft JhengHei UI" w:cs="Times New Roman"/>
                <w:b/>
                <w:bCs/>
                <w:color w:val="F2F2F2"/>
                <w:sz w:val="12"/>
                <w:szCs w:val="12"/>
              </w:rPr>
            </w:pPr>
            <w:r w:rsidRPr="00906240">
              <w:rPr>
                <w:rFonts w:ascii="Microsoft JhengHei UI" w:eastAsia="Microsoft JhengHei UI" w:hAnsi="Microsoft JhengHei UI" w:cs="Times New Roman"/>
                <w:b/>
                <w:bCs/>
                <w:color w:val="F2F2F2"/>
                <w:sz w:val="12"/>
                <w:szCs w:val="12"/>
              </w:rPr>
              <w:t xml:space="preserve">Responsabile produzione del dato e sua </w:t>
            </w:r>
            <w:proofErr w:type="spellStart"/>
            <w:r w:rsidRPr="00906240">
              <w:rPr>
                <w:rFonts w:ascii="Microsoft JhengHei UI" w:eastAsia="Microsoft JhengHei UI" w:hAnsi="Microsoft JhengHei UI" w:cs="Times New Roman"/>
                <w:b/>
                <w:bCs/>
                <w:color w:val="F2F2F2"/>
                <w:sz w:val="12"/>
                <w:szCs w:val="12"/>
              </w:rPr>
              <w:t>trasmissone</w:t>
            </w:r>
            <w:proofErr w:type="spellEnd"/>
          </w:p>
        </w:tc>
        <w:tc>
          <w:tcPr>
            <w:tcW w:w="740" w:type="dxa"/>
            <w:shd w:val="clear" w:color="000000" w:fill="339966"/>
            <w:vAlign w:val="center"/>
            <w:hideMark/>
          </w:tcPr>
          <w:p w:rsidR="00C966C5" w:rsidRPr="00906240" w:rsidRDefault="00C966C5" w:rsidP="008045CB">
            <w:pPr>
              <w:rPr>
                <w:rFonts w:ascii="Microsoft JhengHei UI" w:eastAsia="Microsoft JhengHei UI" w:hAnsi="Microsoft JhengHei UI" w:cs="Times New Roman"/>
                <w:b/>
                <w:bCs/>
                <w:color w:val="F2F2F2"/>
                <w:sz w:val="12"/>
                <w:szCs w:val="12"/>
              </w:rPr>
            </w:pPr>
            <w:r w:rsidRPr="00906240">
              <w:rPr>
                <w:rFonts w:ascii="Microsoft JhengHei UI" w:eastAsia="Microsoft JhengHei UI" w:hAnsi="Microsoft JhengHei UI" w:cs="Times New Roman"/>
                <w:b/>
                <w:bCs/>
                <w:color w:val="F2F2F2"/>
                <w:sz w:val="12"/>
                <w:szCs w:val="12"/>
              </w:rPr>
              <w:t>Incaricati della pubblicazione</w:t>
            </w:r>
          </w:p>
        </w:tc>
      </w:tr>
      <w:tr w:rsidR="00C966C5" w:rsidRPr="00906240" w:rsidTr="00C86ABF">
        <w:trPr>
          <w:trHeight w:val="1200"/>
        </w:trPr>
        <w:tc>
          <w:tcPr>
            <w:tcW w:w="1276" w:type="dxa"/>
            <w:vMerge w:val="restart"/>
            <w:shd w:val="clear" w:color="auto" w:fill="auto"/>
            <w:vAlign w:val="center"/>
            <w:hideMark/>
          </w:tcPr>
          <w:p w:rsidR="00C966C5" w:rsidRPr="00906240" w:rsidRDefault="00C966C5" w:rsidP="008045CB">
            <w:pPr>
              <w:jc w:val="center"/>
              <w:rPr>
                <w:rFonts w:ascii="Microsoft JhengHei UI" w:eastAsia="Microsoft JhengHei UI" w:hAnsi="Microsoft JhengHei UI" w:cs="Times New Roman"/>
                <w:b/>
                <w:bCs/>
                <w:sz w:val="12"/>
                <w:szCs w:val="12"/>
              </w:rPr>
            </w:pPr>
            <w:r w:rsidRPr="00906240">
              <w:rPr>
                <w:rFonts w:ascii="Microsoft JhengHei UI" w:eastAsia="Microsoft JhengHei UI" w:hAnsi="Microsoft JhengHei UI" w:cs="Times New Roman"/>
                <w:b/>
                <w:bCs/>
                <w:sz w:val="12"/>
                <w:szCs w:val="12"/>
              </w:rPr>
              <w:t>Disposizioni generali</w:t>
            </w:r>
          </w:p>
        </w:tc>
        <w:tc>
          <w:tcPr>
            <w:tcW w:w="1418"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Piano triennale per la prevenzione della corruzione e della trasparenza</w:t>
            </w:r>
          </w:p>
        </w:tc>
        <w:tc>
          <w:tcPr>
            <w:tcW w:w="1417"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Piano triennale per la prevenzione della corruzione e della trasparenza (PTPCT)</w:t>
            </w: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Piano triennale per la prevenzione della corruzione e della trasparenza e suoi allegati, oppure le misure integrative di prevenzione della corruzione individuate ai sensi dell’articolo 1,comma 2-bis della </w:t>
            </w:r>
            <w:r w:rsidRPr="00906240">
              <w:rPr>
                <w:rFonts w:ascii="Microsoft JhengHei UI" w:eastAsia="Microsoft JhengHei UI" w:hAnsi="Microsoft JhengHei UI" w:cs="Times New Roman"/>
                <w:sz w:val="12"/>
                <w:szCs w:val="12"/>
              </w:rPr>
              <w:br/>
              <w:t>legge n. 190 del 2012, (MOG 231) (</w:t>
            </w:r>
            <w:r w:rsidRPr="00906240">
              <w:rPr>
                <w:rFonts w:ascii="Microsoft JhengHei UI" w:eastAsia="Microsoft JhengHei UI" w:hAnsi="Microsoft JhengHei UI" w:cs="Times New Roman"/>
                <w:i/>
                <w:iCs/>
                <w:sz w:val="12"/>
                <w:szCs w:val="12"/>
                <w:u w:val="single"/>
              </w:rPr>
              <w:t>link</w:t>
            </w:r>
            <w:r w:rsidRPr="00906240">
              <w:rPr>
                <w:rFonts w:ascii="Microsoft JhengHei UI" w:eastAsia="Microsoft JhengHei UI" w:hAnsi="Microsoft JhengHei UI" w:cs="Times New Roman"/>
                <w:sz w:val="12"/>
                <w:szCs w:val="12"/>
                <w:u w:val="single"/>
              </w:rPr>
              <w:t xml:space="preserve"> alla sotto-sezione Altri contenuti/Anticorruzione</w:t>
            </w:r>
            <w:r w:rsidRPr="00906240">
              <w:rPr>
                <w:rFonts w:ascii="Microsoft JhengHei UI" w:eastAsia="Microsoft JhengHei UI" w:hAnsi="Microsoft JhengHei UI" w:cs="Times New Roman"/>
                <w:sz w:val="12"/>
                <w:szCs w:val="12"/>
              </w:rPr>
              <w:t xml:space="preserve">) </w:t>
            </w:r>
          </w:p>
        </w:tc>
        <w:tc>
          <w:tcPr>
            <w:tcW w:w="1559" w:type="dxa"/>
            <w:shd w:val="clear" w:color="auto" w:fill="auto"/>
            <w:vAlign w:val="center"/>
            <w:hideMark/>
          </w:tcPr>
          <w:p w:rsidR="00C966C5" w:rsidRPr="00906240" w:rsidRDefault="00C966C5" w:rsidP="00504C7A">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Annuale - entro </w:t>
            </w:r>
            <w:r w:rsidR="00504C7A">
              <w:rPr>
                <w:rFonts w:ascii="Microsoft JhengHei UI" w:eastAsia="Microsoft JhengHei UI" w:hAnsi="Microsoft JhengHei UI" w:cs="Times New Roman"/>
                <w:sz w:val="12"/>
                <w:szCs w:val="12"/>
              </w:rPr>
              <w:t>5 giorni</w:t>
            </w:r>
            <w:r w:rsidRPr="00906240">
              <w:rPr>
                <w:rFonts w:ascii="Microsoft JhengHei UI" w:eastAsia="Microsoft JhengHei UI" w:hAnsi="Microsoft JhengHei UI" w:cs="Times New Roman"/>
                <w:sz w:val="12"/>
                <w:szCs w:val="12"/>
              </w:rPr>
              <w:t xml:space="preserve"> dalla  disponibilità del documento</w:t>
            </w:r>
          </w:p>
        </w:tc>
        <w:tc>
          <w:tcPr>
            <w:tcW w:w="850"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RPCT</w:t>
            </w:r>
          </w:p>
        </w:tc>
        <w:tc>
          <w:tcPr>
            <w:tcW w:w="745"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RPCT </w:t>
            </w:r>
            <w:proofErr w:type="spellStart"/>
            <w:r w:rsidRPr="00906240">
              <w:rPr>
                <w:rFonts w:ascii="Microsoft JhengHei UI" w:eastAsia="Microsoft JhengHei UI" w:hAnsi="Microsoft JhengHei UI" w:cs="Calibri"/>
                <w:b/>
                <w:bCs/>
                <w:sz w:val="12"/>
                <w:szCs w:val="12"/>
              </w:rPr>
              <w:t>-SeDAG</w:t>
            </w:r>
            <w:proofErr w:type="spellEnd"/>
          </w:p>
        </w:tc>
        <w:tc>
          <w:tcPr>
            <w:tcW w:w="74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C966C5" w:rsidRPr="00906240" w:rsidTr="00C86ABF">
        <w:trPr>
          <w:trHeight w:val="900"/>
        </w:trPr>
        <w:tc>
          <w:tcPr>
            <w:tcW w:w="1276" w:type="dxa"/>
            <w:vMerge/>
            <w:vAlign w:val="center"/>
            <w:hideMark/>
          </w:tcPr>
          <w:p w:rsidR="00C966C5" w:rsidRPr="00906240" w:rsidRDefault="00C966C5" w:rsidP="008045CB">
            <w:pPr>
              <w:rPr>
                <w:rFonts w:ascii="Microsoft JhengHei UI" w:eastAsia="Microsoft JhengHei UI" w:hAnsi="Microsoft JhengHei UI" w:cs="Times New Roman"/>
                <w:b/>
                <w:bCs/>
                <w:sz w:val="12"/>
                <w:szCs w:val="12"/>
              </w:rPr>
            </w:pPr>
          </w:p>
        </w:tc>
        <w:tc>
          <w:tcPr>
            <w:tcW w:w="1418" w:type="dxa"/>
            <w:vMerge w:val="restart"/>
            <w:shd w:val="clear" w:color="auto" w:fill="auto"/>
            <w:vAlign w:val="center"/>
            <w:hideMark/>
          </w:tcPr>
          <w:p w:rsidR="00C966C5" w:rsidRPr="00906240" w:rsidRDefault="00C966C5" w:rsidP="008045CB">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Atti generali</w:t>
            </w:r>
          </w:p>
        </w:tc>
        <w:tc>
          <w:tcPr>
            <w:tcW w:w="1417"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Riferimenti normativi su organizzazione e attività</w:t>
            </w: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Riferimenti normativi con i relativi </w:t>
            </w:r>
            <w:r w:rsidRPr="00906240">
              <w:rPr>
                <w:rFonts w:ascii="Microsoft JhengHei UI" w:eastAsia="Microsoft JhengHei UI" w:hAnsi="Microsoft JhengHei UI" w:cs="Times New Roman"/>
                <w:i/>
                <w:iCs/>
                <w:sz w:val="12"/>
                <w:szCs w:val="12"/>
              </w:rPr>
              <w:t>link</w:t>
            </w:r>
            <w:r w:rsidRPr="00906240">
              <w:rPr>
                <w:rFonts w:ascii="Microsoft JhengHei UI" w:eastAsia="Microsoft JhengHei UI" w:hAnsi="Microsoft JhengHei UI" w:cs="Times New Roman"/>
                <w:sz w:val="12"/>
                <w:szCs w:val="12"/>
              </w:rPr>
              <w:t xml:space="preserve"> alle norme di legge statale pubblicate nella banca dati "</w:t>
            </w:r>
            <w:proofErr w:type="spellStart"/>
            <w:r w:rsidRPr="00906240">
              <w:rPr>
                <w:rFonts w:ascii="Microsoft JhengHei UI" w:eastAsia="Microsoft JhengHei UI" w:hAnsi="Microsoft JhengHei UI" w:cs="Times New Roman"/>
                <w:sz w:val="12"/>
                <w:szCs w:val="12"/>
              </w:rPr>
              <w:t>Normattiva</w:t>
            </w:r>
            <w:proofErr w:type="spellEnd"/>
            <w:r w:rsidRPr="00906240">
              <w:rPr>
                <w:rFonts w:ascii="Microsoft JhengHei UI" w:eastAsia="Microsoft JhengHei UI" w:hAnsi="Microsoft JhengHei UI" w:cs="Times New Roman"/>
                <w:sz w:val="12"/>
                <w:szCs w:val="12"/>
              </w:rPr>
              <w:t>" che regolano l'istituzione, l'organizzazione e l'attività delle società e degli enti</w:t>
            </w:r>
          </w:p>
        </w:tc>
        <w:tc>
          <w:tcPr>
            <w:tcW w:w="1559" w:type="dxa"/>
            <w:shd w:val="clear" w:color="auto" w:fill="auto"/>
            <w:vAlign w:val="center"/>
            <w:hideMark/>
          </w:tcPr>
          <w:p w:rsidR="00C966C5" w:rsidRPr="00906240" w:rsidRDefault="00504C7A" w:rsidP="008045CB">
            <w:pPr>
              <w:jc w:val="center"/>
              <w:rPr>
                <w:rFonts w:ascii="Microsoft JhengHei UI" w:eastAsia="Microsoft JhengHei UI" w:hAnsi="Microsoft JhengHei UI" w:cs="Times New Roman"/>
                <w:sz w:val="12"/>
                <w:szCs w:val="12"/>
              </w:rPr>
            </w:pPr>
            <w:r>
              <w:rPr>
                <w:rFonts w:ascii="Microsoft JhengHei UI" w:eastAsia="Microsoft JhengHei UI" w:hAnsi="Microsoft JhengHei UI" w:cs="Times New Roman"/>
                <w:sz w:val="12"/>
                <w:szCs w:val="12"/>
              </w:rPr>
              <w:t>E</w:t>
            </w:r>
            <w:r w:rsidRPr="00906240">
              <w:rPr>
                <w:rFonts w:ascii="Microsoft JhengHei UI" w:eastAsia="Microsoft JhengHei UI" w:hAnsi="Microsoft JhengHei UI" w:cs="Times New Roman"/>
                <w:sz w:val="12"/>
                <w:szCs w:val="12"/>
              </w:rPr>
              <w:t xml:space="preserve">ntro </w:t>
            </w:r>
            <w:r>
              <w:rPr>
                <w:rFonts w:ascii="Microsoft JhengHei UI" w:eastAsia="Microsoft JhengHei UI" w:hAnsi="Microsoft JhengHei UI" w:cs="Times New Roman"/>
                <w:sz w:val="12"/>
                <w:szCs w:val="12"/>
              </w:rPr>
              <w:t>5</w:t>
            </w:r>
            <w:r w:rsidRPr="00906240">
              <w:rPr>
                <w:rFonts w:ascii="Microsoft JhengHei UI" w:eastAsia="Microsoft JhengHei UI" w:hAnsi="Microsoft JhengHei UI" w:cs="Times New Roman"/>
                <w:sz w:val="12"/>
                <w:szCs w:val="12"/>
              </w:rPr>
              <w:t xml:space="preserve"> giorni data disponibilità  documento</w:t>
            </w:r>
            <w:r w:rsidRPr="00906240">
              <w:rPr>
                <w:rFonts w:ascii="Microsoft JhengHei UI" w:eastAsia="Microsoft JhengHei UI" w:hAnsi="Microsoft JhengHei UI" w:cs="Times New Roman"/>
                <w:sz w:val="12"/>
                <w:szCs w:val="12"/>
              </w:rPr>
              <w:br/>
              <w:t>(ex art. 8, d.lgs. n. 33/2013)</w:t>
            </w:r>
            <w:r w:rsidR="00C966C5" w:rsidRPr="00906240">
              <w:rPr>
                <w:rFonts w:ascii="Microsoft JhengHei UI" w:eastAsia="Microsoft JhengHei UI" w:hAnsi="Microsoft JhengHei UI" w:cs="Times New Roman"/>
                <w:sz w:val="12"/>
                <w:szCs w:val="12"/>
              </w:rPr>
              <w:t>33/2013)</w:t>
            </w:r>
          </w:p>
        </w:tc>
        <w:tc>
          <w:tcPr>
            <w:tcW w:w="850"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RPCT</w:t>
            </w:r>
          </w:p>
        </w:tc>
        <w:tc>
          <w:tcPr>
            <w:tcW w:w="745"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RPCT </w:t>
            </w:r>
            <w:proofErr w:type="spellStart"/>
            <w:r w:rsidRPr="00906240">
              <w:rPr>
                <w:rFonts w:ascii="Microsoft JhengHei UI" w:eastAsia="Microsoft JhengHei UI" w:hAnsi="Microsoft JhengHei UI" w:cs="Calibri"/>
                <w:b/>
                <w:bCs/>
                <w:sz w:val="12"/>
                <w:szCs w:val="12"/>
              </w:rPr>
              <w:t>-SeDAG</w:t>
            </w:r>
            <w:proofErr w:type="spellEnd"/>
          </w:p>
        </w:tc>
        <w:tc>
          <w:tcPr>
            <w:tcW w:w="74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C966C5" w:rsidRPr="00906240" w:rsidTr="00C86ABF">
        <w:trPr>
          <w:trHeight w:val="1200"/>
        </w:trPr>
        <w:tc>
          <w:tcPr>
            <w:tcW w:w="1276" w:type="dxa"/>
            <w:vMerge/>
            <w:vAlign w:val="center"/>
            <w:hideMark/>
          </w:tcPr>
          <w:p w:rsidR="00C966C5" w:rsidRPr="00906240" w:rsidRDefault="00C966C5" w:rsidP="008045CB">
            <w:pPr>
              <w:rPr>
                <w:rFonts w:ascii="Microsoft JhengHei UI" w:eastAsia="Microsoft JhengHei UI" w:hAnsi="Microsoft JhengHei UI" w:cs="Times New Roman"/>
                <w:b/>
                <w:bCs/>
                <w:sz w:val="12"/>
                <w:szCs w:val="12"/>
              </w:rPr>
            </w:pPr>
          </w:p>
        </w:tc>
        <w:tc>
          <w:tcPr>
            <w:tcW w:w="1418"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1417"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Atti amministrativi generali </w:t>
            </w: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Direttive, atti di indirizzo, circolari, programmi, istruzioni e ogni atto, anche adottato dall'amministrazione controllante, che dispone in generale sulla organizzazione, sulle funzioni, sugli obiettivi, sui procedimenti delle società e degli enti (es.  atto costitutivo, statuto, atti di indirizzo dell'amministrazione controllante etc.)</w:t>
            </w:r>
          </w:p>
        </w:tc>
        <w:tc>
          <w:tcPr>
            <w:tcW w:w="1559" w:type="dxa"/>
            <w:shd w:val="clear" w:color="auto" w:fill="auto"/>
            <w:vAlign w:val="center"/>
            <w:hideMark/>
          </w:tcPr>
          <w:p w:rsidR="00C966C5" w:rsidRPr="00906240" w:rsidRDefault="00504C7A" w:rsidP="008045CB">
            <w:pPr>
              <w:jc w:val="center"/>
              <w:rPr>
                <w:rFonts w:ascii="Microsoft JhengHei UI" w:eastAsia="Microsoft JhengHei UI" w:hAnsi="Microsoft JhengHei UI" w:cs="Times New Roman"/>
                <w:sz w:val="12"/>
                <w:szCs w:val="12"/>
              </w:rPr>
            </w:pPr>
            <w:r>
              <w:rPr>
                <w:rFonts w:ascii="Microsoft JhengHei UI" w:eastAsia="Microsoft JhengHei UI" w:hAnsi="Microsoft JhengHei UI" w:cs="Times New Roman"/>
                <w:sz w:val="12"/>
                <w:szCs w:val="12"/>
              </w:rPr>
              <w:t>E</w:t>
            </w:r>
            <w:r w:rsidRPr="00906240">
              <w:rPr>
                <w:rFonts w:ascii="Microsoft JhengHei UI" w:eastAsia="Microsoft JhengHei UI" w:hAnsi="Microsoft JhengHei UI" w:cs="Times New Roman"/>
                <w:sz w:val="12"/>
                <w:szCs w:val="12"/>
              </w:rPr>
              <w:t xml:space="preserve">ntro </w:t>
            </w:r>
            <w:r>
              <w:rPr>
                <w:rFonts w:ascii="Microsoft JhengHei UI" w:eastAsia="Microsoft JhengHei UI" w:hAnsi="Microsoft JhengHei UI" w:cs="Times New Roman"/>
                <w:sz w:val="12"/>
                <w:szCs w:val="12"/>
              </w:rPr>
              <w:t>5</w:t>
            </w:r>
            <w:r w:rsidRPr="00906240">
              <w:rPr>
                <w:rFonts w:ascii="Microsoft JhengHei UI" w:eastAsia="Microsoft JhengHei UI" w:hAnsi="Microsoft JhengHei UI" w:cs="Times New Roman"/>
                <w:sz w:val="12"/>
                <w:szCs w:val="12"/>
              </w:rPr>
              <w:t xml:space="preserve"> giorni data disponibilità  documento</w:t>
            </w:r>
            <w:r w:rsidRPr="00906240">
              <w:rPr>
                <w:rFonts w:ascii="Microsoft JhengHei UI" w:eastAsia="Microsoft JhengHei UI" w:hAnsi="Microsoft JhengHei UI" w:cs="Times New Roman"/>
                <w:sz w:val="12"/>
                <w:szCs w:val="12"/>
              </w:rPr>
              <w:br/>
              <w:t>(ex art. 8, d.lgs. n. 33/2013)</w:t>
            </w:r>
          </w:p>
        </w:tc>
        <w:tc>
          <w:tcPr>
            <w:tcW w:w="85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AU - Quadri </w:t>
            </w:r>
          </w:p>
        </w:tc>
        <w:tc>
          <w:tcPr>
            <w:tcW w:w="745"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AU </w:t>
            </w:r>
            <w:proofErr w:type="spellStart"/>
            <w:r w:rsidRPr="00906240">
              <w:rPr>
                <w:rFonts w:ascii="Microsoft JhengHei UI" w:eastAsia="Microsoft JhengHei UI" w:hAnsi="Microsoft JhengHei UI" w:cs="Calibri"/>
                <w:b/>
                <w:bCs/>
                <w:sz w:val="12"/>
                <w:szCs w:val="12"/>
              </w:rPr>
              <w:t>-SeDAG</w:t>
            </w:r>
            <w:proofErr w:type="spellEnd"/>
          </w:p>
        </w:tc>
        <w:tc>
          <w:tcPr>
            <w:tcW w:w="74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C966C5" w:rsidRPr="00906240" w:rsidTr="00C86ABF">
        <w:trPr>
          <w:trHeight w:val="900"/>
        </w:trPr>
        <w:tc>
          <w:tcPr>
            <w:tcW w:w="1276" w:type="dxa"/>
            <w:vMerge/>
            <w:vAlign w:val="center"/>
            <w:hideMark/>
          </w:tcPr>
          <w:p w:rsidR="00C966C5" w:rsidRPr="00906240" w:rsidRDefault="00C966C5" w:rsidP="008045CB">
            <w:pPr>
              <w:rPr>
                <w:rFonts w:ascii="Microsoft JhengHei UI" w:eastAsia="Microsoft JhengHei UI" w:hAnsi="Microsoft JhengHei UI" w:cs="Times New Roman"/>
                <w:b/>
                <w:bCs/>
                <w:sz w:val="12"/>
                <w:szCs w:val="12"/>
              </w:rPr>
            </w:pPr>
          </w:p>
        </w:tc>
        <w:tc>
          <w:tcPr>
            <w:tcW w:w="1418"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1417"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Documenti di programmazione </w:t>
            </w:r>
            <w:proofErr w:type="spellStart"/>
            <w:r w:rsidRPr="00906240">
              <w:rPr>
                <w:rFonts w:ascii="Microsoft JhengHei UI" w:eastAsia="Microsoft JhengHei UI" w:hAnsi="Microsoft JhengHei UI" w:cs="Times New Roman"/>
                <w:sz w:val="12"/>
                <w:szCs w:val="12"/>
              </w:rPr>
              <w:t>strategico-gestionale</w:t>
            </w:r>
            <w:proofErr w:type="spellEnd"/>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Direttive ministri, documento di programmazione, obiettivi strategici in materia di prevenzione della corruzione e trasparenza</w:t>
            </w:r>
          </w:p>
        </w:tc>
        <w:tc>
          <w:tcPr>
            <w:tcW w:w="1559" w:type="dxa"/>
            <w:shd w:val="clear" w:color="auto" w:fill="auto"/>
            <w:vAlign w:val="center"/>
            <w:hideMark/>
          </w:tcPr>
          <w:p w:rsidR="00C966C5" w:rsidRPr="00906240" w:rsidRDefault="00504C7A" w:rsidP="008045CB">
            <w:pPr>
              <w:jc w:val="center"/>
              <w:rPr>
                <w:rFonts w:ascii="Microsoft JhengHei UI" w:eastAsia="Microsoft JhengHei UI" w:hAnsi="Microsoft JhengHei UI" w:cs="Times New Roman"/>
                <w:sz w:val="12"/>
                <w:szCs w:val="12"/>
              </w:rPr>
            </w:pPr>
            <w:r>
              <w:rPr>
                <w:rFonts w:ascii="Microsoft JhengHei UI" w:eastAsia="Microsoft JhengHei UI" w:hAnsi="Microsoft JhengHei UI" w:cs="Times New Roman"/>
                <w:sz w:val="12"/>
                <w:szCs w:val="12"/>
              </w:rPr>
              <w:t>E</w:t>
            </w:r>
            <w:r w:rsidRPr="00906240">
              <w:rPr>
                <w:rFonts w:ascii="Microsoft JhengHei UI" w:eastAsia="Microsoft JhengHei UI" w:hAnsi="Microsoft JhengHei UI" w:cs="Times New Roman"/>
                <w:sz w:val="12"/>
                <w:szCs w:val="12"/>
              </w:rPr>
              <w:t xml:space="preserve">ntro </w:t>
            </w:r>
            <w:r>
              <w:rPr>
                <w:rFonts w:ascii="Microsoft JhengHei UI" w:eastAsia="Microsoft JhengHei UI" w:hAnsi="Microsoft JhengHei UI" w:cs="Times New Roman"/>
                <w:sz w:val="12"/>
                <w:szCs w:val="12"/>
              </w:rPr>
              <w:t>5</w:t>
            </w:r>
            <w:r w:rsidRPr="00906240">
              <w:rPr>
                <w:rFonts w:ascii="Microsoft JhengHei UI" w:eastAsia="Microsoft JhengHei UI" w:hAnsi="Microsoft JhengHei UI" w:cs="Times New Roman"/>
                <w:sz w:val="12"/>
                <w:szCs w:val="12"/>
              </w:rPr>
              <w:t xml:space="preserve"> giorni data disponibilità  documento</w:t>
            </w:r>
            <w:r w:rsidRPr="00906240">
              <w:rPr>
                <w:rFonts w:ascii="Microsoft JhengHei UI" w:eastAsia="Microsoft JhengHei UI" w:hAnsi="Microsoft JhengHei UI" w:cs="Times New Roman"/>
                <w:sz w:val="12"/>
                <w:szCs w:val="12"/>
              </w:rPr>
              <w:br/>
              <w:t>(ex art. 8, d.lgs. n. 33/2013)</w:t>
            </w:r>
          </w:p>
        </w:tc>
        <w:tc>
          <w:tcPr>
            <w:tcW w:w="85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AU - Quadri </w:t>
            </w:r>
          </w:p>
        </w:tc>
        <w:tc>
          <w:tcPr>
            <w:tcW w:w="745"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AU </w:t>
            </w:r>
            <w:proofErr w:type="spellStart"/>
            <w:r w:rsidRPr="00906240">
              <w:rPr>
                <w:rFonts w:ascii="Microsoft JhengHei UI" w:eastAsia="Microsoft JhengHei UI" w:hAnsi="Microsoft JhengHei UI" w:cs="Calibri"/>
                <w:b/>
                <w:bCs/>
                <w:sz w:val="12"/>
                <w:szCs w:val="12"/>
              </w:rPr>
              <w:t>-SeDAG</w:t>
            </w:r>
            <w:proofErr w:type="spellEnd"/>
          </w:p>
        </w:tc>
        <w:tc>
          <w:tcPr>
            <w:tcW w:w="74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C966C5" w:rsidRPr="00906240" w:rsidTr="00C86ABF">
        <w:trPr>
          <w:trHeight w:val="900"/>
        </w:trPr>
        <w:tc>
          <w:tcPr>
            <w:tcW w:w="1276" w:type="dxa"/>
            <w:vMerge/>
            <w:vAlign w:val="center"/>
            <w:hideMark/>
          </w:tcPr>
          <w:p w:rsidR="00C966C5" w:rsidRPr="00906240" w:rsidRDefault="00C966C5" w:rsidP="008045CB">
            <w:pPr>
              <w:rPr>
                <w:rFonts w:ascii="Microsoft JhengHei UI" w:eastAsia="Microsoft JhengHei UI" w:hAnsi="Microsoft JhengHei UI" w:cs="Times New Roman"/>
                <w:b/>
                <w:bCs/>
                <w:sz w:val="12"/>
                <w:szCs w:val="12"/>
              </w:rPr>
            </w:pPr>
          </w:p>
        </w:tc>
        <w:tc>
          <w:tcPr>
            <w:tcW w:w="1418"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1417" w:type="dxa"/>
            <w:shd w:val="clear" w:color="auto" w:fill="auto"/>
            <w:vAlign w:val="center"/>
            <w:hideMark/>
          </w:tcPr>
          <w:p w:rsidR="00C966C5" w:rsidRPr="00906240" w:rsidRDefault="00C966C5" w:rsidP="008045CB">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br/>
              <w:t xml:space="preserve">Codice di condotta e codice etico </w:t>
            </w: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Codice di condotta e codice etico </w:t>
            </w:r>
          </w:p>
        </w:tc>
        <w:tc>
          <w:tcPr>
            <w:tcW w:w="1559" w:type="dxa"/>
            <w:shd w:val="clear" w:color="auto" w:fill="auto"/>
            <w:vAlign w:val="center"/>
            <w:hideMark/>
          </w:tcPr>
          <w:p w:rsidR="00C966C5" w:rsidRPr="00906240" w:rsidRDefault="00504C7A" w:rsidP="008045CB">
            <w:pPr>
              <w:jc w:val="center"/>
              <w:rPr>
                <w:rFonts w:ascii="Microsoft JhengHei UI" w:eastAsia="Microsoft JhengHei UI" w:hAnsi="Microsoft JhengHei UI" w:cs="Times New Roman"/>
                <w:sz w:val="12"/>
                <w:szCs w:val="12"/>
              </w:rPr>
            </w:pPr>
            <w:r>
              <w:rPr>
                <w:rFonts w:ascii="Microsoft JhengHei UI" w:eastAsia="Microsoft JhengHei UI" w:hAnsi="Microsoft JhengHei UI" w:cs="Times New Roman"/>
                <w:sz w:val="12"/>
                <w:szCs w:val="12"/>
              </w:rPr>
              <w:t>E</w:t>
            </w:r>
            <w:r w:rsidRPr="00906240">
              <w:rPr>
                <w:rFonts w:ascii="Microsoft JhengHei UI" w:eastAsia="Microsoft JhengHei UI" w:hAnsi="Microsoft JhengHei UI" w:cs="Times New Roman"/>
                <w:sz w:val="12"/>
                <w:szCs w:val="12"/>
              </w:rPr>
              <w:t xml:space="preserve">ntro </w:t>
            </w:r>
            <w:r>
              <w:rPr>
                <w:rFonts w:ascii="Microsoft JhengHei UI" w:eastAsia="Microsoft JhengHei UI" w:hAnsi="Microsoft JhengHei UI" w:cs="Times New Roman"/>
                <w:sz w:val="12"/>
                <w:szCs w:val="12"/>
              </w:rPr>
              <w:t>5</w:t>
            </w:r>
            <w:r w:rsidRPr="00906240">
              <w:rPr>
                <w:rFonts w:ascii="Microsoft JhengHei UI" w:eastAsia="Microsoft JhengHei UI" w:hAnsi="Microsoft JhengHei UI" w:cs="Times New Roman"/>
                <w:sz w:val="12"/>
                <w:szCs w:val="12"/>
              </w:rPr>
              <w:t xml:space="preserve"> giorni data disponibilità  documento</w:t>
            </w:r>
            <w:r w:rsidRPr="00906240">
              <w:rPr>
                <w:rFonts w:ascii="Microsoft JhengHei UI" w:eastAsia="Microsoft JhengHei UI" w:hAnsi="Microsoft JhengHei UI" w:cs="Times New Roman"/>
                <w:sz w:val="12"/>
                <w:szCs w:val="12"/>
              </w:rPr>
              <w:br/>
              <w:t>(ex art. 8, d.lgs. n. 33/2013)</w:t>
            </w:r>
          </w:p>
        </w:tc>
        <w:tc>
          <w:tcPr>
            <w:tcW w:w="850"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RPCT</w:t>
            </w:r>
          </w:p>
        </w:tc>
        <w:tc>
          <w:tcPr>
            <w:tcW w:w="745"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RPCT </w:t>
            </w:r>
            <w:proofErr w:type="spellStart"/>
            <w:r w:rsidRPr="00906240">
              <w:rPr>
                <w:rFonts w:ascii="Microsoft JhengHei UI" w:eastAsia="Microsoft JhengHei UI" w:hAnsi="Microsoft JhengHei UI" w:cs="Calibri"/>
                <w:b/>
                <w:bCs/>
                <w:sz w:val="12"/>
                <w:szCs w:val="12"/>
              </w:rPr>
              <w:t>-SeDAG</w:t>
            </w:r>
            <w:proofErr w:type="spellEnd"/>
          </w:p>
        </w:tc>
        <w:tc>
          <w:tcPr>
            <w:tcW w:w="74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C966C5" w:rsidRPr="00906240" w:rsidTr="00C86ABF">
        <w:trPr>
          <w:trHeight w:val="900"/>
        </w:trPr>
        <w:tc>
          <w:tcPr>
            <w:tcW w:w="1276" w:type="dxa"/>
            <w:vMerge w:val="restart"/>
            <w:shd w:val="clear" w:color="auto" w:fill="auto"/>
            <w:vAlign w:val="center"/>
            <w:hideMark/>
          </w:tcPr>
          <w:p w:rsidR="00C966C5" w:rsidRPr="00906240" w:rsidRDefault="00C966C5" w:rsidP="008045CB">
            <w:pPr>
              <w:jc w:val="center"/>
              <w:rPr>
                <w:rFonts w:ascii="Microsoft JhengHei UI" w:eastAsia="Microsoft JhengHei UI" w:hAnsi="Microsoft JhengHei UI" w:cs="Times New Roman"/>
                <w:b/>
                <w:bCs/>
                <w:sz w:val="12"/>
                <w:szCs w:val="12"/>
              </w:rPr>
            </w:pPr>
            <w:r w:rsidRPr="00906240">
              <w:rPr>
                <w:rFonts w:ascii="Microsoft JhengHei UI" w:eastAsia="Microsoft JhengHei UI" w:hAnsi="Microsoft JhengHei UI" w:cs="Times New Roman"/>
                <w:b/>
                <w:bCs/>
                <w:sz w:val="12"/>
                <w:szCs w:val="12"/>
              </w:rPr>
              <w:t>Organizzazione</w:t>
            </w:r>
          </w:p>
        </w:tc>
        <w:tc>
          <w:tcPr>
            <w:tcW w:w="1418" w:type="dxa"/>
            <w:vMerge w:val="restart"/>
            <w:shd w:val="clear" w:color="auto" w:fill="auto"/>
            <w:vAlign w:val="center"/>
            <w:hideMark/>
          </w:tcPr>
          <w:p w:rsidR="00C966C5" w:rsidRPr="00906240" w:rsidRDefault="00C966C5" w:rsidP="008045CB">
            <w:pPr>
              <w:spacing w:after="240"/>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Titolari di incarichi politici, di amministrazione, di direzione o di governo</w:t>
            </w:r>
            <w:r w:rsidRPr="00906240">
              <w:rPr>
                <w:rFonts w:ascii="Microsoft JhengHei UI" w:eastAsia="Microsoft JhengHei UI" w:hAnsi="Microsoft JhengHei UI" w:cs="Times New Roman"/>
                <w:sz w:val="12"/>
                <w:szCs w:val="12"/>
              </w:rPr>
              <w:br/>
            </w:r>
          </w:p>
        </w:tc>
        <w:tc>
          <w:tcPr>
            <w:tcW w:w="1417"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w:t>
            </w: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Organi di amministrazione e gestione, con l'indicazione delle rispettive competenze</w:t>
            </w:r>
          </w:p>
        </w:tc>
        <w:tc>
          <w:tcPr>
            <w:tcW w:w="1559" w:type="dxa"/>
            <w:shd w:val="clear" w:color="auto" w:fill="auto"/>
            <w:vAlign w:val="center"/>
            <w:hideMark/>
          </w:tcPr>
          <w:p w:rsidR="00C966C5" w:rsidRPr="00906240" w:rsidRDefault="00C966C5" w:rsidP="008045CB">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Tempestivo  entro 2 giorni data disponibilità  documento</w:t>
            </w:r>
            <w:r w:rsidRPr="00906240">
              <w:rPr>
                <w:rFonts w:ascii="Microsoft JhengHei UI" w:eastAsia="Microsoft JhengHei UI" w:hAnsi="Microsoft JhengHei UI" w:cs="Times New Roman"/>
                <w:sz w:val="12"/>
                <w:szCs w:val="12"/>
              </w:rPr>
              <w:br/>
              <w:t>(ex art. 8, d.lgs. n. 33/2013)</w:t>
            </w:r>
          </w:p>
        </w:tc>
        <w:tc>
          <w:tcPr>
            <w:tcW w:w="85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5"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AU </w:t>
            </w:r>
            <w:proofErr w:type="spellStart"/>
            <w:r w:rsidRPr="00906240">
              <w:rPr>
                <w:rFonts w:ascii="Microsoft JhengHei UI" w:eastAsia="Microsoft JhengHei UI" w:hAnsi="Microsoft JhengHei UI" w:cs="Calibri"/>
                <w:b/>
                <w:bCs/>
                <w:sz w:val="12"/>
                <w:szCs w:val="12"/>
              </w:rPr>
              <w:t>-SeDAG</w:t>
            </w:r>
            <w:proofErr w:type="spellEnd"/>
          </w:p>
        </w:tc>
        <w:tc>
          <w:tcPr>
            <w:tcW w:w="74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C966C5" w:rsidRPr="00906240" w:rsidTr="00C86ABF">
        <w:trPr>
          <w:trHeight w:val="900"/>
        </w:trPr>
        <w:tc>
          <w:tcPr>
            <w:tcW w:w="1276" w:type="dxa"/>
            <w:vMerge/>
            <w:vAlign w:val="center"/>
            <w:hideMark/>
          </w:tcPr>
          <w:p w:rsidR="00C966C5" w:rsidRPr="00906240" w:rsidRDefault="00C966C5" w:rsidP="008045CB">
            <w:pPr>
              <w:rPr>
                <w:rFonts w:ascii="Microsoft JhengHei UI" w:eastAsia="Microsoft JhengHei UI" w:hAnsi="Microsoft JhengHei UI" w:cs="Times New Roman"/>
                <w:b/>
                <w:bCs/>
                <w:sz w:val="12"/>
                <w:szCs w:val="12"/>
              </w:rPr>
            </w:pPr>
          </w:p>
        </w:tc>
        <w:tc>
          <w:tcPr>
            <w:tcW w:w="1418"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1417" w:type="dxa"/>
            <w:vMerge w:val="restart"/>
            <w:shd w:val="clear" w:color="auto" w:fill="auto"/>
            <w:vAlign w:val="center"/>
            <w:hideMark/>
          </w:tcPr>
          <w:p w:rsidR="00C966C5" w:rsidRPr="00906240" w:rsidRDefault="00C966C5" w:rsidP="008045CB">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Titolari di incarichi di amministrazione, di direzione o di governo di cui all'art. 14, </w:t>
            </w:r>
            <w:proofErr w:type="spellStart"/>
            <w:r w:rsidRPr="00906240">
              <w:rPr>
                <w:rFonts w:ascii="Microsoft JhengHei UI" w:eastAsia="Microsoft JhengHei UI" w:hAnsi="Microsoft JhengHei UI" w:cs="Times New Roman"/>
                <w:sz w:val="12"/>
                <w:szCs w:val="12"/>
              </w:rPr>
              <w:t>co</w:t>
            </w:r>
            <w:proofErr w:type="spellEnd"/>
            <w:r w:rsidRPr="00906240">
              <w:rPr>
                <w:rFonts w:ascii="Microsoft JhengHei UI" w:eastAsia="Microsoft JhengHei UI" w:hAnsi="Microsoft JhengHei UI" w:cs="Times New Roman"/>
                <w:sz w:val="12"/>
                <w:szCs w:val="12"/>
              </w:rPr>
              <w:t xml:space="preserve">. 1-bis, del </w:t>
            </w:r>
            <w:r w:rsidR="006928D9">
              <w:rPr>
                <w:rFonts w:ascii="Microsoft JhengHei UI" w:eastAsia="Microsoft JhengHei UI" w:hAnsi="Microsoft JhengHei UI" w:cs="Times New Roman"/>
                <w:sz w:val="12"/>
                <w:szCs w:val="12"/>
              </w:rPr>
              <w:t>d.lgs.</w:t>
            </w:r>
            <w:r w:rsidRPr="00906240">
              <w:rPr>
                <w:rFonts w:ascii="Microsoft JhengHei UI" w:eastAsia="Microsoft JhengHei UI" w:hAnsi="Microsoft JhengHei UI" w:cs="Times New Roman"/>
                <w:sz w:val="12"/>
                <w:szCs w:val="12"/>
              </w:rPr>
              <w:t xml:space="preserve"> n. 33/2013 se non attribuiti a titolo gratuito </w:t>
            </w: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Atto di nomina con l'indicazione della durata dell'incarico o del mandato elettivo</w:t>
            </w:r>
          </w:p>
        </w:tc>
        <w:tc>
          <w:tcPr>
            <w:tcW w:w="1559" w:type="dxa"/>
            <w:shd w:val="clear" w:color="auto" w:fill="auto"/>
            <w:vAlign w:val="center"/>
            <w:hideMark/>
          </w:tcPr>
          <w:p w:rsidR="00C966C5" w:rsidRPr="00906240" w:rsidRDefault="00504C7A" w:rsidP="008045CB">
            <w:pPr>
              <w:jc w:val="center"/>
              <w:rPr>
                <w:rFonts w:ascii="Microsoft JhengHei UI" w:eastAsia="Microsoft JhengHei UI" w:hAnsi="Microsoft JhengHei UI" w:cs="Times New Roman"/>
                <w:sz w:val="12"/>
                <w:szCs w:val="12"/>
              </w:rPr>
            </w:pPr>
            <w:r>
              <w:rPr>
                <w:rFonts w:ascii="Microsoft JhengHei UI" w:eastAsia="Microsoft JhengHei UI" w:hAnsi="Microsoft JhengHei UI" w:cs="Times New Roman"/>
                <w:sz w:val="12"/>
                <w:szCs w:val="12"/>
              </w:rPr>
              <w:t>E</w:t>
            </w:r>
            <w:r w:rsidRPr="00906240">
              <w:rPr>
                <w:rFonts w:ascii="Microsoft JhengHei UI" w:eastAsia="Microsoft JhengHei UI" w:hAnsi="Microsoft JhengHei UI" w:cs="Times New Roman"/>
                <w:sz w:val="12"/>
                <w:szCs w:val="12"/>
              </w:rPr>
              <w:t xml:space="preserve">ntro </w:t>
            </w:r>
            <w:r>
              <w:rPr>
                <w:rFonts w:ascii="Microsoft JhengHei UI" w:eastAsia="Microsoft JhengHei UI" w:hAnsi="Microsoft JhengHei UI" w:cs="Times New Roman"/>
                <w:sz w:val="12"/>
                <w:szCs w:val="12"/>
              </w:rPr>
              <w:t>5</w:t>
            </w:r>
            <w:r w:rsidRPr="00906240">
              <w:rPr>
                <w:rFonts w:ascii="Microsoft JhengHei UI" w:eastAsia="Microsoft JhengHei UI" w:hAnsi="Microsoft JhengHei UI" w:cs="Times New Roman"/>
                <w:sz w:val="12"/>
                <w:szCs w:val="12"/>
              </w:rPr>
              <w:t xml:space="preserve"> giorni data disponibilità  documento</w:t>
            </w:r>
            <w:r w:rsidRPr="00906240">
              <w:rPr>
                <w:rFonts w:ascii="Microsoft JhengHei UI" w:eastAsia="Microsoft JhengHei UI" w:hAnsi="Microsoft JhengHei UI" w:cs="Times New Roman"/>
                <w:sz w:val="12"/>
                <w:szCs w:val="12"/>
              </w:rPr>
              <w:br/>
              <w:t>(ex art. 8, d.lgs. n. 33/2013)</w:t>
            </w:r>
          </w:p>
        </w:tc>
        <w:tc>
          <w:tcPr>
            <w:tcW w:w="85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5"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AU </w:t>
            </w:r>
            <w:proofErr w:type="spellStart"/>
            <w:r w:rsidRPr="00906240">
              <w:rPr>
                <w:rFonts w:ascii="Microsoft JhengHei UI" w:eastAsia="Microsoft JhengHei UI" w:hAnsi="Microsoft JhengHei UI" w:cs="Calibri"/>
                <w:b/>
                <w:bCs/>
                <w:sz w:val="12"/>
                <w:szCs w:val="12"/>
              </w:rPr>
              <w:t>-SeDAG</w:t>
            </w:r>
            <w:proofErr w:type="spellEnd"/>
          </w:p>
        </w:tc>
        <w:tc>
          <w:tcPr>
            <w:tcW w:w="74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C966C5" w:rsidRPr="00906240" w:rsidTr="00C86ABF">
        <w:trPr>
          <w:trHeight w:val="900"/>
        </w:trPr>
        <w:tc>
          <w:tcPr>
            <w:tcW w:w="1276" w:type="dxa"/>
            <w:vMerge/>
            <w:vAlign w:val="center"/>
            <w:hideMark/>
          </w:tcPr>
          <w:p w:rsidR="00C966C5" w:rsidRPr="00906240" w:rsidRDefault="00C966C5" w:rsidP="008045CB">
            <w:pPr>
              <w:rPr>
                <w:rFonts w:ascii="Microsoft JhengHei UI" w:eastAsia="Microsoft JhengHei UI" w:hAnsi="Microsoft JhengHei UI" w:cs="Times New Roman"/>
                <w:b/>
                <w:bCs/>
                <w:sz w:val="12"/>
                <w:szCs w:val="12"/>
              </w:rPr>
            </w:pPr>
          </w:p>
        </w:tc>
        <w:tc>
          <w:tcPr>
            <w:tcW w:w="1418"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1417"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Curriculum vitae</w:t>
            </w:r>
          </w:p>
        </w:tc>
        <w:tc>
          <w:tcPr>
            <w:tcW w:w="1559" w:type="dxa"/>
            <w:shd w:val="clear" w:color="auto" w:fill="auto"/>
            <w:vAlign w:val="center"/>
            <w:hideMark/>
          </w:tcPr>
          <w:p w:rsidR="00C966C5" w:rsidRPr="00906240" w:rsidRDefault="00504C7A" w:rsidP="008045CB">
            <w:pPr>
              <w:jc w:val="center"/>
              <w:rPr>
                <w:rFonts w:ascii="Microsoft JhengHei UI" w:eastAsia="Microsoft JhengHei UI" w:hAnsi="Microsoft JhengHei UI" w:cs="Times New Roman"/>
                <w:sz w:val="12"/>
                <w:szCs w:val="12"/>
              </w:rPr>
            </w:pPr>
            <w:r>
              <w:rPr>
                <w:rFonts w:ascii="Microsoft JhengHei UI" w:eastAsia="Microsoft JhengHei UI" w:hAnsi="Microsoft JhengHei UI" w:cs="Times New Roman"/>
                <w:sz w:val="12"/>
                <w:szCs w:val="12"/>
              </w:rPr>
              <w:t>E</w:t>
            </w:r>
            <w:r w:rsidRPr="00906240">
              <w:rPr>
                <w:rFonts w:ascii="Microsoft JhengHei UI" w:eastAsia="Microsoft JhengHei UI" w:hAnsi="Microsoft JhengHei UI" w:cs="Times New Roman"/>
                <w:sz w:val="12"/>
                <w:szCs w:val="12"/>
              </w:rPr>
              <w:t xml:space="preserve">ntro </w:t>
            </w:r>
            <w:r>
              <w:rPr>
                <w:rFonts w:ascii="Microsoft JhengHei UI" w:eastAsia="Microsoft JhengHei UI" w:hAnsi="Microsoft JhengHei UI" w:cs="Times New Roman"/>
                <w:sz w:val="12"/>
                <w:szCs w:val="12"/>
              </w:rPr>
              <w:t>5</w:t>
            </w:r>
            <w:r w:rsidRPr="00906240">
              <w:rPr>
                <w:rFonts w:ascii="Microsoft JhengHei UI" w:eastAsia="Microsoft JhengHei UI" w:hAnsi="Microsoft JhengHei UI" w:cs="Times New Roman"/>
                <w:sz w:val="12"/>
                <w:szCs w:val="12"/>
              </w:rPr>
              <w:t xml:space="preserve"> giorni data disponibilità  documento</w:t>
            </w:r>
            <w:r w:rsidRPr="00906240">
              <w:rPr>
                <w:rFonts w:ascii="Microsoft JhengHei UI" w:eastAsia="Microsoft JhengHei UI" w:hAnsi="Microsoft JhengHei UI" w:cs="Times New Roman"/>
                <w:sz w:val="12"/>
                <w:szCs w:val="12"/>
              </w:rPr>
              <w:br/>
              <w:t>(ex art. 8, d.lgs. n. 33/2013)</w:t>
            </w:r>
          </w:p>
        </w:tc>
        <w:tc>
          <w:tcPr>
            <w:tcW w:w="85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5"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AU </w:t>
            </w:r>
            <w:proofErr w:type="spellStart"/>
            <w:r w:rsidRPr="00906240">
              <w:rPr>
                <w:rFonts w:ascii="Microsoft JhengHei UI" w:eastAsia="Microsoft JhengHei UI" w:hAnsi="Microsoft JhengHei UI" w:cs="Calibri"/>
                <w:b/>
                <w:bCs/>
                <w:sz w:val="12"/>
                <w:szCs w:val="12"/>
              </w:rPr>
              <w:t>-SeDAG</w:t>
            </w:r>
            <w:proofErr w:type="spellEnd"/>
          </w:p>
        </w:tc>
        <w:tc>
          <w:tcPr>
            <w:tcW w:w="74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C966C5" w:rsidRPr="00906240" w:rsidTr="00C86ABF">
        <w:trPr>
          <w:trHeight w:val="900"/>
        </w:trPr>
        <w:tc>
          <w:tcPr>
            <w:tcW w:w="1276" w:type="dxa"/>
            <w:vMerge/>
            <w:vAlign w:val="center"/>
            <w:hideMark/>
          </w:tcPr>
          <w:p w:rsidR="00C966C5" w:rsidRPr="00906240" w:rsidRDefault="00C966C5" w:rsidP="008045CB">
            <w:pPr>
              <w:rPr>
                <w:rFonts w:ascii="Microsoft JhengHei UI" w:eastAsia="Microsoft JhengHei UI" w:hAnsi="Microsoft JhengHei UI" w:cs="Times New Roman"/>
                <w:b/>
                <w:bCs/>
                <w:sz w:val="12"/>
                <w:szCs w:val="12"/>
              </w:rPr>
            </w:pPr>
          </w:p>
        </w:tc>
        <w:tc>
          <w:tcPr>
            <w:tcW w:w="1418"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1417"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Compensi di qualsiasi natura connessi all'assunzione della carica</w:t>
            </w:r>
          </w:p>
        </w:tc>
        <w:tc>
          <w:tcPr>
            <w:tcW w:w="1559" w:type="dxa"/>
            <w:shd w:val="clear" w:color="auto" w:fill="auto"/>
            <w:vAlign w:val="center"/>
            <w:hideMark/>
          </w:tcPr>
          <w:p w:rsidR="00C966C5" w:rsidRPr="00906240" w:rsidRDefault="00504C7A" w:rsidP="008045CB">
            <w:pPr>
              <w:jc w:val="center"/>
              <w:rPr>
                <w:rFonts w:ascii="Microsoft JhengHei UI" w:eastAsia="Microsoft JhengHei UI" w:hAnsi="Microsoft JhengHei UI" w:cs="Times New Roman"/>
                <w:sz w:val="12"/>
                <w:szCs w:val="12"/>
              </w:rPr>
            </w:pPr>
            <w:r>
              <w:rPr>
                <w:rFonts w:ascii="Microsoft JhengHei UI" w:eastAsia="Microsoft JhengHei UI" w:hAnsi="Microsoft JhengHei UI" w:cs="Times New Roman"/>
                <w:sz w:val="12"/>
                <w:szCs w:val="12"/>
              </w:rPr>
              <w:t>E</w:t>
            </w:r>
            <w:r w:rsidRPr="00906240">
              <w:rPr>
                <w:rFonts w:ascii="Microsoft JhengHei UI" w:eastAsia="Microsoft JhengHei UI" w:hAnsi="Microsoft JhengHei UI" w:cs="Times New Roman"/>
                <w:sz w:val="12"/>
                <w:szCs w:val="12"/>
              </w:rPr>
              <w:t xml:space="preserve">ntro </w:t>
            </w:r>
            <w:r>
              <w:rPr>
                <w:rFonts w:ascii="Microsoft JhengHei UI" w:eastAsia="Microsoft JhengHei UI" w:hAnsi="Microsoft JhengHei UI" w:cs="Times New Roman"/>
                <w:sz w:val="12"/>
                <w:szCs w:val="12"/>
              </w:rPr>
              <w:t>5</w:t>
            </w:r>
            <w:r w:rsidRPr="00906240">
              <w:rPr>
                <w:rFonts w:ascii="Microsoft JhengHei UI" w:eastAsia="Microsoft JhengHei UI" w:hAnsi="Microsoft JhengHei UI" w:cs="Times New Roman"/>
                <w:sz w:val="12"/>
                <w:szCs w:val="12"/>
              </w:rPr>
              <w:t xml:space="preserve"> giorni data disponibilità  documento</w:t>
            </w:r>
            <w:r w:rsidRPr="00906240">
              <w:rPr>
                <w:rFonts w:ascii="Microsoft JhengHei UI" w:eastAsia="Microsoft JhengHei UI" w:hAnsi="Microsoft JhengHei UI" w:cs="Times New Roman"/>
                <w:sz w:val="12"/>
                <w:szCs w:val="12"/>
              </w:rPr>
              <w:br/>
              <w:t>(ex art. 8, d.lgs. n. 33/2013)</w:t>
            </w:r>
          </w:p>
        </w:tc>
        <w:tc>
          <w:tcPr>
            <w:tcW w:w="85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SA&amp;SG</w:t>
            </w:r>
            <w:proofErr w:type="spellEnd"/>
          </w:p>
        </w:tc>
        <w:tc>
          <w:tcPr>
            <w:tcW w:w="745"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Funzione Contabilità e Bilancio</w:t>
            </w:r>
          </w:p>
        </w:tc>
        <w:tc>
          <w:tcPr>
            <w:tcW w:w="74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C966C5" w:rsidRPr="00906240" w:rsidTr="00C86ABF">
        <w:trPr>
          <w:trHeight w:val="900"/>
        </w:trPr>
        <w:tc>
          <w:tcPr>
            <w:tcW w:w="1276" w:type="dxa"/>
            <w:vMerge/>
            <w:vAlign w:val="center"/>
            <w:hideMark/>
          </w:tcPr>
          <w:p w:rsidR="00C966C5" w:rsidRPr="00906240" w:rsidRDefault="00C966C5" w:rsidP="008045CB">
            <w:pPr>
              <w:rPr>
                <w:rFonts w:ascii="Microsoft JhengHei UI" w:eastAsia="Microsoft JhengHei UI" w:hAnsi="Microsoft JhengHei UI" w:cs="Times New Roman"/>
                <w:b/>
                <w:bCs/>
                <w:sz w:val="12"/>
                <w:szCs w:val="12"/>
              </w:rPr>
            </w:pPr>
          </w:p>
        </w:tc>
        <w:tc>
          <w:tcPr>
            <w:tcW w:w="1418"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1417"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Importi di viaggi di servizio e missioni pagati con fondi pubblici</w:t>
            </w:r>
          </w:p>
        </w:tc>
        <w:tc>
          <w:tcPr>
            <w:tcW w:w="1559" w:type="dxa"/>
            <w:shd w:val="clear" w:color="auto" w:fill="auto"/>
            <w:vAlign w:val="center"/>
            <w:hideMark/>
          </w:tcPr>
          <w:p w:rsidR="00C966C5" w:rsidRPr="00906240" w:rsidRDefault="00504C7A" w:rsidP="008045CB">
            <w:pPr>
              <w:jc w:val="center"/>
              <w:rPr>
                <w:rFonts w:ascii="Microsoft JhengHei UI" w:eastAsia="Microsoft JhengHei UI" w:hAnsi="Microsoft JhengHei UI" w:cs="Times New Roman"/>
                <w:sz w:val="12"/>
                <w:szCs w:val="12"/>
              </w:rPr>
            </w:pPr>
            <w:r>
              <w:rPr>
                <w:rFonts w:ascii="Microsoft JhengHei UI" w:eastAsia="Microsoft JhengHei UI" w:hAnsi="Microsoft JhengHei UI" w:cs="Times New Roman"/>
                <w:sz w:val="12"/>
                <w:szCs w:val="12"/>
              </w:rPr>
              <w:t>E</w:t>
            </w:r>
            <w:r w:rsidRPr="00906240">
              <w:rPr>
                <w:rFonts w:ascii="Microsoft JhengHei UI" w:eastAsia="Microsoft JhengHei UI" w:hAnsi="Microsoft JhengHei UI" w:cs="Times New Roman"/>
                <w:sz w:val="12"/>
                <w:szCs w:val="12"/>
              </w:rPr>
              <w:t xml:space="preserve">ntro </w:t>
            </w:r>
            <w:r>
              <w:rPr>
                <w:rFonts w:ascii="Microsoft JhengHei UI" w:eastAsia="Microsoft JhengHei UI" w:hAnsi="Microsoft JhengHei UI" w:cs="Times New Roman"/>
                <w:sz w:val="12"/>
                <w:szCs w:val="12"/>
              </w:rPr>
              <w:t>5</w:t>
            </w:r>
            <w:r w:rsidRPr="00906240">
              <w:rPr>
                <w:rFonts w:ascii="Microsoft JhengHei UI" w:eastAsia="Microsoft JhengHei UI" w:hAnsi="Microsoft JhengHei UI" w:cs="Times New Roman"/>
                <w:sz w:val="12"/>
                <w:szCs w:val="12"/>
              </w:rPr>
              <w:t xml:space="preserve"> giorni data disponibilità  documento</w:t>
            </w:r>
            <w:r w:rsidRPr="00906240">
              <w:rPr>
                <w:rFonts w:ascii="Microsoft JhengHei UI" w:eastAsia="Microsoft JhengHei UI" w:hAnsi="Microsoft JhengHei UI" w:cs="Times New Roman"/>
                <w:sz w:val="12"/>
                <w:szCs w:val="12"/>
              </w:rPr>
              <w:br/>
              <w:t>(ex art. 8, d.lgs. n. 33/2013)</w:t>
            </w:r>
          </w:p>
        </w:tc>
        <w:tc>
          <w:tcPr>
            <w:tcW w:w="85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SA&amp;SG</w:t>
            </w:r>
            <w:proofErr w:type="spellEnd"/>
          </w:p>
        </w:tc>
        <w:tc>
          <w:tcPr>
            <w:tcW w:w="745"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Funzione Contabilità e Bilancio</w:t>
            </w:r>
          </w:p>
        </w:tc>
        <w:tc>
          <w:tcPr>
            <w:tcW w:w="74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C966C5" w:rsidRPr="00906240" w:rsidTr="00C86ABF">
        <w:trPr>
          <w:trHeight w:val="900"/>
        </w:trPr>
        <w:tc>
          <w:tcPr>
            <w:tcW w:w="1276" w:type="dxa"/>
            <w:vMerge/>
            <w:vAlign w:val="center"/>
            <w:hideMark/>
          </w:tcPr>
          <w:p w:rsidR="00C966C5" w:rsidRPr="00906240" w:rsidRDefault="00C966C5" w:rsidP="008045CB">
            <w:pPr>
              <w:rPr>
                <w:rFonts w:ascii="Microsoft JhengHei UI" w:eastAsia="Microsoft JhengHei UI" w:hAnsi="Microsoft JhengHei UI" w:cs="Times New Roman"/>
                <w:b/>
                <w:bCs/>
                <w:sz w:val="12"/>
                <w:szCs w:val="12"/>
              </w:rPr>
            </w:pPr>
          </w:p>
        </w:tc>
        <w:tc>
          <w:tcPr>
            <w:tcW w:w="1418"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1417"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Dati relativi all'assunzione di altre cariche, presso enti pubblici o privati, e relativi compensi a qualsiasi titolo corrisposti</w:t>
            </w:r>
          </w:p>
        </w:tc>
        <w:tc>
          <w:tcPr>
            <w:tcW w:w="1559" w:type="dxa"/>
            <w:shd w:val="clear" w:color="auto" w:fill="auto"/>
            <w:vAlign w:val="center"/>
            <w:hideMark/>
          </w:tcPr>
          <w:p w:rsidR="00C966C5" w:rsidRPr="00906240" w:rsidRDefault="00504C7A" w:rsidP="008045CB">
            <w:pPr>
              <w:jc w:val="center"/>
              <w:rPr>
                <w:rFonts w:ascii="Microsoft JhengHei UI" w:eastAsia="Microsoft JhengHei UI" w:hAnsi="Microsoft JhengHei UI" w:cs="Times New Roman"/>
                <w:sz w:val="12"/>
                <w:szCs w:val="12"/>
              </w:rPr>
            </w:pPr>
            <w:r>
              <w:rPr>
                <w:rFonts w:ascii="Microsoft JhengHei UI" w:eastAsia="Microsoft JhengHei UI" w:hAnsi="Microsoft JhengHei UI" w:cs="Times New Roman"/>
                <w:sz w:val="12"/>
                <w:szCs w:val="12"/>
              </w:rPr>
              <w:t>E</w:t>
            </w:r>
            <w:r w:rsidRPr="00906240">
              <w:rPr>
                <w:rFonts w:ascii="Microsoft JhengHei UI" w:eastAsia="Microsoft JhengHei UI" w:hAnsi="Microsoft JhengHei UI" w:cs="Times New Roman"/>
                <w:sz w:val="12"/>
                <w:szCs w:val="12"/>
              </w:rPr>
              <w:t xml:space="preserve">ntro </w:t>
            </w:r>
            <w:r>
              <w:rPr>
                <w:rFonts w:ascii="Microsoft JhengHei UI" w:eastAsia="Microsoft JhengHei UI" w:hAnsi="Microsoft JhengHei UI" w:cs="Times New Roman"/>
                <w:sz w:val="12"/>
                <w:szCs w:val="12"/>
              </w:rPr>
              <w:t>5</w:t>
            </w:r>
            <w:r w:rsidRPr="00906240">
              <w:rPr>
                <w:rFonts w:ascii="Microsoft JhengHei UI" w:eastAsia="Microsoft JhengHei UI" w:hAnsi="Microsoft JhengHei UI" w:cs="Times New Roman"/>
                <w:sz w:val="12"/>
                <w:szCs w:val="12"/>
              </w:rPr>
              <w:t xml:space="preserve"> giorni data disponibilità  documento</w:t>
            </w:r>
            <w:r w:rsidRPr="00906240">
              <w:rPr>
                <w:rFonts w:ascii="Microsoft JhengHei UI" w:eastAsia="Microsoft JhengHei UI" w:hAnsi="Microsoft JhengHei UI" w:cs="Times New Roman"/>
                <w:sz w:val="12"/>
                <w:szCs w:val="12"/>
              </w:rPr>
              <w:br/>
              <w:t>(ex art. 8, d.lgs. n. 33/2013)</w:t>
            </w:r>
          </w:p>
        </w:tc>
        <w:tc>
          <w:tcPr>
            <w:tcW w:w="85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5"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AU </w:t>
            </w:r>
            <w:proofErr w:type="spellStart"/>
            <w:r w:rsidRPr="00906240">
              <w:rPr>
                <w:rFonts w:ascii="Microsoft JhengHei UI" w:eastAsia="Microsoft JhengHei UI" w:hAnsi="Microsoft JhengHei UI" w:cs="Calibri"/>
                <w:b/>
                <w:bCs/>
                <w:sz w:val="12"/>
                <w:szCs w:val="12"/>
              </w:rPr>
              <w:t>-SeDAG</w:t>
            </w:r>
            <w:proofErr w:type="spellEnd"/>
          </w:p>
        </w:tc>
        <w:tc>
          <w:tcPr>
            <w:tcW w:w="74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C966C5" w:rsidRPr="00906240" w:rsidTr="00C86ABF">
        <w:trPr>
          <w:trHeight w:val="900"/>
        </w:trPr>
        <w:tc>
          <w:tcPr>
            <w:tcW w:w="1276" w:type="dxa"/>
            <w:vMerge/>
            <w:vAlign w:val="center"/>
            <w:hideMark/>
          </w:tcPr>
          <w:p w:rsidR="00C966C5" w:rsidRPr="00906240" w:rsidRDefault="00C966C5" w:rsidP="008045CB">
            <w:pPr>
              <w:rPr>
                <w:rFonts w:ascii="Microsoft JhengHei UI" w:eastAsia="Microsoft JhengHei UI" w:hAnsi="Microsoft JhengHei UI" w:cs="Times New Roman"/>
                <w:b/>
                <w:bCs/>
                <w:sz w:val="12"/>
                <w:szCs w:val="12"/>
              </w:rPr>
            </w:pPr>
          </w:p>
        </w:tc>
        <w:tc>
          <w:tcPr>
            <w:tcW w:w="1418"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1417"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Altri eventuali incarichi con  oneri a carico della finanza pubblica e indicazione dei compensi spettanti</w:t>
            </w:r>
          </w:p>
        </w:tc>
        <w:tc>
          <w:tcPr>
            <w:tcW w:w="1559" w:type="dxa"/>
            <w:shd w:val="clear" w:color="auto" w:fill="auto"/>
            <w:vAlign w:val="center"/>
            <w:hideMark/>
          </w:tcPr>
          <w:p w:rsidR="00C966C5" w:rsidRPr="00906240" w:rsidRDefault="00504C7A" w:rsidP="008045CB">
            <w:pPr>
              <w:jc w:val="center"/>
              <w:rPr>
                <w:rFonts w:ascii="Microsoft JhengHei UI" w:eastAsia="Microsoft JhengHei UI" w:hAnsi="Microsoft JhengHei UI" w:cs="Times New Roman"/>
                <w:sz w:val="12"/>
                <w:szCs w:val="12"/>
              </w:rPr>
            </w:pPr>
            <w:r>
              <w:rPr>
                <w:rFonts w:ascii="Microsoft JhengHei UI" w:eastAsia="Microsoft JhengHei UI" w:hAnsi="Microsoft JhengHei UI" w:cs="Times New Roman"/>
                <w:sz w:val="12"/>
                <w:szCs w:val="12"/>
              </w:rPr>
              <w:t>E</w:t>
            </w:r>
            <w:r w:rsidRPr="00906240">
              <w:rPr>
                <w:rFonts w:ascii="Microsoft JhengHei UI" w:eastAsia="Microsoft JhengHei UI" w:hAnsi="Microsoft JhengHei UI" w:cs="Times New Roman"/>
                <w:sz w:val="12"/>
                <w:szCs w:val="12"/>
              </w:rPr>
              <w:t xml:space="preserve">ntro </w:t>
            </w:r>
            <w:r>
              <w:rPr>
                <w:rFonts w:ascii="Microsoft JhengHei UI" w:eastAsia="Microsoft JhengHei UI" w:hAnsi="Microsoft JhengHei UI" w:cs="Times New Roman"/>
                <w:sz w:val="12"/>
                <w:szCs w:val="12"/>
              </w:rPr>
              <w:t>5</w:t>
            </w:r>
            <w:r w:rsidRPr="00906240">
              <w:rPr>
                <w:rFonts w:ascii="Microsoft JhengHei UI" w:eastAsia="Microsoft JhengHei UI" w:hAnsi="Microsoft JhengHei UI" w:cs="Times New Roman"/>
                <w:sz w:val="12"/>
                <w:szCs w:val="12"/>
              </w:rPr>
              <w:t xml:space="preserve"> giorni data disponibilità  documento</w:t>
            </w:r>
            <w:r w:rsidRPr="00906240">
              <w:rPr>
                <w:rFonts w:ascii="Microsoft JhengHei UI" w:eastAsia="Microsoft JhengHei UI" w:hAnsi="Microsoft JhengHei UI" w:cs="Times New Roman"/>
                <w:sz w:val="12"/>
                <w:szCs w:val="12"/>
              </w:rPr>
              <w:br/>
              <w:t>(ex art. 8, d.lgs. n. 33/2013)</w:t>
            </w:r>
          </w:p>
        </w:tc>
        <w:tc>
          <w:tcPr>
            <w:tcW w:w="85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5"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AU </w:t>
            </w:r>
            <w:proofErr w:type="spellStart"/>
            <w:r w:rsidRPr="00906240">
              <w:rPr>
                <w:rFonts w:ascii="Microsoft JhengHei UI" w:eastAsia="Microsoft JhengHei UI" w:hAnsi="Microsoft JhengHei UI" w:cs="Calibri"/>
                <w:b/>
                <w:bCs/>
                <w:sz w:val="12"/>
                <w:szCs w:val="12"/>
              </w:rPr>
              <w:t>-SeDAG</w:t>
            </w:r>
            <w:proofErr w:type="spellEnd"/>
          </w:p>
        </w:tc>
        <w:tc>
          <w:tcPr>
            <w:tcW w:w="74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C966C5" w:rsidRPr="00906240" w:rsidTr="009E31CA">
        <w:trPr>
          <w:trHeight w:val="416"/>
        </w:trPr>
        <w:tc>
          <w:tcPr>
            <w:tcW w:w="1276" w:type="dxa"/>
            <w:vMerge/>
            <w:vAlign w:val="center"/>
            <w:hideMark/>
          </w:tcPr>
          <w:p w:rsidR="00C966C5" w:rsidRPr="00906240" w:rsidRDefault="00C966C5" w:rsidP="008045CB">
            <w:pPr>
              <w:rPr>
                <w:rFonts w:ascii="Microsoft JhengHei UI" w:eastAsia="Microsoft JhengHei UI" w:hAnsi="Microsoft JhengHei UI" w:cs="Times New Roman"/>
                <w:b/>
                <w:bCs/>
                <w:sz w:val="12"/>
                <w:szCs w:val="12"/>
              </w:rPr>
            </w:pPr>
          </w:p>
        </w:tc>
        <w:tc>
          <w:tcPr>
            <w:tcW w:w="1418"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1417"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1) dichiarazione concernente diritti reali su beni immobili e su beni mobili iscritti in pubblici registri, titolarità di imprese, </w:t>
            </w:r>
            <w:bookmarkStart w:id="156" w:name="_GoBack"/>
            <w:bookmarkEnd w:id="156"/>
            <w:r w:rsidRPr="00906240">
              <w:rPr>
                <w:rFonts w:ascii="Microsoft JhengHei UI" w:eastAsia="Microsoft JhengHei UI" w:hAnsi="Microsoft JhengHei UI" w:cs="Times New Roman"/>
                <w:sz w:val="12"/>
                <w:szCs w:val="12"/>
              </w:rPr>
              <w:t>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559" w:type="dxa"/>
            <w:shd w:val="clear" w:color="auto" w:fill="auto"/>
            <w:vAlign w:val="center"/>
            <w:hideMark/>
          </w:tcPr>
          <w:p w:rsidR="00C966C5" w:rsidRPr="00906240" w:rsidRDefault="00C966C5" w:rsidP="00504C7A">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Nessuno (va presentata una sola volta entro 3 mesi</w:t>
            </w:r>
            <w:r w:rsidRPr="00741F4A">
              <w:rPr>
                <w:rFonts w:ascii="Microsoft JhengHei UI" w:eastAsia="Microsoft JhengHei UI" w:hAnsi="Microsoft JhengHei UI" w:cs="Times New Roman"/>
                <w:sz w:val="12"/>
                <w:szCs w:val="12"/>
              </w:rPr>
              <w:t xml:space="preserve"> </w:t>
            </w:r>
            <w:r w:rsidRPr="00906240">
              <w:rPr>
                <w:rFonts w:ascii="Microsoft JhengHei UI" w:eastAsia="Microsoft JhengHei UI" w:hAnsi="Microsoft JhengHei UI" w:cs="Times New Roman"/>
                <w:sz w:val="12"/>
                <w:szCs w:val="12"/>
              </w:rPr>
              <w:t>dall</w:t>
            </w:r>
            <w:r w:rsidR="00504C7A">
              <w:rPr>
                <w:rFonts w:ascii="Microsoft JhengHei UI" w:eastAsia="Microsoft JhengHei UI" w:hAnsi="Microsoft JhengHei UI" w:cs="Times New Roman"/>
                <w:sz w:val="12"/>
                <w:szCs w:val="12"/>
              </w:rPr>
              <w:t>’</w:t>
            </w:r>
            <w:r w:rsidRPr="00906240">
              <w:rPr>
                <w:rFonts w:ascii="Microsoft JhengHei UI" w:eastAsia="Microsoft JhengHei UI" w:hAnsi="Microsoft JhengHei UI" w:cs="Times New Roman"/>
                <w:sz w:val="12"/>
                <w:szCs w:val="12"/>
              </w:rPr>
              <w:t xml:space="preserve">elezione, dalla nomina o dal conferimento dell'incarico e resta pubblicata fino alla cessazione dell'incarico o del mandato). </w:t>
            </w:r>
          </w:p>
        </w:tc>
        <w:tc>
          <w:tcPr>
            <w:tcW w:w="85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5"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AU </w:t>
            </w:r>
            <w:proofErr w:type="spellStart"/>
            <w:r w:rsidRPr="00906240">
              <w:rPr>
                <w:rFonts w:ascii="Microsoft JhengHei UI" w:eastAsia="Microsoft JhengHei UI" w:hAnsi="Microsoft JhengHei UI" w:cs="Calibri"/>
                <w:b/>
                <w:bCs/>
                <w:sz w:val="12"/>
                <w:szCs w:val="12"/>
              </w:rPr>
              <w:t>-SeDAG</w:t>
            </w:r>
            <w:proofErr w:type="spellEnd"/>
          </w:p>
        </w:tc>
        <w:tc>
          <w:tcPr>
            <w:tcW w:w="74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C966C5" w:rsidRPr="00906240" w:rsidTr="00C86ABF">
        <w:trPr>
          <w:trHeight w:val="1500"/>
        </w:trPr>
        <w:tc>
          <w:tcPr>
            <w:tcW w:w="1276" w:type="dxa"/>
            <w:vMerge/>
            <w:vAlign w:val="center"/>
            <w:hideMark/>
          </w:tcPr>
          <w:p w:rsidR="00C966C5" w:rsidRPr="00906240" w:rsidRDefault="00C966C5" w:rsidP="008045CB">
            <w:pPr>
              <w:rPr>
                <w:rFonts w:ascii="Microsoft JhengHei UI" w:eastAsia="Microsoft JhengHei UI" w:hAnsi="Microsoft JhengHei UI" w:cs="Times New Roman"/>
                <w:b/>
                <w:bCs/>
                <w:sz w:val="12"/>
                <w:szCs w:val="12"/>
              </w:rPr>
            </w:pPr>
          </w:p>
        </w:tc>
        <w:tc>
          <w:tcPr>
            <w:tcW w:w="1418"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1417"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2) copia dell'ultima dichiarazione dei redditi soggetti all'imposta sui redditi delle persone fisiche o del quadro riepilogativo [Per il soggetto, il coniuge non separato e i parenti entro il secondo grado, ove gli stessi vi consentano (NB: dando eventualmente evidenza del mancato consenso)] (NB: è necessario limitare, con appositi accorgimenti a cura dell'interessato o della società/ente, la pubblicazione dei dati sensibili) </w:t>
            </w:r>
          </w:p>
        </w:tc>
        <w:tc>
          <w:tcPr>
            <w:tcW w:w="1559" w:type="dxa"/>
            <w:shd w:val="clear" w:color="auto" w:fill="auto"/>
            <w:vAlign w:val="center"/>
            <w:hideMark/>
          </w:tcPr>
          <w:p w:rsidR="00C966C5" w:rsidRPr="00906240" w:rsidRDefault="00C966C5" w:rsidP="008045CB">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Entro 3 mesi dalla elezione, dalla nomina o dal conferimento dell'incarico</w:t>
            </w:r>
          </w:p>
        </w:tc>
        <w:tc>
          <w:tcPr>
            <w:tcW w:w="85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5"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AU </w:t>
            </w:r>
            <w:proofErr w:type="spellStart"/>
            <w:r w:rsidRPr="00906240">
              <w:rPr>
                <w:rFonts w:ascii="Microsoft JhengHei UI" w:eastAsia="Microsoft JhengHei UI" w:hAnsi="Microsoft JhengHei UI" w:cs="Calibri"/>
                <w:b/>
                <w:bCs/>
                <w:sz w:val="12"/>
                <w:szCs w:val="12"/>
              </w:rPr>
              <w:t>-SeDAG</w:t>
            </w:r>
            <w:proofErr w:type="spellEnd"/>
          </w:p>
        </w:tc>
        <w:tc>
          <w:tcPr>
            <w:tcW w:w="74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C966C5" w:rsidRPr="00906240" w:rsidTr="00C86ABF">
        <w:trPr>
          <w:trHeight w:val="1800"/>
        </w:trPr>
        <w:tc>
          <w:tcPr>
            <w:tcW w:w="1276" w:type="dxa"/>
            <w:vMerge/>
            <w:vAlign w:val="center"/>
            <w:hideMark/>
          </w:tcPr>
          <w:p w:rsidR="00C966C5" w:rsidRPr="00906240" w:rsidRDefault="00C966C5" w:rsidP="008045CB">
            <w:pPr>
              <w:rPr>
                <w:rFonts w:ascii="Microsoft JhengHei UI" w:eastAsia="Microsoft JhengHei UI" w:hAnsi="Microsoft JhengHei UI" w:cs="Times New Roman"/>
                <w:b/>
                <w:bCs/>
                <w:sz w:val="12"/>
                <w:szCs w:val="12"/>
              </w:rPr>
            </w:pPr>
          </w:p>
        </w:tc>
        <w:tc>
          <w:tcPr>
            <w:tcW w:w="1418"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Sanzioni per mancata comunicazione dei dati </w:t>
            </w:r>
          </w:p>
        </w:tc>
        <w:tc>
          <w:tcPr>
            <w:tcW w:w="1417"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Sanzioni per mancata o incompleta comunicazione dei dati da parte dei titolari di incarichi politici, di amministrazione, di direzione o di governo </w:t>
            </w: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Provvedimenti sanzionatori a carico del responsabile della mancata o incompleta comunicazione dei dati di cui all'articolo 14, concernenti la situazione patrimoniale complessiva del titolare dell'incarico al momento dell'assunzione della carica, la titolarità di imprese, le partecipazioni azionarie proprie </w:t>
            </w:r>
            <w:proofErr w:type="spellStart"/>
            <w:r w:rsidRPr="00906240">
              <w:rPr>
                <w:rFonts w:ascii="Microsoft JhengHei UI" w:eastAsia="Microsoft JhengHei UI" w:hAnsi="Microsoft JhengHei UI" w:cs="Times New Roman"/>
                <w:sz w:val="12"/>
                <w:szCs w:val="12"/>
              </w:rPr>
              <w:t>nonchè</w:t>
            </w:r>
            <w:proofErr w:type="spellEnd"/>
            <w:r w:rsidRPr="00906240">
              <w:rPr>
                <w:rFonts w:ascii="Microsoft JhengHei UI" w:eastAsia="Microsoft JhengHei UI" w:hAnsi="Microsoft JhengHei UI" w:cs="Times New Roman"/>
                <w:sz w:val="12"/>
                <w:szCs w:val="12"/>
              </w:rPr>
              <w:t xml:space="preserve"> tutti i compensi cui dà diritto l'</w:t>
            </w:r>
            <w:proofErr w:type="spellStart"/>
            <w:r w:rsidRPr="00906240">
              <w:rPr>
                <w:rFonts w:ascii="Microsoft JhengHei UI" w:eastAsia="Microsoft JhengHei UI" w:hAnsi="Microsoft JhengHei UI" w:cs="Times New Roman"/>
                <w:sz w:val="12"/>
                <w:szCs w:val="12"/>
              </w:rPr>
              <w:t>assuzione</w:t>
            </w:r>
            <w:proofErr w:type="spellEnd"/>
            <w:r w:rsidRPr="00906240">
              <w:rPr>
                <w:rFonts w:ascii="Microsoft JhengHei UI" w:eastAsia="Microsoft JhengHei UI" w:hAnsi="Microsoft JhengHei UI" w:cs="Times New Roman"/>
                <w:sz w:val="12"/>
                <w:szCs w:val="12"/>
              </w:rPr>
              <w:t xml:space="preserve"> della carica</w:t>
            </w:r>
          </w:p>
        </w:tc>
        <w:tc>
          <w:tcPr>
            <w:tcW w:w="1559" w:type="dxa"/>
            <w:shd w:val="clear" w:color="auto" w:fill="auto"/>
            <w:vAlign w:val="center"/>
            <w:hideMark/>
          </w:tcPr>
          <w:p w:rsidR="00C966C5" w:rsidRPr="00906240" w:rsidRDefault="00504C7A" w:rsidP="008045CB">
            <w:pPr>
              <w:jc w:val="center"/>
              <w:rPr>
                <w:rFonts w:ascii="Microsoft JhengHei UI" w:eastAsia="Microsoft JhengHei UI" w:hAnsi="Microsoft JhengHei UI" w:cs="Times New Roman"/>
                <w:sz w:val="12"/>
                <w:szCs w:val="12"/>
              </w:rPr>
            </w:pPr>
            <w:r>
              <w:rPr>
                <w:rFonts w:ascii="Microsoft JhengHei UI" w:eastAsia="Microsoft JhengHei UI" w:hAnsi="Microsoft JhengHei UI" w:cs="Times New Roman"/>
                <w:sz w:val="12"/>
                <w:szCs w:val="12"/>
              </w:rPr>
              <w:t>E</w:t>
            </w:r>
            <w:r w:rsidRPr="00906240">
              <w:rPr>
                <w:rFonts w:ascii="Microsoft JhengHei UI" w:eastAsia="Microsoft JhengHei UI" w:hAnsi="Microsoft JhengHei UI" w:cs="Times New Roman"/>
                <w:sz w:val="12"/>
                <w:szCs w:val="12"/>
              </w:rPr>
              <w:t xml:space="preserve">ntro </w:t>
            </w:r>
            <w:r>
              <w:rPr>
                <w:rFonts w:ascii="Microsoft JhengHei UI" w:eastAsia="Microsoft JhengHei UI" w:hAnsi="Microsoft JhengHei UI" w:cs="Times New Roman"/>
                <w:sz w:val="12"/>
                <w:szCs w:val="12"/>
              </w:rPr>
              <w:t>5</w:t>
            </w:r>
            <w:r w:rsidRPr="00906240">
              <w:rPr>
                <w:rFonts w:ascii="Microsoft JhengHei UI" w:eastAsia="Microsoft JhengHei UI" w:hAnsi="Microsoft JhengHei UI" w:cs="Times New Roman"/>
                <w:sz w:val="12"/>
                <w:szCs w:val="12"/>
              </w:rPr>
              <w:t xml:space="preserve"> giorni data disponibilità  documento</w:t>
            </w:r>
            <w:r w:rsidRPr="00906240">
              <w:rPr>
                <w:rFonts w:ascii="Microsoft JhengHei UI" w:eastAsia="Microsoft JhengHei UI" w:hAnsi="Microsoft JhengHei UI" w:cs="Times New Roman"/>
                <w:sz w:val="12"/>
                <w:szCs w:val="12"/>
              </w:rPr>
              <w:br/>
              <w:t>(ex art. 8, d.lgs. n. 33/2013)</w:t>
            </w:r>
          </w:p>
        </w:tc>
        <w:tc>
          <w:tcPr>
            <w:tcW w:w="85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5"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AU </w:t>
            </w:r>
            <w:proofErr w:type="spellStart"/>
            <w:r w:rsidRPr="00906240">
              <w:rPr>
                <w:rFonts w:ascii="Microsoft JhengHei UI" w:eastAsia="Microsoft JhengHei UI" w:hAnsi="Microsoft JhengHei UI" w:cs="Calibri"/>
                <w:b/>
                <w:bCs/>
                <w:sz w:val="12"/>
                <w:szCs w:val="12"/>
              </w:rPr>
              <w:t>-SeDAG</w:t>
            </w:r>
            <w:proofErr w:type="spellEnd"/>
          </w:p>
        </w:tc>
        <w:tc>
          <w:tcPr>
            <w:tcW w:w="74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C966C5" w:rsidRPr="00906240" w:rsidTr="00C86ABF">
        <w:trPr>
          <w:trHeight w:val="900"/>
        </w:trPr>
        <w:tc>
          <w:tcPr>
            <w:tcW w:w="1276" w:type="dxa"/>
            <w:vMerge/>
            <w:vAlign w:val="center"/>
            <w:hideMark/>
          </w:tcPr>
          <w:p w:rsidR="00C966C5" w:rsidRPr="00906240" w:rsidRDefault="00C966C5" w:rsidP="008045CB">
            <w:pPr>
              <w:rPr>
                <w:rFonts w:ascii="Microsoft JhengHei UI" w:eastAsia="Microsoft JhengHei UI" w:hAnsi="Microsoft JhengHei UI" w:cs="Times New Roman"/>
                <w:b/>
                <w:bCs/>
                <w:sz w:val="12"/>
                <w:szCs w:val="12"/>
              </w:rPr>
            </w:pPr>
          </w:p>
        </w:tc>
        <w:tc>
          <w:tcPr>
            <w:tcW w:w="1418" w:type="dxa"/>
            <w:vMerge w:val="restart"/>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Articolazione degli uffici</w:t>
            </w:r>
          </w:p>
        </w:tc>
        <w:tc>
          <w:tcPr>
            <w:tcW w:w="1417"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Articolazione degli uffici</w:t>
            </w: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br/>
              <w:t>Articolazione delle direzioni/uffici e relative competenze</w:t>
            </w:r>
          </w:p>
        </w:tc>
        <w:tc>
          <w:tcPr>
            <w:tcW w:w="1559" w:type="dxa"/>
            <w:shd w:val="clear" w:color="auto" w:fill="auto"/>
            <w:vAlign w:val="center"/>
            <w:hideMark/>
          </w:tcPr>
          <w:p w:rsidR="00C966C5" w:rsidRPr="00906240" w:rsidRDefault="00504C7A" w:rsidP="008045CB">
            <w:pPr>
              <w:jc w:val="center"/>
              <w:rPr>
                <w:rFonts w:ascii="Microsoft JhengHei UI" w:eastAsia="Microsoft JhengHei UI" w:hAnsi="Microsoft JhengHei UI" w:cs="Times New Roman"/>
                <w:sz w:val="12"/>
                <w:szCs w:val="12"/>
              </w:rPr>
            </w:pPr>
            <w:r>
              <w:rPr>
                <w:rFonts w:ascii="Microsoft JhengHei UI" w:eastAsia="Microsoft JhengHei UI" w:hAnsi="Microsoft JhengHei UI" w:cs="Times New Roman"/>
                <w:sz w:val="12"/>
                <w:szCs w:val="12"/>
              </w:rPr>
              <w:t>E</w:t>
            </w:r>
            <w:r w:rsidRPr="00906240">
              <w:rPr>
                <w:rFonts w:ascii="Microsoft JhengHei UI" w:eastAsia="Microsoft JhengHei UI" w:hAnsi="Microsoft JhengHei UI" w:cs="Times New Roman"/>
                <w:sz w:val="12"/>
                <w:szCs w:val="12"/>
              </w:rPr>
              <w:t xml:space="preserve">ntro </w:t>
            </w:r>
            <w:r>
              <w:rPr>
                <w:rFonts w:ascii="Microsoft JhengHei UI" w:eastAsia="Microsoft JhengHei UI" w:hAnsi="Microsoft JhengHei UI" w:cs="Times New Roman"/>
                <w:sz w:val="12"/>
                <w:szCs w:val="12"/>
              </w:rPr>
              <w:t>5</w:t>
            </w:r>
            <w:r w:rsidRPr="00906240">
              <w:rPr>
                <w:rFonts w:ascii="Microsoft JhengHei UI" w:eastAsia="Microsoft JhengHei UI" w:hAnsi="Microsoft JhengHei UI" w:cs="Times New Roman"/>
                <w:sz w:val="12"/>
                <w:szCs w:val="12"/>
              </w:rPr>
              <w:t xml:space="preserve"> giorni data disponibilità  documento</w:t>
            </w:r>
            <w:r w:rsidRPr="00906240">
              <w:rPr>
                <w:rFonts w:ascii="Microsoft JhengHei UI" w:eastAsia="Microsoft JhengHei UI" w:hAnsi="Microsoft JhengHei UI" w:cs="Times New Roman"/>
                <w:sz w:val="12"/>
                <w:szCs w:val="12"/>
              </w:rPr>
              <w:br/>
              <w:t>(ex art. 8, d.lgs. n. 33/2013)</w:t>
            </w:r>
          </w:p>
        </w:tc>
        <w:tc>
          <w:tcPr>
            <w:tcW w:w="85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5"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AU </w:t>
            </w:r>
            <w:proofErr w:type="spellStart"/>
            <w:r w:rsidRPr="00906240">
              <w:rPr>
                <w:rFonts w:ascii="Microsoft JhengHei UI" w:eastAsia="Microsoft JhengHei UI" w:hAnsi="Microsoft JhengHei UI" w:cs="Calibri"/>
                <w:b/>
                <w:bCs/>
                <w:sz w:val="12"/>
                <w:szCs w:val="12"/>
              </w:rPr>
              <w:t>-SeDAG</w:t>
            </w:r>
            <w:proofErr w:type="spellEnd"/>
          </w:p>
        </w:tc>
        <w:tc>
          <w:tcPr>
            <w:tcW w:w="740"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Funzione personale</w:t>
            </w:r>
          </w:p>
        </w:tc>
      </w:tr>
      <w:tr w:rsidR="00C966C5" w:rsidRPr="00906240" w:rsidTr="00C86ABF">
        <w:trPr>
          <w:trHeight w:val="1755"/>
        </w:trPr>
        <w:tc>
          <w:tcPr>
            <w:tcW w:w="1276" w:type="dxa"/>
            <w:vMerge/>
            <w:vAlign w:val="center"/>
            <w:hideMark/>
          </w:tcPr>
          <w:p w:rsidR="00C966C5" w:rsidRPr="00906240" w:rsidRDefault="00C966C5" w:rsidP="008045CB">
            <w:pPr>
              <w:rPr>
                <w:rFonts w:ascii="Microsoft JhengHei UI" w:eastAsia="Microsoft JhengHei UI" w:hAnsi="Microsoft JhengHei UI" w:cs="Times New Roman"/>
                <w:b/>
                <w:bCs/>
                <w:sz w:val="12"/>
                <w:szCs w:val="12"/>
              </w:rPr>
            </w:pPr>
          </w:p>
        </w:tc>
        <w:tc>
          <w:tcPr>
            <w:tcW w:w="1418"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1417" w:type="dxa"/>
            <w:vMerge w:val="restart"/>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Organigramma</w:t>
            </w:r>
            <w:r w:rsidRPr="00906240">
              <w:rPr>
                <w:rFonts w:ascii="Microsoft JhengHei UI" w:eastAsia="Microsoft JhengHei UI" w:hAnsi="Microsoft JhengHei UI" w:cs="Times New Roman"/>
                <w:sz w:val="12"/>
                <w:szCs w:val="12"/>
              </w:rPr>
              <w:br/>
            </w:r>
            <w:r w:rsidRPr="00906240">
              <w:rPr>
                <w:rFonts w:ascii="Microsoft JhengHei UI" w:eastAsia="Microsoft JhengHei UI" w:hAnsi="Microsoft JhengHei UI" w:cs="Times New Roman"/>
                <w:sz w:val="12"/>
                <w:szCs w:val="12"/>
              </w:rPr>
              <w:br/>
              <w:t>(da pubblicare sotto forma di organigramma, in modo tale che a ciascun ufficio sia assegnato un link ad una pagina contenente tutte le informazioni previste dalla norma)</w:t>
            </w: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Illustrazione in forma semplificata, ai fini della piena accessibilità e comprensibilità dei dati, dell'organizzazione della società o dell'ente, mediante l'organigramma o analoghe rappresentazioni grafiche</w:t>
            </w:r>
          </w:p>
        </w:tc>
        <w:tc>
          <w:tcPr>
            <w:tcW w:w="1559" w:type="dxa"/>
            <w:shd w:val="clear" w:color="auto" w:fill="auto"/>
            <w:vAlign w:val="center"/>
            <w:hideMark/>
          </w:tcPr>
          <w:p w:rsidR="00C966C5" w:rsidRPr="00906240" w:rsidRDefault="00504C7A" w:rsidP="008045CB">
            <w:pPr>
              <w:jc w:val="center"/>
              <w:rPr>
                <w:rFonts w:ascii="Microsoft JhengHei UI" w:eastAsia="Microsoft JhengHei UI" w:hAnsi="Microsoft JhengHei UI" w:cs="Times New Roman"/>
                <w:sz w:val="12"/>
                <w:szCs w:val="12"/>
              </w:rPr>
            </w:pPr>
            <w:r>
              <w:rPr>
                <w:rFonts w:ascii="Microsoft JhengHei UI" w:eastAsia="Microsoft JhengHei UI" w:hAnsi="Microsoft JhengHei UI" w:cs="Times New Roman"/>
                <w:sz w:val="12"/>
                <w:szCs w:val="12"/>
              </w:rPr>
              <w:t>E</w:t>
            </w:r>
            <w:r w:rsidRPr="00906240">
              <w:rPr>
                <w:rFonts w:ascii="Microsoft JhengHei UI" w:eastAsia="Microsoft JhengHei UI" w:hAnsi="Microsoft JhengHei UI" w:cs="Times New Roman"/>
                <w:sz w:val="12"/>
                <w:szCs w:val="12"/>
              </w:rPr>
              <w:t xml:space="preserve">ntro </w:t>
            </w:r>
            <w:r>
              <w:rPr>
                <w:rFonts w:ascii="Microsoft JhengHei UI" w:eastAsia="Microsoft JhengHei UI" w:hAnsi="Microsoft JhengHei UI" w:cs="Times New Roman"/>
                <w:sz w:val="12"/>
                <w:szCs w:val="12"/>
              </w:rPr>
              <w:t>5</w:t>
            </w:r>
            <w:r w:rsidRPr="00906240">
              <w:rPr>
                <w:rFonts w:ascii="Microsoft JhengHei UI" w:eastAsia="Microsoft JhengHei UI" w:hAnsi="Microsoft JhengHei UI" w:cs="Times New Roman"/>
                <w:sz w:val="12"/>
                <w:szCs w:val="12"/>
              </w:rPr>
              <w:t xml:space="preserve"> giorni data disponibilità  documento</w:t>
            </w:r>
            <w:r w:rsidRPr="00906240">
              <w:rPr>
                <w:rFonts w:ascii="Microsoft JhengHei UI" w:eastAsia="Microsoft JhengHei UI" w:hAnsi="Microsoft JhengHei UI" w:cs="Times New Roman"/>
                <w:sz w:val="12"/>
                <w:szCs w:val="12"/>
              </w:rPr>
              <w:br/>
              <w:t>(ex art. 8, d.lgs. n. 33/2013)</w:t>
            </w:r>
          </w:p>
        </w:tc>
        <w:tc>
          <w:tcPr>
            <w:tcW w:w="85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 -RSPP</w:t>
            </w:r>
          </w:p>
        </w:tc>
        <w:tc>
          <w:tcPr>
            <w:tcW w:w="745"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AU </w:t>
            </w:r>
            <w:proofErr w:type="spellStart"/>
            <w:r w:rsidRPr="00906240">
              <w:rPr>
                <w:rFonts w:ascii="Microsoft JhengHei UI" w:eastAsia="Microsoft JhengHei UI" w:hAnsi="Microsoft JhengHei UI" w:cs="Calibri"/>
                <w:b/>
                <w:bCs/>
                <w:sz w:val="12"/>
                <w:szCs w:val="12"/>
              </w:rPr>
              <w:t>-SeDAG</w:t>
            </w:r>
            <w:proofErr w:type="spellEnd"/>
          </w:p>
        </w:tc>
        <w:tc>
          <w:tcPr>
            <w:tcW w:w="740"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Funzione personale</w:t>
            </w:r>
          </w:p>
        </w:tc>
      </w:tr>
      <w:tr w:rsidR="00C966C5" w:rsidRPr="00906240" w:rsidTr="00C86ABF">
        <w:trPr>
          <w:trHeight w:val="900"/>
        </w:trPr>
        <w:tc>
          <w:tcPr>
            <w:tcW w:w="1276" w:type="dxa"/>
            <w:vMerge/>
            <w:vAlign w:val="center"/>
            <w:hideMark/>
          </w:tcPr>
          <w:p w:rsidR="00C966C5" w:rsidRPr="00906240" w:rsidRDefault="00C966C5" w:rsidP="008045CB">
            <w:pPr>
              <w:rPr>
                <w:rFonts w:ascii="Microsoft JhengHei UI" w:eastAsia="Microsoft JhengHei UI" w:hAnsi="Microsoft JhengHei UI" w:cs="Times New Roman"/>
                <w:b/>
                <w:bCs/>
                <w:sz w:val="12"/>
                <w:szCs w:val="12"/>
              </w:rPr>
            </w:pPr>
          </w:p>
        </w:tc>
        <w:tc>
          <w:tcPr>
            <w:tcW w:w="1418"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1417"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Nomi dei dirigenti responsabili dei singoli uffici</w:t>
            </w:r>
          </w:p>
        </w:tc>
        <w:tc>
          <w:tcPr>
            <w:tcW w:w="1559" w:type="dxa"/>
            <w:shd w:val="clear" w:color="auto" w:fill="auto"/>
            <w:vAlign w:val="center"/>
            <w:hideMark/>
          </w:tcPr>
          <w:p w:rsidR="00C966C5" w:rsidRPr="00906240" w:rsidRDefault="00504C7A" w:rsidP="008045CB">
            <w:pPr>
              <w:jc w:val="center"/>
              <w:rPr>
                <w:rFonts w:ascii="Microsoft JhengHei UI" w:eastAsia="Microsoft JhengHei UI" w:hAnsi="Microsoft JhengHei UI" w:cs="Times New Roman"/>
                <w:sz w:val="12"/>
                <w:szCs w:val="12"/>
              </w:rPr>
            </w:pPr>
            <w:r>
              <w:rPr>
                <w:rFonts w:ascii="Microsoft JhengHei UI" w:eastAsia="Microsoft JhengHei UI" w:hAnsi="Microsoft JhengHei UI" w:cs="Times New Roman"/>
                <w:sz w:val="12"/>
                <w:szCs w:val="12"/>
              </w:rPr>
              <w:t>E</w:t>
            </w:r>
            <w:r w:rsidRPr="00906240">
              <w:rPr>
                <w:rFonts w:ascii="Microsoft JhengHei UI" w:eastAsia="Microsoft JhengHei UI" w:hAnsi="Microsoft JhengHei UI" w:cs="Times New Roman"/>
                <w:sz w:val="12"/>
                <w:szCs w:val="12"/>
              </w:rPr>
              <w:t xml:space="preserve">ntro </w:t>
            </w:r>
            <w:r>
              <w:rPr>
                <w:rFonts w:ascii="Microsoft JhengHei UI" w:eastAsia="Microsoft JhengHei UI" w:hAnsi="Microsoft JhengHei UI" w:cs="Times New Roman"/>
                <w:sz w:val="12"/>
                <w:szCs w:val="12"/>
              </w:rPr>
              <w:t>5</w:t>
            </w:r>
            <w:r w:rsidRPr="00906240">
              <w:rPr>
                <w:rFonts w:ascii="Microsoft JhengHei UI" w:eastAsia="Microsoft JhengHei UI" w:hAnsi="Microsoft JhengHei UI" w:cs="Times New Roman"/>
                <w:sz w:val="12"/>
                <w:szCs w:val="12"/>
              </w:rPr>
              <w:t xml:space="preserve"> giorni data disponibilità  documento</w:t>
            </w:r>
            <w:r w:rsidRPr="00906240">
              <w:rPr>
                <w:rFonts w:ascii="Microsoft JhengHei UI" w:eastAsia="Microsoft JhengHei UI" w:hAnsi="Microsoft JhengHei UI" w:cs="Times New Roman"/>
                <w:sz w:val="12"/>
                <w:szCs w:val="12"/>
              </w:rPr>
              <w:br/>
              <w:t>(ex art. 8, d.lgs. n. 33/2013)</w:t>
            </w:r>
          </w:p>
        </w:tc>
        <w:tc>
          <w:tcPr>
            <w:tcW w:w="85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c>
          <w:tcPr>
            <w:tcW w:w="745"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c>
          <w:tcPr>
            <w:tcW w:w="740"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Funzione personale</w:t>
            </w:r>
          </w:p>
        </w:tc>
      </w:tr>
      <w:tr w:rsidR="00C966C5" w:rsidRPr="00906240" w:rsidTr="00C86ABF">
        <w:trPr>
          <w:trHeight w:val="900"/>
        </w:trPr>
        <w:tc>
          <w:tcPr>
            <w:tcW w:w="1276" w:type="dxa"/>
            <w:vMerge/>
            <w:vAlign w:val="center"/>
            <w:hideMark/>
          </w:tcPr>
          <w:p w:rsidR="00C966C5" w:rsidRPr="00906240" w:rsidRDefault="00C966C5" w:rsidP="008045CB">
            <w:pPr>
              <w:rPr>
                <w:rFonts w:ascii="Microsoft JhengHei UI" w:eastAsia="Microsoft JhengHei UI" w:hAnsi="Microsoft JhengHei UI" w:cs="Times New Roman"/>
                <w:b/>
                <w:bCs/>
                <w:sz w:val="12"/>
                <w:szCs w:val="12"/>
              </w:rPr>
            </w:pPr>
          </w:p>
        </w:tc>
        <w:tc>
          <w:tcPr>
            <w:tcW w:w="1418"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Telefono e posta elettronica</w:t>
            </w:r>
          </w:p>
        </w:tc>
        <w:tc>
          <w:tcPr>
            <w:tcW w:w="1417"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Telefono e posta elettronica</w:t>
            </w: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Elenco completo dei numeri di telefono e delle caselle di posta elettronica istituzionali e delle caselle di posta elettronica certificata dedicate, cui il cittadino possa rivolgersi per qualsiasi richiesta inerente i compiti istituzionali</w:t>
            </w:r>
          </w:p>
        </w:tc>
        <w:tc>
          <w:tcPr>
            <w:tcW w:w="1559" w:type="dxa"/>
            <w:shd w:val="clear" w:color="auto" w:fill="auto"/>
            <w:vAlign w:val="center"/>
            <w:hideMark/>
          </w:tcPr>
          <w:p w:rsidR="00C966C5" w:rsidRPr="00906240" w:rsidRDefault="0094730C" w:rsidP="0094730C">
            <w:pPr>
              <w:jc w:val="center"/>
              <w:rPr>
                <w:rFonts w:ascii="Microsoft JhengHei UI" w:eastAsia="Microsoft JhengHei UI" w:hAnsi="Microsoft JhengHei UI" w:cs="Times New Roman"/>
                <w:sz w:val="12"/>
                <w:szCs w:val="12"/>
              </w:rPr>
            </w:pPr>
            <w:r>
              <w:rPr>
                <w:rFonts w:ascii="Microsoft JhengHei UI" w:eastAsia="Microsoft JhengHei UI" w:hAnsi="Microsoft JhengHei UI" w:cs="Times New Roman"/>
                <w:sz w:val="12"/>
                <w:szCs w:val="12"/>
              </w:rPr>
              <w:t>E</w:t>
            </w:r>
            <w:r w:rsidR="00C966C5" w:rsidRPr="00906240">
              <w:rPr>
                <w:rFonts w:ascii="Microsoft JhengHei UI" w:eastAsia="Microsoft JhengHei UI" w:hAnsi="Microsoft JhengHei UI" w:cs="Times New Roman"/>
                <w:sz w:val="12"/>
                <w:szCs w:val="12"/>
              </w:rPr>
              <w:t xml:space="preserve">ntro </w:t>
            </w:r>
            <w:r>
              <w:rPr>
                <w:rFonts w:ascii="Microsoft JhengHei UI" w:eastAsia="Microsoft JhengHei UI" w:hAnsi="Microsoft JhengHei UI" w:cs="Times New Roman"/>
                <w:sz w:val="12"/>
                <w:szCs w:val="12"/>
              </w:rPr>
              <w:t>5</w:t>
            </w:r>
            <w:r w:rsidR="00C966C5" w:rsidRPr="00906240">
              <w:rPr>
                <w:rFonts w:ascii="Microsoft JhengHei UI" w:eastAsia="Microsoft JhengHei UI" w:hAnsi="Microsoft JhengHei UI" w:cs="Times New Roman"/>
                <w:sz w:val="12"/>
                <w:szCs w:val="12"/>
              </w:rPr>
              <w:t xml:space="preserve"> giorni data disponibilità  documento</w:t>
            </w:r>
            <w:r w:rsidR="00C966C5" w:rsidRPr="00906240">
              <w:rPr>
                <w:rFonts w:ascii="Microsoft JhengHei UI" w:eastAsia="Microsoft JhengHei UI" w:hAnsi="Microsoft JhengHei UI" w:cs="Times New Roman"/>
                <w:sz w:val="12"/>
                <w:szCs w:val="12"/>
              </w:rPr>
              <w:br/>
              <w:t>(ex art. 8, d.lgs. n. 33/2013)</w:t>
            </w:r>
          </w:p>
        </w:tc>
        <w:tc>
          <w:tcPr>
            <w:tcW w:w="85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c>
          <w:tcPr>
            <w:tcW w:w="745"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c>
          <w:tcPr>
            <w:tcW w:w="74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C966C5" w:rsidRPr="00906240" w:rsidTr="00C86ABF">
        <w:trPr>
          <w:trHeight w:val="570"/>
        </w:trPr>
        <w:tc>
          <w:tcPr>
            <w:tcW w:w="1276" w:type="dxa"/>
            <w:vMerge w:val="restart"/>
            <w:shd w:val="clear" w:color="auto" w:fill="auto"/>
            <w:vAlign w:val="center"/>
            <w:hideMark/>
          </w:tcPr>
          <w:p w:rsidR="00C966C5" w:rsidRPr="00906240" w:rsidRDefault="00C966C5" w:rsidP="008045CB">
            <w:pPr>
              <w:jc w:val="center"/>
              <w:rPr>
                <w:rFonts w:ascii="Microsoft JhengHei UI" w:eastAsia="Microsoft JhengHei UI" w:hAnsi="Microsoft JhengHei UI" w:cs="Times New Roman"/>
                <w:b/>
                <w:bCs/>
                <w:sz w:val="12"/>
                <w:szCs w:val="12"/>
              </w:rPr>
            </w:pPr>
            <w:r w:rsidRPr="00906240">
              <w:rPr>
                <w:rFonts w:ascii="Microsoft JhengHei UI" w:eastAsia="Microsoft JhengHei UI" w:hAnsi="Microsoft JhengHei UI" w:cs="Times New Roman"/>
                <w:b/>
                <w:bCs/>
                <w:sz w:val="12"/>
                <w:szCs w:val="12"/>
              </w:rPr>
              <w:lastRenderedPageBreak/>
              <w:t>Consulenti e collaboratori</w:t>
            </w:r>
          </w:p>
        </w:tc>
        <w:tc>
          <w:tcPr>
            <w:tcW w:w="1418" w:type="dxa"/>
            <w:vMerge w:val="restart"/>
            <w:shd w:val="clear" w:color="auto" w:fill="auto"/>
            <w:vAlign w:val="center"/>
            <w:hideMark/>
          </w:tcPr>
          <w:p w:rsidR="00C966C5" w:rsidRPr="00906240" w:rsidRDefault="00C966C5" w:rsidP="008045CB">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Titolari di incarichi  di collaborazione o consulenza</w:t>
            </w:r>
          </w:p>
        </w:tc>
        <w:tc>
          <w:tcPr>
            <w:tcW w:w="1417" w:type="dxa"/>
            <w:vMerge w:val="restart"/>
            <w:shd w:val="clear" w:color="auto" w:fill="auto"/>
            <w:vAlign w:val="center"/>
            <w:hideMark/>
          </w:tcPr>
          <w:p w:rsidR="00C966C5" w:rsidRPr="00906240" w:rsidRDefault="00C966C5" w:rsidP="008045CB">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Incarichi di collaborazione, consulenza, professionali</w:t>
            </w:r>
            <w:r w:rsidRPr="00906240">
              <w:rPr>
                <w:rFonts w:ascii="Microsoft JhengHei UI" w:eastAsia="Microsoft JhengHei UI" w:hAnsi="Microsoft JhengHei UI" w:cs="Times New Roman"/>
                <w:sz w:val="12"/>
                <w:szCs w:val="12"/>
              </w:rPr>
              <w:br/>
            </w:r>
            <w:r w:rsidRPr="00906240">
              <w:rPr>
                <w:rFonts w:ascii="Microsoft JhengHei UI" w:eastAsia="Microsoft JhengHei UI" w:hAnsi="Microsoft JhengHei UI" w:cs="Times New Roman"/>
                <w:sz w:val="12"/>
                <w:szCs w:val="12"/>
              </w:rPr>
              <w:br/>
            </w:r>
            <w:r w:rsidRPr="00906240">
              <w:rPr>
                <w:rFonts w:ascii="Microsoft JhengHei UI" w:eastAsia="Microsoft JhengHei UI" w:hAnsi="Microsoft JhengHei UI" w:cs="Times New Roman"/>
                <w:sz w:val="12"/>
                <w:szCs w:val="12"/>
              </w:rPr>
              <w:br/>
              <w:t>(da pubblicare in tabelle)</w:t>
            </w:r>
          </w:p>
        </w:tc>
        <w:tc>
          <w:tcPr>
            <w:tcW w:w="2481" w:type="dxa"/>
            <w:shd w:val="clear" w:color="auto" w:fill="auto"/>
            <w:vAlign w:val="center"/>
            <w:hideMark/>
          </w:tcPr>
          <w:p w:rsidR="00C966C5" w:rsidRPr="007A19CC" w:rsidRDefault="00C966C5" w:rsidP="008045CB">
            <w:pPr>
              <w:rPr>
                <w:rFonts w:ascii="Microsoft JhengHei UI" w:eastAsia="Microsoft JhengHei UI" w:hAnsi="Microsoft JhengHei UI" w:cs="Times New Roman"/>
                <w:bCs/>
                <w:sz w:val="12"/>
                <w:szCs w:val="12"/>
              </w:rPr>
            </w:pPr>
            <w:r w:rsidRPr="007A19CC">
              <w:rPr>
                <w:rFonts w:ascii="Microsoft JhengHei UI" w:eastAsia="Microsoft JhengHei UI" w:hAnsi="Microsoft JhengHei UI" w:cs="Times New Roman"/>
                <w:bCs/>
                <w:sz w:val="12"/>
                <w:szCs w:val="12"/>
              </w:rPr>
              <w:t>Per ogni incarico di collaborazione, di consulenza o incarico professionale, inclusi quelli arbitrali</w:t>
            </w:r>
          </w:p>
        </w:tc>
        <w:tc>
          <w:tcPr>
            <w:tcW w:w="1559" w:type="dxa"/>
            <w:vMerge w:val="restart"/>
            <w:shd w:val="clear" w:color="auto" w:fill="auto"/>
            <w:vAlign w:val="center"/>
            <w:hideMark/>
          </w:tcPr>
          <w:p w:rsidR="00C966C5" w:rsidRPr="00906240" w:rsidRDefault="00C966C5" w:rsidP="008045CB">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Entro 30 </w:t>
            </w:r>
            <w:proofErr w:type="spellStart"/>
            <w:r w:rsidRPr="00906240">
              <w:rPr>
                <w:rFonts w:ascii="Microsoft JhengHei UI" w:eastAsia="Microsoft JhengHei UI" w:hAnsi="Microsoft JhengHei UI" w:cs="Times New Roman"/>
                <w:sz w:val="12"/>
                <w:szCs w:val="12"/>
              </w:rPr>
              <w:t>gg</w:t>
            </w:r>
            <w:proofErr w:type="spellEnd"/>
            <w:r w:rsidRPr="00906240">
              <w:rPr>
                <w:rFonts w:ascii="Microsoft JhengHei UI" w:eastAsia="Microsoft JhengHei UI" w:hAnsi="Microsoft JhengHei UI" w:cs="Times New Roman"/>
                <w:sz w:val="12"/>
                <w:szCs w:val="12"/>
              </w:rPr>
              <w:t xml:space="preserve"> dalla disponibilità del documento</w:t>
            </w:r>
            <w:r w:rsidRPr="00906240">
              <w:rPr>
                <w:rFonts w:ascii="Microsoft JhengHei UI" w:eastAsia="Microsoft JhengHei UI" w:hAnsi="Microsoft JhengHei UI" w:cs="Times New Roman"/>
                <w:sz w:val="12"/>
                <w:szCs w:val="12"/>
              </w:rPr>
              <w:br/>
              <w:t xml:space="preserve">(ex art. 15-bis, </w:t>
            </w:r>
            <w:proofErr w:type="spellStart"/>
            <w:r w:rsidRPr="00906240">
              <w:rPr>
                <w:rFonts w:ascii="Microsoft JhengHei UI" w:eastAsia="Microsoft JhengHei UI" w:hAnsi="Microsoft JhengHei UI" w:cs="Times New Roman"/>
                <w:sz w:val="12"/>
                <w:szCs w:val="12"/>
              </w:rPr>
              <w:t>co</w:t>
            </w:r>
            <w:proofErr w:type="spellEnd"/>
            <w:r w:rsidRPr="00906240">
              <w:rPr>
                <w:rFonts w:ascii="Microsoft JhengHei UI" w:eastAsia="Microsoft JhengHei UI" w:hAnsi="Microsoft JhengHei UI" w:cs="Times New Roman"/>
                <w:sz w:val="12"/>
                <w:szCs w:val="12"/>
              </w:rPr>
              <w:t>. 1,  d.lgs. n. 33/2013)</w:t>
            </w:r>
          </w:p>
        </w:tc>
        <w:tc>
          <w:tcPr>
            <w:tcW w:w="850" w:type="dxa"/>
            <w:vMerge w:val="restart"/>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5" w:type="dxa"/>
            <w:vMerge w:val="restart"/>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QUADRI -Responsabili di settore per competenza </w:t>
            </w:r>
            <w:proofErr w:type="spellStart"/>
            <w:r w:rsidRPr="00906240">
              <w:rPr>
                <w:rFonts w:ascii="Microsoft JhengHei UI" w:eastAsia="Microsoft JhengHei UI" w:hAnsi="Microsoft JhengHei UI" w:cs="Calibri"/>
                <w:b/>
                <w:bCs/>
                <w:sz w:val="12"/>
                <w:szCs w:val="12"/>
              </w:rPr>
              <w:t>-SeDAG</w:t>
            </w:r>
            <w:proofErr w:type="spellEnd"/>
          </w:p>
        </w:tc>
        <w:tc>
          <w:tcPr>
            <w:tcW w:w="74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C966C5" w:rsidRPr="00906240" w:rsidTr="00C86ABF">
        <w:trPr>
          <w:trHeight w:val="300"/>
        </w:trPr>
        <w:tc>
          <w:tcPr>
            <w:tcW w:w="1276" w:type="dxa"/>
            <w:vMerge/>
            <w:vAlign w:val="center"/>
            <w:hideMark/>
          </w:tcPr>
          <w:p w:rsidR="00C966C5" w:rsidRPr="00906240" w:rsidRDefault="00C966C5" w:rsidP="008045CB">
            <w:pPr>
              <w:rPr>
                <w:rFonts w:ascii="Microsoft JhengHei UI" w:eastAsia="Microsoft JhengHei UI" w:hAnsi="Microsoft JhengHei UI" w:cs="Times New Roman"/>
                <w:b/>
                <w:bCs/>
                <w:sz w:val="12"/>
                <w:szCs w:val="12"/>
              </w:rPr>
            </w:pPr>
          </w:p>
        </w:tc>
        <w:tc>
          <w:tcPr>
            <w:tcW w:w="1418"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1417"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1) estremi dell'atto di conferimento dell'incarico</w:t>
            </w:r>
          </w:p>
        </w:tc>
        <w:tc>
          <w:tcPr>
            <w:tcW w:w="1559"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850" w:type="dxa"/>
            <w:vMerge/>
            <w:vAlign w:val="center"/>
            <w:hideMark/>
          </w:tcPr>
          <w:p w:rsidR="00C966C5" w:rsidRPr="00906240" w:rsidRDefault="00C966C5" w:rsidP="008045CB">
            <w:pPr>
              <w:rPr>
                <w:rFonts w:ascii="Microsoft JhengHei UI" w:eastAsia="Microsoft JhengHei UI" w:hAnsi="Microsoft JhengHei UI" w:cs="Calibri"/>
                <w:b/>
                <w:bCs/>
                <w:sz w:val="12"/>
                <w:szCs w:val="12"/>
              </w:rPr>
            </w:pPr>
          </w:p>
        </w:tc>
        <w:tc>
          <w:tcPr>
            <w:tcW w:w="745" w:type="dxa"/>
            <w:vMerge/>
            <w:vAlign w:val="center"/>
            <w:hideMark/>
          </w:tcPr>
          <w:p w:rsidR="00C966C5" w:rsidRPr="00906240" w:rsidRDefault="00C966C5" w:rsidP="008045CB">
            <w:pPr>
              <w:rPr>
                <w:rFonts w:ascii="Microsoft JhengHei UI" w:eastAsia="Microsoft JhengHei UI" w:hAnsi="Microsoft JhengHei UI" w:cs="Calibri"/>
                <w:b/>
                <w:bCs/>
                <w:sz w:val="12"/>
                <w:szCs w:val="12"/>
              </w:rPr>
            </w:pPr>
          </w:p>
        </w:tc>
        <w:tc>
          <w:tcPr>
            <w:tcW w:w="74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C966C5" w:rsidRPr="00906240" w:rsidTr="00C86ABF">
        <w:trPr>
          <w:trHeight w:val="300"/>
        </w:trPr>
        <w:tc>
          <w:tcPr>
            <w:tcW w:w="1276" w:type="dxa"/>
            <w:vMerge/>
            <w:vAlign w:val="center"/>
            <w:hideMark/>
          </w:tcPr>
          <w:p w:rsidR="00C966C5" w:rsidRPr="00906240" w:rsidRDefault="00C966C5" w:rsidP="008045CB">
            <w:pPr>
              <w:rPr>
                <w:rFonts w:ascii="Microsoft JhengHei UI" w:eastAsia="Microsoft JhengHei UI" w:hAnsi="Microsoft JhengHei UI" w:cs="Times New Roman"/>
                <w:b/>
                <w:bCs/>
                <w:sz w:val="12"/>
                <w:szCs w:val="12"/>
              </w:rPr>
            </w:pPr>
          </w:p>
        </w:tc>
        <w:tc>
          <w:tcPr>
            <w:tcW w:w="1418"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1417"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2) oggetto della prestazione</w:t>
            </w:r>
          </w:p>
        </w:tc>
        <w:tc>
          <w:tcPr>
            <w:tcW w:w="1559"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850" w:type="dxa"/>
            <w:vMerge/>
            <w:vAlign w:val="center"/>
            <w:hideMark/>
          </w:tcPr>
          <w:p w:rsidR="00C966C5" w:rsidRPr="00906240" w:rsidRDefault="00C966C5" w:rsidP="008045CB">
            <w:pPr>
              <w:rPr>
                <w:rFonts w:ascii="Microsoft JhengHei UI" w:eastAsia="Microsoft JhengHei UI" w:hAnsi="Microsoft JhengHei UI" w:cs="Calibri"/>
                <w:b/>
                <w:bCs/>
                <w:sz w:val="12"/>
                <w:szCs w:val="12"/>
              </w:rPr>
            </w:pPr>
          </w:p>
        </w:tc>
        <w:tc>
          <w:tcPr>
            <w:tcW w:w="745" w:type="dxa"/>
            <w:vMerge/>
            <w:vAlign w:val="center"/>
            <w:hideMark/>
          </w:tcPr>
          <w:p w:rsidR="00C966C5" w:rsidRPr="00906240" w:rsidRDefault="00C966C5" w:rsidP="008045CB">
            <w:pPr>
              <w:rPr>
                <w:rFonts w:ascii="Microsoft JhengHei UI" w:eastAsia="Microsoft JhengHei UI" w:hAnsi="Microsoft JhengHei UI" w:cs="Calibri"/>
                <w:b/>
                <w:bCs/>
                <w:sz w:val="12"/>
                <w:szCs w:val="12"/>
              </w:rPr>
            </w:pPr>
          </w:p>
        </w:tc>
        <w:tc>
          <w:tcPr>
            <w:tcW w:w="74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C966C5" w:rsidRPr="00906240" w:rsidTr="00C86ABF">
        <w:trPr>
          <w:trHeight w:val="300"/>
        </w:trPr>
        <w:tc>
          <w:tcPr>
            <w:tcW w:w="1276" w:type="dxa"/>
            <w:vMerge/>
            <w:vAlign w:val="center"/>
            <w:hideMark/>
          </w:tcPr>
          <w:p w:rsidR="00C966C5" w:rsidRPr="00906240" w:rsidRDefault="00C966C5" w:rsidP="008045CB">
            <w:pPr>
              <w:rPr>
                <w:rFonts w:ascii="Microsoft JhengHei UI" w:eastAsia="Microsoft JhengHei UI" w:hAnsi="Microsoft JhengHei UI" w:cs="Times New Roman"/>
                <w:b/>
                <w:bCs/>
                <w:sz w:val="12"/>
                <w:szCs w:val="12"/>
              </w:rPr>
            </w:pPr>
          </w:p>
        </w:tc>
        <w:tc>
          <w:tcPr>
            <w:tcW w:w="1418"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1417"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3) ragione dell'incarico</w:t>
            </w:r>
          </w:p>
        </w:tc>
        <w:tc>
          <w:tcPr>
            <w:tcW w:w="1559"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850" w:type="dxa"/>
            <w:vMerge/>
            <w:vAlign w:val="center"/>
            <w:hideMark/>
          </w:tcPr>
          <w:p w:rsidR="00C966C5" w:rsidRPr="00906240" w:rsidRDefault="00C966C5" w:rsidP="008045CB">
            <w:pPr>
              <w:rPr>
                <w:rFonts w:ascii="Microsoft JhengHei UI" w:eastAsia="Microsoft JhengHei UI" w:hAnsi="Microsoft JhengHei UI" w:cs="Calibri"/>
                <w:b/>
                <w:bCs/>
                <w:sz w:val="12"/>
                <w:szCs w:val="12"/>
              </w:rPr>
            </w:pPr>
          </w:p>
        </w:tc>
        <w:tc>
          <w:tcPr>
            <w:tcW w:w="745" w:type="dxa"/>
            <w:vMerge/>
            <w:vAlign w:val="center"/>
            <w:hideMark/>
          </w:tcPr>
          <w:p w:rsidR="00C966C5" w:rsidRPr="00906240" w:rsidRDefault="00C966C5" w:rsidP="008045CB">
            <w:pPr>
              <w:rPr>
                <w:rFonts w:ascii="Microsoft JhengHei UI" w:eastAsia="Microsoft JhengHei UI" w:hAnsi="Microsoft JhengHei UI" w:cs="Calibri"/>
                <w:b/>
                <w:bCs/>
                <w:sz w:val="12"/>
                <w:szCs w:val="12"/>
              </w:rPr>
            </w:pPr>
          </w:p>
        </w:tc>
        <w:tc>
          <w:tcPr>
            <w:tcW w:w="74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C966C5" w:rsidRPr="00906240" w:rsidTr="00C86ABF">
        <w:trPr>
          <w:trHeight w:val="300"/>
        </w:trPr>
        <w:tc>
          <w:tcPr>
            <w:tcW w:w="1276" w:type="dxa"/>
            <w:vMerge/>
            <w:vAlign w:val="center"/>
            <w:hideMark/>
          </w:tcPr>
          <w:p w:rsidR="00C966C5" w:rsidRPr="00906240" w:rsidRDefault="00C966C5" w:rsidP="008045CB">
            <w:pPr>
              <w:rPr>
                <w:rFonts w:ascii="Microsoft JhengHei UI" w:eastAsia="Microsoft JhengHei UI" w:hAnsi="Microsoft JhengHei UI" w:cs="Times New Roman"/>
                <w:b/>
                <w:bCs/>
                <w:sz w:val="12"/>
                <w:szCs w:val="12"/>
              </w:rPr>
            </w:pPr>
          </w:p>
        </w:tc>
        <w:tc>
          <w:tcPr>
            <w:tcW w:w="1418"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1417"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4) durata dell'incarico</w:t>
            </w:r>
          </w:p>
        </w:tc>
        <w:tc>
          <w:tcPr>
            <w:tcW w:w="1559"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850" w:type="dxa"/>
            <w:vMerge/>
            <w:vAlign w:val="center"/>
            <w:hideMark/>
          </w:tcPr>
          <w:p w:rsidR="00C966C5" w:rsidRPr="00906240" w:rsidRDefault="00C966C5" w:rsidP="008045CB">
            <w:pPr>
              <w:rPr>
                <w:rFonts w:ascii="Microsoft JhengHei UI" w:eastAsia="Microsoft JhengHei UI" w:hAnsi="Microsoft JhengHei UI" w:cs="Calibri"/>
                <w:b/>
                <w:bCs/>
                <w:sz w:val="12"/>
                <w:szCs w:val="12"/>
              </w:rPr>
            </w:pPr>
          </w:p>
        </w:tc>
        <w:tc>
          <w:tcPr>
            <w:tcW w:w="745" w:type="dxa"/>
            <w:vMerge/>
            <w:vAlign w:val="center"/>
            <w:hideMark/>
          </w:tcPr>
          <w:p w:rsidR="00C966C5" w:rsidRPr="00906240" w:rsidRDefault="00C966C5" w:rsidP="008045CB">
            <w:pPr>
              <w:rPr>
                <w:rFonts w:ascii="Microsoft JhengHei UI" w:eastAsia="Microsoft JhengHei UI" w:hAnsi="Microsoft JhengHei UI" w:cs="Calibri"/>
                <w:b/>
                <w:bCs/>
                <w:sz w:val="12"/>
                <w:szCs w:val="12"/>
              </w:rPr>
            </w:pPr>
          </w:p>
        </w:tc>
        <w:tc>
          <w:tcPr>
            <w:tcW w:w="74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C966C5" w:rsidRPr="00906240" w:rsidTr="00C86ABF">
        <w:trPr>
          <w:trHeight w:val="300"/>
        </w:trPr>
        <w:tc>
          <w:tcPr>
            <w:tcW w:w="1276" w:type="dxa"/>
            <w:vMerge/>
            <w:vAlign w:val="center"/>
            <w:hideMark/>
          </w:tcPr>
          <w:p w:rsidR="00C966C5" w:rsidRPr="00906240" w:rsidRDefault="00C966C5" w:rsidP="008045CB">
            <w:pPr>
              <w:rPr>
                <w:rFonts w:ascii="Microsoft JhengHei UI" w:eastAsia="Microsoft JhengHei UI" w:hAnsi="Microsoft JhengHei UI" w:cs="Times New Roman"/>
                <w:b/>
                <w:bCs/>
                <w:sz w:val="12"/>
                <w:szCs w:val="12"/>
              </w:rPr>
            </w:pPr>
          </w:p>
        </w:tc>
        <w:tc>
          <w:tcPr>
            <w:tcW w:w="1418"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1417"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5) curriculum vitae del soggetto incaricato</w:t>
            </w:r>
          </w:p>
        </w:tc>
        <w:tc>
          <w:tcPr>
            <w:tcW w:w="1559"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850" w:type="dxa"/>
            <w:vMerge/>
            <w:vAlign w:val="center"/>
            <w:hideMark/>
          </w:tcPr>
          <w:p w:rsidR="00C966C5" w:rsidRPr="00906240" w:rsidRDefault="00C966C5" w:rsidP="008045CB">
            <w:pPr>
              <w:rPr>
                <w:rFonts w:ascii="Microsoft JhengHei UI" w:eastAsia="Microsoft JhengHei UI" w:hAnsi="Microsoft JhengHei UI" w:cs="Calibri"/>
                <w:b/>
                <w:bCs/>
                <w:sz w:val="12"/>
                <w:szCs w:val="12"/>
              </w:rPr>
            </w:pPr>
          </w:p>
        </w:tc>
        <w:tc>
          <w:tcPr>
            <w:tcW w:w="745" w:type="dxa"/>
            <w:vMerge/>
            <w:vAlign w:val="center"/>
            <w:hideMark/>
          </w:tcPr>
          <w:p w:rsidR="00C966C5" w:rsidRPr="00906240" w:rsidRDefault="00C966C5" w:rsidP="008045CB">
            <w:pPr>
              <w:rPr>
                <w:rFonts w:ascii="Microsoft JhengHei UI" w:eastAsia="Microsoft JhengHei UI" w:hAnsi="Microsoft JhengHei UI" w:cs="Calibri"/>
                <w:b/>
                <w:bCs/>
                <w:sz w:val="12"/>
                <w:szCs w:val="12"/>
              </w:rPr>
            </w:pPr>
          </w:p>
        </w:tc>
        <w:tc>
          <w:tcPr>
            <w:tcW w:w="74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C966C5" w:rsidRPr="00906240" w:rsidTr="00C86ABF">
        <w:trPr>
          <w:trHeight w:val="600"/>
        </w:trPr>
        <w:tc>
          <w:tcPr>
            <w:tcW w:w="1276" w:type="dxa"/>
            <w:vMerge/>
            <w:vAlign w:val="center"/>
            <w:hideMark/>
          </w:tcPr>
          <w:p w:rsidR="00C966C5" w:rsidRPr="00906240" w:rsidRDefault="00C966C5" w:rsidP="008045CB">
            <w:pPr>
              <w:rPr>
                <w:rFonts w:ascii="Microsoft JhengHei UI" w:eastAsia="Microsoft JhengHei UI" w:hAnsi="Microsoft JhengHei UI" w:cs="Times New Roman"/>
                <w:b/>
                <w:bCs/>
                <w:sz w:val="12"/>
                <w:szCs w:val="12"/>
              </w:rPr>
            </w:pPr>
          </w:p>
        </w:tc>
        <w:tc>
          <w:tcPr>
            <w:tcW w:w="1418"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1417"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6) compensi comunque denominati, relativi al rapporto di consulenza o di collaborazione, nonché agli incarichi professionali, inclusi quelli arbitrali</w:t>
            </w:r>
          </w:p>
        </w:tc>
        <w:tc>
          <w:tcPr>
            <w:tcW w:w="1559"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850" w:type="dxa"/>
            <w:vMerge/>
            <w:vAlign w:val="center"/>
            <w:hideMark/>
          </w:tcPr>
          <w:p w:rsidR="00C966C5" w:rsidRPr="00906240" w:rsidRDefault="00C966C5" w:rsidP="008045CB">
            <w:pPr>
              <w:rPr>
                <w:rFonts w:ascii="Microsoft JhengHei UI" w:eastAsia="Microsoft JhengHei UI" w:hAnsi="Microsoft JhengHei UI" w:cs="Calibri"/>
                <w:b/>
                <w:bCs/>
                <w:sz w:val="12"/>
                <w:szCs w:val="12"/>
              </w:rPr>
            </w:pPr>
          </w:p>
        </w:tc>
        <w:tc>
          <w:tcPr>
            <w:tcW w:w="745" w:type="dxa"/>
            <w:vMerge/>
            <w:vAlign w:val="center"/>
            <w:hideMark/>
          </w:tcPr>
          <w:p w:rsidR="00C966C5" w:rsidRPr="00906240" w:rsidRDefault="00C966C5" w:rsidP="008045CB">
            <w:pPr>
              <w:rPr>
                <w:rFonts w:ascii="Microsoft JhengHei UI" w:eastAsia="Microsoft JhengHei UI" w:hAnsi="Microsoft JhengHei UI" w:cs="Calibri"/>
                <w:b/>
                <w:bCs/>
                <w:sz w:val="12"/>
                <w:szCs w:val="12"/>
              </w:rPr>
            </w:pPr>
          </w:p>
        </w:tc>
        <w:tc>
          <w:tcPr>
            <w:tcW w:w="74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C966C5" w:rsidRPr="00906240" w:rsidTr="00C86ABF">
        <w:trPr>
          <w:trHeight w:val="600"/>
        </w:trPr>
        <w:tc>
          <w:tcPr>
            <w:tcW w:w="1276" w:type="dxa"/>
            <w:vMerge/>
            <w:vAlign w:val="center"/>
            <w:hideMark/>
          </w:tcPr>
          <w:p w:rsidR="00C966C5" w:rsidRPr="00906240" w:rsidRDefault="00C966C5" w:rsidP="008045CB">
            <w:pPr>
              <w:rPr>
                <w:rFonts w:ascii="Microsoft JhengHei UI" w:eastAsia="Microsoft JhengHei UI" w:hAnsi="Microsoft JhengHei UI" w:cs="Times New Roman"/>
                <w:b/>
                <w:bCs/>
                <w:sz w:val="12"/>
                <w:szCs w:val="12"/>
              </w:rPr>
            </w:pPr>
          </w:p>
        </w:tc>
        <w:tc>
          <w:tcPr>
            <w:tcW w:w="1418"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1417"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7) tipo di procedura seguita per la selezione del contraente e il numero di partecipanti alla procedura</w:t>
            </w:r>
          </w:p>
        </w:tc>
        <w:tc>
          <w:tcPr>
            <w:tcW w:w="1559"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850" w:type="dxa"/>
            <w:vMerge/>
            <w:vAlign w:val="center"/>
            <w:hideMark/>
          </w:tcPr>
          <w:p w:rsidR="00C966C5" w:rsidRPr="00906240" w:rsidRDefault="00C966C5" w:rsidP="008045CB">
            <w:pPr>
              <w:rPr>
                <w:rFonts w:ascii="Microsoft JhengHei UI" w:eastAsia="Microsoft JhengHei UI" w:hAnsi="Microsoft JhengHei UI" w:cs="Calibri"/>
                <w:b/>
                <w:bCs/>
                <w:sz w:val="12"/>
                <w:szCs w:val="12"/>
              </w:rPr>
            </w:pPr>
          </w:p>
        </w:tc>
        <w:tc>
          <w:tcPr>
            <w:tcW w:w="745" w:type="dxa"/>
            <w:vMerge/>
            <w:vAlign w:val="center"/>
            <w:hideMark/>
          </w:tcPr>
          <w:p w:rsidR="00C966C5" w:rsidRPr="00906240" w:rsidRDefault="00C966C5" w:rsidP="008045CB">
            <w:pPr>
              <w:rPr>
                <w:rFonts w:ascii="Microsoft JhengHei UI" w:eastAsia="Microsoft JhengHei UI" w:hAnsi="Microsoft JhengHei UI" w:cs="Calibri"/>
                <w:b/>
                <w:bCs/>
                <w:sz w:val="12"/>
                <w:szCs w:val="12"/>
              </w:rPr>
            </w:pPr>
          </w:p>
        </w:tc>
        <w:tc>
          <w:tcPr>
            <w:tcW w:w="74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C966C5" w:rsidRPr="00906240" w:rsidTr="00C86ABF">
        <w:trPr>
          <w:trHeight w:val="1305"/>
        </w:trPr>
        <w:tc>
          <w:tcPr>
            <w:tcW w:w="1276" w:type="dxa"/>
            <w:vMerge w:val="restart"/>
            <w:shd w:val="clear" w:color="auto" w:fill="auto"/>
            <w:vAlign w:val="center"/>
            <w:hideMark/>
          </w:tcPr>
          <w:p w:rsidR="00C966C5" w:rsidRPr="00906240" w:rsidRDefault="00C966C5" w:rsidP="008045CB">
            <w:pPr>
              <w:jc w:val="center"/>
              <w:rPr>
                <w:rFonts w:ascii="Microsoft JhengHei UI" w:eastAsia="Microsoft JhengHei UI" w:hAnsi="Microsoft JhengHei UI" w:cs="Times New Roman"/>
                <w:b/>
                <w:bCs/>
                <w:sz w:val="12"/>
                <w:szCs w:val="12"/>
              </w:rPr>
            </w:pPr>
            <w:r w:rsidRPr="00906240">
              <w:rPr>
                <w:rFonts w:ascii="Microsoft JhengHei UI" w:eastAsia="Microsoft JhengHei UI" w:hAnsi="Microsoft JhengHei UI" w:cs="Times New Roman"/>
                <w:b/>
                <w:bCs/>
                <w:sz w:val="12"/>
                <w:szCs w:val="12"/>
              </w:rPr>
              <w:t>Personale</w:t>
            </w:r>
          </w:p>
        </w:tc>
        <w:tc>
          <w:tcPr>
            <w:tcW w:w="1418" w:type="dxa"/>
            <w:vMerge w:val="restart"/>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Dotazione organica </w:t>
            </w:r>
          </w:p>
        </w:tc>
        <w:tc>
          <w:tcPr>
            <w:tcW w:w="1417"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color w:val="FF0000"/>
                <w:sz w:val="12"/>
                <w:szCs w:val="12"/>
              </w:rPr>
              <w:br/>
            </w:r>
            <w:r w:rsidRPr="00906240">
              <w:rPr>
                <w:rFonts w:ascii="Microsoft JhengHei UI" w:eastAsia="Microsoft JhengHei UI" w:hAnsi="Microsoft JhengHei UI" w:cs="Times New Roman"/>
                <w:sz w:val="12"/>
                <w:szCs w:val="12"/>
              </w:rPr>
              <w:t>Personale in servizio</w:t>
            </w: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color w:val="FF0000"/>
                <w:sz w:val="12"/>
                <w:szCs w:val="12"/>
              </w:rPr>
              <w:br/>
            </w:r>
            <w:r w:rsidRPr="00906240">
              <w:rPr>
                <w:rFonts w:ascii="Microsoft JhengHei UI" w:eastAsia="Microsoft JhengHei UI" w:hAnsi="Microsoft JhengHei UI" w:cs="Times New Roman"/>
                <w:sz w:val="12"/>
                <w:szCs w:val="12"/>
              </w:rPr>
              <w:t>Numero del personale a tempo indeterminato e determinato in servizio.</w:t>
            </w:r>
            <w:r w:rsidRPr="00906240">
              <w:rPr>
                <w:rFonts w:ascii="Microsoft JhengHei UI" w:eastAsia="Microsoft JhengHei UI" w:hAnsi="Microsoft JhengHei UI" w:cs="Times New Roman"/>
                <w:color w:val="00CCFF"/>
                <w:sz w:val="12"/>
                <w:szCs w:val="12"/>
              </w:rPr>
              <w:t xml:space="preserve"> </w:t>
            </w:r>
            <w:r w:rsidRPr="00906240">
              <w:rPr>
                <w:rFonts w:ascii="Microsoft JhengHei UI" w:eastAsia="Microsoft JhengHei UI" w:hAnsi="Microsoft JhengHei UI" w:cs="Times New Roman"/>
                <w:color w:val="FF0000"/>
                <w:sz w:val="12"/>
                <w:szCs w:val="12"/>
              </w:rPr>
              <w:t xml:space="preserve"> </w:t>
            </w:r>
          </w:p>
        </w:tc>
        <w:tc>
          <w:tcPr>
            <w:tcW w:w="1559" w:type="dxa"/>
            <w:shd w:val="clear" w:color="auto" w:fill="auto"/>
            <w:vAlign w:val="center"/>
            <w:hideMark/>
          </w:tcPr>
          <w:p w:rsidR="00C966C5" w:rsidRPr="00906240" w:rsidRDefault="00504C7A" w:rsidP="008045CB">
            <w:pPr>
              <w:jc w:val="center"/>
              <w:rPr>
                <w:rFonts w:ascii="Microsoft JhengHei UI" w:eastAsia="Microsoft JhengHei UI" w:hAnsi="Microsoft JhengHei UI" w:cs="Times New Roman"/>
                <w:sz w:val="12"/>
                <w:szCs w:val="12"/>
              </w:rPr>
            </w:pPr>
            <w:r>
              <w:rPr>
                <w:rFonts w:ascii="Microsoft JhengHei UI" w:eastAsia="Microsoft JhengHei UI" w:hAnsi="Microsoft JhengHei UI" w:cs="Times New Roman"/>
                <w:sz w:val="12"/>
                <w:szCs w:val="12"/>
              </w:rPr>
              <w:t>Annuale  entro 5</w:t>
            </w:r>
            <w:r w:rsidR="00C966C5" w:rsidRPr="00906240">
              <w:rPr>
                <w:rFonts w:ascii="Microsoft JhengHei UI" w:eastAsia="Microsoft JhengHei UI" w:hAnsi="Microsoft JhengHei UI" w:cs="Times New Roman"/>
                <w:sz w:val="12"/>
                <w:szCs w:val="12"/>
              </w:rPr>
              <w:t xml:space="preserve"> giorno dalla produzione del documento</w:t>
            </w:r>
            <w:r w:rsidR="00C966C5" w:rsidRPr="00906240">
              <w:rPr>
                <w:rFonts w:ascii="Microsoft JhengHei UI" w:eastAsia="Microsoft JhengHei UI" w:hAnsi="Microsoft JhengHei UI" w:cs="Times New Roman"/>
                <w:sz w:val="12"/>
                <w:szCs w:val="12"/>
              </w:rPr>
              <w:br/>
              <w:t>(art. 16, c. 1, d.lgs. n. 33/2013)</w:t>
            </w:r>
          </w:p>
        </w:tc>
        <w:tc>
          <w:tcPr>
            <w:tcW w:w="85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SA&amp;SG</w:t>
            </w:r>
            <w:proofErr w:type="spellEnd"/>
          </w:p>
        </w:tc>
        <w:tc>
          <w:tcPr>
            <w:tcW w:w="745"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Funzione personale </w:t>
            </w:r>
          </w:p>
        </w:tc>
        <w:tc>
          <w:tcPr>
            <w:tcW w:w="740"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Funzione personale</w:t>
            </w:r>
          </w:p>
        </w:tc>
      </w:tr>
      <w:tr w:rsidR="00C966C5" w:rsidRPr="00906240" w:rsidTr="00C86ABF">
        <w:trPr>
          <w:trHeight w:val="900"/>
        </w:trPr>
        <w:tc>
          <w:tcPr>
            <w:tcW w:w="1276" w:type="dxa"/>
            <w:vMerge/>
            <w:vAlign w:val="center"/>
            <w:hideMark/>
          </w:tcPr>
          <w:p w:rsidR="00C966C5" w:rsidRPr="00906240" w:rsidRDefault="00C966C5" w:rsidP="008045CB">
            <w:pPr>
              <w:rPr>
                <w:rFonts w:ascii="Microsoft JhengHei UI" w:eastAsia="Microsoft JhengHei UI" w:hAnsi="Microsoft JhengHei UI" w:cs="Times New Roman"/>
                <w:b/>
                <w:bCs/>
                <w:sz w:val="12"/>
                <w:szCs w:val="12"/>
              </w:rPr>
            </w:pPr>
          </w:p>
        </w:tc>
        <w:tc>
          <w:tcPr>
            <w:tcW w:w="1418"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1417"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Costo personale </w:t>
            </w: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Costo complessivo del personale a tempo indeterminato in servizio  </w:t>
            </w:r>
            <w:r w:rsidRPr="00906240">
              <w:rPr>
                <w:rFonts w:ascii="Microsoft JhengHei UI" w:eastAsia="Microsoft JhengHei UI" w:hAnsi="Microsoft JhengHei UI" w:cs="Times New Roman"/>
                <w:sz w:val="12"/>
                <w:szCs w:val="12"/>
              </w:rPr>
              <w:br/>
              <w:t>Costo complessivo del personale a tempo determinato in servizio</w:t>
            </w:r>
          </w:p>
        </w:tc>
        <w:tc>
          <w:tcPr>
            <w:tcW w:w="1559" w:type="dxa"/>
            <w:shd w:val="clear" w:color="auto" w:fill="auto"/>
            <w:vAlign w:val="center"/>
            <w:hideMark/>
          </w:tcPr>
          <w:p w:rsidR="00C966C5" w:rsidRPr="00906240" w:rsidRDefault="00504C7A" w:rsidP="008045CB">
            <w:pPr>
              <w:jc w:val="center"/>
              <w:rPr>
                <w:rFonts w:ascii="Microsoft JhengHei UI" w:eastAsia="Microsoft JhengHei UI" w:hAnsi="Microsoft JhengHei UI" w:cs="Times New Roman"/>
                <w:sz w:val="12"/>
                <w:szCs w:val="12"/>
              </w:rPr>
            </w:pPr>
            <w:r>
              <w:rPr>
                <w:rFonts w:ascii="Microsoft JhengHei UI" w:eastAsia="Microsoft JhengHei UI" w:hAnsi="Microsoft JhengHei UI" w:cs="Times New Roman"/>
                <w:sz w:val="12"/>
                <w:szCs w:val="12"/>
              </w:rPr>
              <w:t>Annuale  entro 5</w:t>
            </w:r>
            <w:r w:rsidR="00C966C5" w:rsidRPr="00906240">
              <w:rPr>
                <w:rFonts w:ascii="Microsoft JhengHei UI" w:eastAsia="Microsoft JhengHei UI" w:hAnsi="Microsoft JhengHei UI" w:cs="Times New Roman"/>
                <w:sz w:val="12"/>
                <w:szCs w:val="12"/>
              </w:rPr>
              <w:t xml:space="preserve"> giorno dalla produzione del documento</w:t>
            </w:r>
            <w:r w:rsidR="00C966C5" w:rsidRPr="00906240">
              <w:rPr>
                <w:rFonts w:ascii="Microsoft JhengHei UI" w:eastAsia="Microsoft JhengHei UI" w:hAnsi="Microsoft JhengHei UI" w:cs="Times New Roman"/>
                <w:sz w:val="12"/>
                <w:szCs w:val="12"/>
              </w:rPr>
              <w:br/>
              <w:t>(art. 16, c. 1, d.lgs. n. 33/2013)</w:t>
            </w:r>
          </w:p>
        </w:tc>
        <w:tc>
          <w:tcPr>
            <w:tcW w:w="85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SA&amp;SG</w:t>
            </w:r>
            <w:proofErr w:type="spellEnd"/>
          </w:p>
        </w:tc>
        <w:tc>
          <w:tcPr>
            <w:tcW w:w="745"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Funzione </w:t>
            </w:r>
            <w:proofErr w:type="spellStart"/>
            <w:r w:rsidRPr="00906240">
              <w:rPr>
                <w:rFonts w:ascii="Microsoft JhengHei UI" w:eastAsia="Microsoft JhengHei UI" w:hAnsi="Microsoft JhengHei UI" w:cs="Calibri"/>
                <w:b/>
                <w:bCs/>
                <w:sz w:val="12"/>
                <w:szCs w:val="12"/>
              </w:rPr>
              <w:t>Cont</w:t>
            </w:r>
            <w:proofErr w:type="spellEnd"/>
            <w:r w:rsidRPr="00906240">
              <w:rPr>
                <w:rFonts w:ascii="Microsoft JhengHei UI" w:eastAsia="Microsoft JhengHei UI" w:hAnsi="Microsoft JhengHei UI" w:cs="Calibri"/>
                <w:b/>
                <w:bCs/>
                <w:sz w:val="12"/>
                <w:szCs w:val="12"/>
              </w:rPr>
              <w:t xml:space="preserve"> GES /Funzione personale</w:t>
            </w:r>
          </w:p>
        </w:tc>
        <w:tc>
          <w:tcPr>
            <w:tcW w:w="740"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Funzione personale</w:t>
            </w:r>
          </w:p>
        </w:tc>
      </w:tr>
      <w:tr w:rsidR="00C966C5" w:rsidRPr="00906240" w:rsidTr="00C86ABF">
        <w:trPr>
          <w:trHeight w:val="945"/>
        </w:trPr>
        <w:tc>
          <w:tcPr>
            <w:tcW w:w="1276" w:type="dxa"/>
            <w:vMerge/>
            <w:vAlign w:val="center"/>
            <w:hideMark/>
          </w:tcPr>
          <w:p w:rsidR="00C966C5" w:rsidRPr="00906240" w:rsidRDefault="00C966C5" w:rsidP="008045CB">
            <w:pPr>
              <w:rPr>
                <w:rFonts w:ascii="Microsoft JhengHei UI" w:eastAsia="Microsoft JhengHei UI" w:hAnsi="Microsoft JhengHei UI" w:cs="Times New Roman"/>
                <w:b/>
                <w:bCs/>
                <w:sz w:val="12"/>
                <w:szCs w:val="12"/>
              </w:rPr>
            </w:pPr>
          </w:p>
        </w:tc>
        <w:tc>
          <w:tcPr>
            <w:tcW w:w="1418"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Tassi di assenza</w:t>
            </w:r>
          </w:p>
        </w:tc>
        <w:tc>
          <w:tcPr>
            <w:tcW w:w="1417"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Tassi di assenza trimestrali</w:t>
            </w:r>
            <w:r w:rsidRPr="00906240">
              <w:rPr>
                <w:rFonts w:ascii="Microsoft JhengHei UI" w:eastAsia="Microsoft JhengHei UI" w:hAnsi="Microsoft JhengHei UI" w:cs="Times New Roman"/>
                <w:sz w:val="12"/>
                <w:szCs w:val="12"/>
              </w:rPr>
              <w:br/>
            </w:r>
            <w:r w:rsidRPr="00906240">
              <w:rPr>
                <w:rFonts w:ascii="Microsoft JhengHei UI" w:eastAsia="Microsoft JhengHei UI" w:hAnsi="Microsoft JhengHei UI" w:cs="Times New Roman"/>
                <w:sz w:val="12"/>
                <w:szCs w:val="12"/>
              </w:rPr>
              <w:br/>
              <w:t>(da pubblicare in tabelle)</w:t>
            </w: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Tassi di assenza del personale distinti per uffici di livello dirigenziale</w:t>
            </w:r>
          </w:p>
        </w:tc>
        <w:tc>
          <w:tcPr>
            <w:tcW w:w="1559" w:type="dxa"/>
            <w:shd w:val="clear" w:color="auto" w:fill="auto"/>
            <w:vAlign w:val="center"/>
            <w:hideMark/>
          </w:tcPr>
          <w:p w:rsidR="00C966C5" w:rsidRPr="00906240" w:rsidRDefault="00C966C5" w:rsidP="00504C7A">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Trimestrale  </w:t>
            </w:r>
            <w:r w:rsidR="00504C7A">
              <w:rPr>
                <w:rFonts w:ascii="Microsoft JhengHei UI" w:eastAsia="Microsoft JhengHei UI" w:hAnsi="Microsoft JhengHei UI" w:cs="Times New Roman"/>
                <w:sz w:val="12"/>
                <w:szCs w:val="12"/>
              </w:rPr>
              <w:t>e</w:t>
            </w:r>
            <w:r w:rsidRPr="00906240">
              <w:rPr>
                <w:rFonts w:ascii="Microsoft JhengHei UI" w:eastAsia="Microsoft JhengHei UI" w:hAnsi="Microsoft JhengHei UI" w:cs="Times New Roman"/>
                <w:sz w:val="12"/>
                <w:szCs w:val="12"/>
              </w:rPr>
              <w:t xml:space="preserve">ntro </w:t>
            </w:r>
            <w:r w:rsidR="00504C7A">
              <w:rPr>
                <w:rFonts w:ascii="Microsoft JhengHei UI" w:eastAsia="Microsoft JhengHei UI" w:hAnsi="Microsoft JhengHei UI" w:cs="Times New Roman"/>
                <w:sz w:val="12"/>
                <w:szCs w:val="12"/>
              </w:rPr>
              <w:t>5</w:t>
            </w:r>
            <w:r w:rsidRPr="00906240">
              <w:rPr>
                <w:rFonts w:ascii="Microsoft JhengHei UI" w:eastAsia="Microsoft JhengHei UI" w:hAnsi="Microsoft JhengHei UI" w:cs="Times New Roman"/>
                <w:sz w:val="12"/>
                <w:szCs w:val="12"/>
              </w:rPr>
              <w:t xml:space="preserve"> giorno dalla produzione del documento</w:t>
            </w:r>
            <w:r w:rsidRPr="00906240">
              <w:rPr>
                <w:rFonts w:ascii="Microsoft JhengHei UI" w:eastAsia="Microsoft JhengHei UI" w:hAnsi="Microsoft JhengHei UI" w:cs="Times New Roman"/>
                <w:sz w:val="12"/>
                <w:szCs w:val="12"/>
              </w:rPr>
              <w:br/>
              <w:t>(art. 16, c. 3, d.lgs. n. 33/2013)</w:t>
            </w:r>
          </w:p>
        </w:tc>
        <w:tc>
          <w:tcPr>
            <w:tcW w:w="85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SA&amp;SG</w:t>
            </w:r>
            <w:proofErr w:type="spellEnd"/>
          </w:p>
        </w:tc>
        <w:tc>
          <w:tcPr>
            <w:tcW w:w="745"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Funzione personale </w:t>
            </w:r>
          </w:p>
        </w:tc>
        <w:tc>
          <w:tcPr>
            <w:tcW w:w="740"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Funzione personale</w:t>
            </w:r>
          </w:p>
        </w:tc>
      </w:tr>
      <w:tr w:rsidR="00C966C5" w:rsidRPr="00906240" w:rsidTr="00C86ABF">
        <w:trPr>
          <w:trHeight w:val="1500"/>
        </w:trPr>
        <w:tc>
          <w:tcPr>
            <w:tcW w:w="1276" w:type="dxa"/>
            <w:vMerge/>
            <w:vAlign w:val="center"/>
            <w:hideMark/>
          </w:tcPr>
          <w:p w:rsidR="00C966C5" w:rsidRPr="00906240" w:rsidRDefault="00C966C5" w:rsidP="008045CB">
            <w:pPr>
              <w:rPr>
                <w:rFonts w:ascii="Microsoft JhengHei UI" w:eastAsia="Microsoft JhengHei UI" w:hAnsi="Microsoft JhengHei UI" w:cs="Times New Roman"/>
                <w:b/>
                <w:bCs/>
                <w:sz w:val="12"/>
                <w:szCs w:val="12"/>
              </w:rPr>
            </w:pPr>
          </w:p>
        </w:tc>
        <w:tc>
          <w:tcPr>
            <w:tcW w:w="1418"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Incarichi conferiti e autorizzati ai dipendenti (dirigenti e non dirigenti)</w:t>
            </w:r>
          </w:p>
        </w:tc>
        <w:tc>
          <w:tcPr>
            <w:tcW w:w="1417"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Incarichi conferiti e autorizzati ai dipendenti (dirigenti e non dirigenti)</w:t>
            </w:r>
            <w:r w:rsidRPr="00906240">
              <w:rPr>
                <w:rFonts w:ascii="Microsoft JhengHei UI" w:eastAsia="Microsoft JhengHei UI" w:hAnsi="Microsoft JhengHei UI" w:cs="Times New Roman"/>
                <w:sz w:val="12"/>
                <w:szCs w:val="12"/>
              </w:rPr>
              <w:br/>
            </w:r>
            <w:r w:rsidRPr="00906240">
              <w:rPr>
                <w:rFonts w:ascii="Microsoft JhengHei UI" w:eastAsia="Microsoft JhengHei UI" w:hAnsi="Microsoft JhengHei UI" w:cs="Times New Roman"/>
                <w:sz w:val="12"/>
                <w:szCs w:val="12"/>
              </w:rPr>
              <w:br/>
              <w:t>(da pubblicare in tabelle)</w:t>
            </w: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Elenco degli incarichi conferiti o autorizzati a ciascun dipendente (dirigente e non dirigente), con l'indicazione dell'oggetto, della durata e del compenso spettante per ogni incarico. </w:t>
            </w:r>
          </w:p>
        </w:tc>
        <w:tc>
          <w:tcPr>
            <w:tcW w:w="1559" w:type="dxa"/>
            <w:shd w:val="clear" w:color="auto" w:fill="auto"/>
            <w:vAlign w:val="center"/>
            <w:hideMark/>
          </w:tcPr>
          <w:p w:rsidR="00C966C5" w:rsidRPr="00906240" w:rsidRDefault="0094730C" w:rsidP="008045CB">
            <w:pPr>
              <w:jc w:val="center"/>
              <w:rPr>
                <w:rFonts w:ascii="Microsoft JhengHei UI" w:eastAsia="Microsoft JhengHei UI" w:hAnsi="Microsoft JhengHei UI" w:cs="Times New Roman"/>
                <w:sz w:val="12"/>
                <w:szCs w:val="12"/>
              </w:rPr>
            </w:pPr>
            <w:r>
              <w:rPr>
                <w:rFonts w:ascii="Microsoft JhengHei UI" w:eastAsia="Microsoft JhengHei UI" w:hAnsi="Microsoft JhengHei UI" w:cs="Times New Roman"/>
                <w:sz w:val="12"/>
                <w:szCs w:val="12"/>
              </w:rPr>
              <w:t>E</w:t>
            </w:r>
            <w:r w:rsidRPr="00906240">
              <w:rPr>
                <w:rFonts w:ascii="Microsoft JhengHei UI" w:eastAsia="Microsoft JhengHei UI" w:hAnsi="Microsoft JhengHei UI" w:cs="Times New Roman"/>
                <w:sz w:val="12"/>
                <w:szCs w:val="12"/>
              </w:rPr>
              <w:t xml:space="preserve">ntro </w:t>
            </w:r>
            <w:r>
              <w:rPr>
                <w:rFonts w:ascii="Microsoft JhengHei UI" w:eastAsia="Microsoft JhengHei UI" w:hAnsi="Microsoft JhengHei UI" w:cs="Times New Roman"/>
                <w:sz w:val="12"/>
                <w:szCs w:val="12"/>
              </w:rPr>
              <w:t>5</w:t>
            </w:r>
            <w:r w:rsidRPr="00906240">
              <w:rPr>
                <w:rFonts w:ascii="Microsoft JhengHei UI" w:eastAsia="Microsoft JhengHei UI" w:hAnsi="Microsoft JhengHei UI" w:cs="Times New Roman"/>
                <w:sz w:val="12"/>
                <w:szCs w:val="12"/>
              </w:rPr>
              <w:t xml:space="preserve"> giorni data disponibilità  documento</w:t>
            </w:r>
            <w:r w:rsidRPr="00906240">
              <w:rPr>
                <w:rFonts w:ascii="Microsoft JhengHei UI" w:eastAsia="Microsoft JhengHei UI" w:hAnsi="Microsoft JhengHei UI" w:cs="Times New Roman"/>
                <w:sz w:val="12"/>
                <w:szCs w:val="12"/>
              </w:rPr>
              <w:br/>
              <w:t>(ex art. 8, d.lgs. n. 33/2013)</w:t>
            </w:r>
          </w:p>
        </w:tc>
        <w:tc>
          <w:tcPr>
            <w:tcW w:w="850"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5"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Funzione personale </w:t>
            </w:r>
          </w:p>
        </w:tc>
        <w:tc>
          <w:tcPr>
            <w:tcW w:w="740"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Funzione personale</w:t>
            </w:r>
          </w:p>
        </w:tc>
      </w:tr>
      <w:tr w:rsidR="00C966C5" w:rsidRPr="00906240" w:rsidTr="00C86ABF">
        <w:trPr>
          <w:trHeight w:val="1110"/>
        </w:trPr>
        <w:tc>
          <w:tcPr>
            <w:tcW w:w="1276" w:type="dxa"/>
            <w:vMerge/>
            <w:vAlign w:val="center"/>
            <w:hideMark/>
          </w:tcPr>
          <w:p w:rsidR="00C966C5" w:rsidRPr="00906240" w:rsidRDefault="00C966C5" w:rsidP="008045CB">
            <w:pPr>
              <w:rPr>
                <w:rFonts w:ascii="Microsoft JhengHei UI" w:eastAsia="Microsoft JhengHei UI" w:hAnsi="Microsoft JhengHei UI" w:cs="Times New Roman"/>
                <w:b/>
                <w:bCs/>
                <w:sz w:val="12"/>
                <w:szCs w:val="12"/>
              </w:rPr>
            </w:pPr>
          </w:p>
        </w:tc>
        <w:tc>
          <w:tcPr>
            <w:tcW w:w="1418" w:type="dxa"/>
            <w:shd w:val="clear" w:color="auto" w:fill="auto"/>
            <w:vAlign w:val="bottom"/>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Contrattazione collettiva</w:t>
            </w:r>
          </w:p>
        </w:tc>
        <w:tc>
          <w:tcPr>
            <w:tcW w:w="1417" w:type="dxa"/>
            <w:shd w:val="clear" w:color="auto" w:fill="auto"/>
            <w:vAlign w:val="bottom"/>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Contrattazione collettiva</w:t>
            </w:r>
          </w:p>
        </w:tc>
        <w:tc>
          <w:tcPr>
            <w:tcW w:w="2481" w:type="dxa"/>
            <w:shd w:val="clear" w:color="auto" w:fill="auto"/>
            <w:vAlign w:val="bottom"/>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br/>
              <w:t>Contratto nazionale di categoria di riferimento del personale della società o dell'ente</w:t>
            </w:r>
          </w:p>
        </w:tc>
        <w:tc>
          <w:tcPr>
            <w:tcW w:w="1559" w:type="dxa"/>
            <w:shd w:val="clear" w:color="auto" w:fill="auto"/>
            <w:vAlign w:val="center"/>
            <w:hideMark/>
          </w:tcPr>
          <w:p w:rsidR="00C966C5" w:rsidRPr="00906240" w:rsidRDefault="0094730C" w:rsidP="008045CB">
            <w:pPr>
              <w:jc w:val="center"/>
              <w:rPr>
                <w:rFonts w:ascii="Microsoft JhengHei UI" w:eastAsia="Microsoft JhengHei UI" w:hAnsi="Microsoft JhengHei UI" w:cs="Times New Roman"/>
                <w:sz w:val="12"/>
                <w:szCs w:val="12"/>
              </w:rPr>
            </w:pPr>
            <w:r>
              <w:rPr>
                <w:rFonts w:ascii="Microsoft JhengHei UI" w:eastAsia="Microsoft JhengHei UI" w:hAnsi="Microsoft JhengHei UI" w:cs="Times New Roman"/>
                <w:sz w:val="12"/>
                <w:szCs w:val="12"/>
              </w:rPr>
              <w:t>E</w:t>
            </w:r>
            <w:r w:rsidRPr="00906240">
              <w:rPr>
                <w:rFonts w:ascii="Microsoft JhengHei UI" w:eastAsia="Microsoft JhengHei UI" w:hAnsi="Microsoft JhengHei UI" w:cs="Times New Roman"/>
                <w:sz w:val="12"/>
                <w:szCs w:val="12"/>
              </w:rPr>
              <w:t xml:space="preserve">ntro </w:t>
            </w:r>
            <w:r>
              <w:rPr>
                <w:rFonts w:ascii="Microsoft JhengHei UI" w:eastAsia="Microsoft JhengHei UI" w:hAnsi="Microsoft JhengHei UI" w:cs="Times New Roman"/>
                <w:sz w:val="12"/>
                <w:szCs w:val="12"/>
              </w:rPr>
              <w:t>5</w:t>
            </w:r>
            <w:r w:rsidRPr="00906240">
              <w:rPr>
                <w:rFonts w:ascii="Microsoft JhengHei UI" w:eastAsia="Microsoft JhengHei UI" w:hAnsi="Microsoft JhengHei UI" w:cs="Times New Roman"/>
                <w:sz w:val="12"/>
                <w:szCs w:val="12"/>
              </w:rPr>
              <w:t xml:space="preserve"> giorni data disponibilità  documento</w:t>
            </w:r>
            <w:r w:rsidRPr="00906240">
              <w:rPr>
                <w:rFonts w:ascii="Microsoft JhengHei UI" w:eastAsia="Microsoft JhengHei UI" w:hAnsi="Microsoft JhengHei UI" w:cs="Times New Roman"/>
                <w:sz w:val="12"/>
                <w:szCs w:val="12"/>
              </w:rPr>
              <w:br/>
              <w:t>(ex art. 8, d.lgs. n. 33/2013)</w:t>
            </w:r>
          </w:p>
        </w:tc>
        <w:tc>
          <w:tcPr>
            <w:tcW w:w="85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SA&amp;SG</w:t>
            </w:r>
            <w:proofErr w:type="spellEnd"/>
          </w:p>
        </w:tc>
        <w:tc>
          <w:tcPr>
            <w:tcW w:w="745"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0"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Funzione personale</w:t>
            </w:r>
          </w:p>
        </w:tc>
      </w:tr>
      <w:tr w:rsidR="00C966C5" w:rsidRPr="00906240" w:rsidTr="00C86ABF">
        <w:trPr>
          <w:trHeight w:val="900"/>
        </w:trPr>
        <w:tc>
          <w:tcPr>
            <w:tcW w:w="1276" w:type="dxa"/>
            <w:vMerge/>
            <w:vAlign w:val="center"/>
            <w:hideMark/>
          </w:tcPr>
          <w:p w:rsidR="00C966C5" w:rsidRPr="00906240" w:rsidRDefault="00C966C5" w:rsidP="008045CB">
            <w:pPr>
              <w:rPr>
                <w:rFonts w:ascii="Microsoft JhengHei UI" w:eastAsia="Microsoft JhengHei UI" w:hAnsi="Microsoft JhengHei UI" w:cs="Times New Roman"/>
                <w:b/>
                <w:bCs/>
                <w:sz w:val="12"/>
                <w:szCs w:val="12"/>
              </w:rPr>
            </w:pPr>
          </w:p>
        </w:tc>
        <w:tc>
          <w:tcPr>
            <w:tcW w:w="1418" w:type="dxa"/>
            <w:vMerge w:val="restart"/>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Contrattazione integrativa</w:t>
            </w:r>
          </w:p>
        </w:tc>
        <w:tc>
          <w:tcPr>
            <w:tcW w:w="1417"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Contratti integrativi</w:t>
            </w: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Contratti integrativi stipulati </w:t>
            </w:r>
          </w:p>
        </w:tc>
        <w:tc>
          <w:tcPr>
            <w:tcW w:w="1559" w:type="dxa"/>
            <w:shd w:val="clear" w:color="auto" w:fill="auto"/>
            <w:vAlign w:val="center"/>
            <w:hideMark/>
          </w:tcPr>
          <w:p w:rsidR="00C966C5" w:rsidRPr="00906240" w:rsidRDefault="0094730C" w:rsidP="008045CB">
            <w:pPr>
              <w:jc w:val="center"/>
              <w:rPr>
                <w:rFonts w:ascii="Microsoft JhengHei UI" w:eastAsia="Microsoft JhengHei UI" w:hAnsi="Microsoft JhengHei UI" w:cs="Times New Roman"/>
                <w:sz w:val="12"/>
                <w:szCs w:val="12"/>
              </w:rPr>
            </w:pPr>
            <w:r>
              <w:rPr>
                <w:rFonts w:ascii="Microsoft JhengHei UI" w:eastAsia="Microsoft JhengHei UI" w:hAnsi="Microsoft JhengHei UI" w:cs="Times New Roman"/>
                <w:sz w:val="12"/>
                <w:szCs w:val="12"/>
              </w:rPr>
              <w:t>E</w:t>
            </w:r>
            <w:r w:rsidRPr="00906240">
              <w:rPr>
                <w:rFonts w:ascii="Microsoft JhengHei UI" w:eastAsia="Microsoft JhengHei UI" w:hAnsi="Microsoft JhengHei UI" w:cs="Times New Roman"/>
                <w:sz w:val="12"/>
                <w:szCs w:val="12"/>
              </w:rPr>
              <w:t xml:space="preserve">ntro </w:t>
            </w:r>
            <w:r>
              <w:rPr>
                <w:rFonts w:ascii="Microsoft JhengHei UI" w:eastAsia="Microsoft JhengHei UI" w:hAnsi="Microsoft JhengHei UI" w:cs="Times New Roman"/>
                <w:sz w:val="12"/>
                <w:szCs w:val="12"/>
              </w:rPr>
              <w:t>5</w:t>
            </w:r>
            <w:r w:rsidRPr="00906240">
              <w:rPr>
                <w:rFonts w:ascii="Microsoft JhengHei UI" w:eastAsia="Microsoft JhengHei UI" w:hAnsi="Microsoft JhengHei UI" w:cs="Times New Roman"/>
                <w:sz w:val="12"/>
                <w:szCs w:val="12"/>
              </w:rPr>
              <w:t xml:space="preserve"> giorni data disponibilità  documento</w:t>
            </w:r>
            <w:r w:rsidRPr="00906240">
              <w:rPr>
                <w:rFonts w:ascii="Microsoft JhengHei UI" w:eastAsia="Microsoft JhengHei UI" w:hAnsi="Microsoft JhengHei UI" w:cs="Times New Roman"/>
                <w:sz w:val="12"/>
                <w:szCs w:val="12"/>
              </w:rPr>
              <w:br/>
              <w:t>(ex art. 8, d.lgs. n. 33/2013)</w:t>
            </w:r>
          </w:p>
        </w:tc>
        <w:tc>
          <w:tcPr>
            <w:tcW w:w="85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SA&amp;SG</w:t>
            </w:r>
            <w:proofErr w:type="spellEnd"/>
          </w:p>
        </w:tc>
        <w:tc>
          <w:tcPr>
            <w:tcW w:w="745"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0"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Funzione personale</w:t>
            </w:r>
          </w:p>
        </w:tc>
      </w:tr>
      <w:tr w:rsidR="00C966C5" w:rsidRPr="00906240" w:rsidTr="00C86ABF">
        <w:trPr>
          <w:trHeight w:val="1140"/>
        </w:trPr>
        <w:tc>
          <w:tcPr>
            <w:tcW w:w="1276" w:type="dxa"/>
            <w:vMerge/>
            <w:vAlign w:val="center"/>
            <w:hideMark/>
          </w:tcPr>
          <w:p w:rsidR="00C966C5" w:rsidRPr="00906240" w:rsidRDefault="00C966C5" w:rsidP="008045CB">
            <w:pPr>
              <w:rPr>
                <w:rFonts w:ascii="Microsoft JhengHei UI" w:eastAsia="Microsoft JhengHei UI" w:hAnsi="Microsoft JhengHei UI" w:cs="Times New Roman"/>
                <w:b/>
                <w:bCs/>
                <w:sz w:val="12"/>
                <w:szCs w:val="12"/>
              </w:rPr>
            </w:pPr>
          </w:p>
        </w:tc>
        <w:tc>
          <w:tcPr>
            <w:tcW w:w="1418"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1417"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Costi contratti integrativi</w:t>
            </w: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color w:val="FF0000"/>
                <w:sz w:val="12"/>
                <w:szCs w:val="12"/>
              </w:rPr>
            </w:pPr>
            <w:r w:rsidRPr="00906240">
              <w:rPr>
                <w:rFonts w:ascii="Microsoft JhengHei UI" w:eastAsia="Microsoft JhengHei UI" w:hAnsi="Microsoft JhengHei UI" w:cs="Times New Roman"/>
                <w:sz w:val="12"/>
                <w:szCs w:val="12"/>
              </w:rPr>
              <w:t>Specifiche informazioni sui costi  della contrattazione integrativa</w:t>
            </w:r>
            <w:r w:rsidRPr="00906240">
              <w:rPr>
                <w:rFonts w:ascii="Microsoft JhengHei UI" w:eastAsia="Microsoft JhengHei UI" w:hAnsi="Microsoft JhengHei UI" w:cs="Times New Roman"/>
                <w:color w:val="FF0000"/>
                <w:sz w:val="12"/>
                <w:szCs w:val="12"/>
              </w:rPr>
              <w:t xml:space="preserve"> </w:t>
            </w:r>
          </w:p>
        </w:tc>
        <w:tc>
          <w:tcPr>
            <w:tcW w:w="1559" w:type="dxa"/>
            <w:shd w:val="clear" w:color="auto" w:fill="auto"/>
            <w:vAlign w:val="center"/>
            <w:hideMark/>
          </w:tcPr>
          <w:p w:rsidR="00C966C5" w:rsidRPr="00906240" w:rsidRDefault="00504C7A" w:rsidP="00504C7A">
            <w:pPr>
              <w:jc w:val="center"/>
              <w:rPr>
                <w:rFonts w:ascii="Microsoft JhengHei UI" w:eastAsia="Microsoft JhengHei UI" w:hAnsi="Microsoft JhengHei UI" w:cs="Times New Roman"/>
                <w:sz w:val="12"/>
                <w:szCs w:val="12"/>
              </w:rPr>
            </w:pPr>
            <w:r>
              <w:rPr>
                <w:rFonts w:ascii="Microsoft JhengHei UI" w:eastAsia="Microsoft JhengHei UI" w:hAnsi="Microsoft JhengHei UI" w:cs="Times New Roman"/>
                <w:sz w:val="12"/>
                <w:szCs w:val="12"/>
              </w:rPr>
              <w:t>Annuale - entro 5</w:t>
            </w:r>
            <w:r w:rsidR="00C966C5" w:rsidRPr="00906240">
              <w:rPr>
                <w:rFonts w:ascii="Microsoft JhengHei UI" w:eastAsia="Microsoft JhengHei UI" w:hAnsi="Microsoft JhengHei UI" w:cs="Times New Roman"/>
                <w:sz w:val="12"/>
                <w:szCs w:val="12"/>
              </w:rPr>
              <w:t xml:space="preserve"> giorn</w:t>
            </w:r>
            <w:r>
              <w:rPr>
                <w:rFonts w:ascii="Microsoft JhengHei UI" w:eastAsia="Microsoft JhengHei UI" w:hAnsi="Microsoft JhengHei UI" w:cs="Times New Roman"/>
                <w:sz w:val="12"/>
                <w:szCs w:val="12"/>
              </w:rPr>
              <w:t>i</w:t>
            </w:r>
            <w:r w:rsidR="00C966C5" w:rsidRPr="00906240">
              <w:rPr>
                <w:rFonts w:ascii="Microsoft JhengHei UI" w:eastAsia="Microsoft JhengHei UI" w:hAnsi="Microsoft JhengHei UI" w:cs="Times New Roman"/>
                <w:sz w:val="12"/>
                <w:szCs w:val="12"/>
              </w:rPr>
              <w:t xml:space="preserve"> dalla  disponibilità del documento</w:t>
            </w:r>
          </w:p>
        </w:tc>
        <w:tc>
          <w:tcPr>
            <w:tcW w:w="85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SA&amp;SG</w:t>
            </w:r>
            <w:proofErr w:type="spellEnd"/>
          </w:p>
        </w:tc>
        <w:tc>
          <w:tcPr>
            <w:tcW w:w="745"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Funzione </w:t>
            </w:r>
            <w:proofErr w:type="spellStart"/>
            <w:r w:rsidRPr="00906240">
              <w:rPr>
                <w:rFonts w:ascii="Microsoft JhengHei UI" w:eastAsia="Microsoft JhengHei UI" w:hAnsi="Microsoft JhengHei UI" w:cs="Calibri"/>
                <w:b/>
                <w:bCs/>
                <w:sz w:val="12"/>
                <w:szCs w:val="12"/>
              </w:rPr>
              <w:t>Cont</w:t>
            </w:r>
            <w:proofErr w:type="spellEnd"/>
            <w:r w:rsidRPr="00906240">
              <w:rPr>
                <w:rFonts w:ascii="Microsoft JhengHei UI" w:eastAsia="Microsoft JhengHei UI" w:hAnsi="Microsoft JhengHei UI" w:cs="Calibri"/>
                <w:b/>
                <w:bCs/>
                <w:sz w:val="12"/>
                <w:szCs w:val="12"/>
              </w:rPr>
              <w:t xml:space="preserve"> GES /Funzione personale</w:t>
            </w:r>
          </w:p>
        </w:tc>
        <w:tc>
          <w:tcPr>
            <w:tcW w:w="740"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Funzione personale</w:t>
            </w:r>
          </w:p>
        </w:tc>
      </w:tr>
      <w:tr w:rsidR="00C966C5" w:rsidRPr="00906240" w:rsidTr="00C86ABF">
        <w:trPr>
          <w:trHeight w:val="1200"/>
        </w:trPr>
        <w:tc>
          <w:tcPr>
            <w:tcW w:w="1276" w:type="dxa"/>
            <w:vMerge w:val="restart"/>
            <w:shd w:val="clear" w:color="auto" w:fill="auto"/>
            <w:vAlign w:val="center"/>
            <w:hideMark/>
          </w:tcPr>
          <w:p w:rsidR="00C966C5" w:rsidRPr="00906240" w:rsidRDefault="00C966C5" w:rsidP="008045CB">
            <w:pPr>
              <w:jc w:val="center"/>
              <w:rPr>
                <w:rFonts w:ascii="Microsoft JhengHei UI" w:eastAsia="Microsoft JhengHei UI" w:hAnsi="Microsoft JhengHei UI" w:cs="Times New Roman"/>
                <w:b/>
                <w:bCs/>
                <w:sz w:val="12"/>
                <w:szCs w:val="12"/>
              </w:rPr>
            </w:pPr>
            <w:r w:rsidRPr="00906240">
              <w:rPr>
                <w:rFonts w:ascii="Microsoft JhengHei UI" w:eastAsia="Microsoft JhengHei UI" w:hAnsi="Microsoft JhengHei UI" w:cs="Times New Roman"/>
                <w:b/>
                <w:bCs/>
                <w:sz w:val="12"/>
                <w:szCs w:val="12"/>
              </w:rPr>
              <w:br/>
              <w:t>Selezione del personale</w:t>
            </w:r>
          </w:p>
        </w:tc>
        <w:tc>
          <w:tcPr>
            <w:tcW w:w="1418" w:type="dxa"/>
            <w:vMerge w:val="restart"/>
            <w:shd w:val="clear" w:color="auto" w:fill="auto"/>
            <w:vAlign w:val="center"/>
            <w:hideMark/>
          </w:tcPr>
          <w:p w:rsidR="00C966C5" w:rsidRPr="00906240" w:rsidRDefault="00C966C5" w:rsidP="008045CB">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Reclutamento del personale</w:t>
            </w:r>
          </w:p>
        </w:tc>
        <w:tc>
          <w:tcPr>
            <w:tcW w:w="1417"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br/>
              <w:t>Criteri e modalità</w:t>
            </w: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br/>
              <w:t xml:space="preserve">Provvedimenti/regolamenti/atti generali che stabiliscono criteri e modalità per il reclutamento del personale </w:t>
            </w:r>
          </w:p>
        </w:tc>
        <w:tc>
          <w:tcPr>
            <w:tcW w:w="1559" w:type="dxa"/>
            <w:shd w:val="clear" w:color="auto" w:fill="auto"/>
            <w:vAlign w:val="center"/>
            <w:hideMark/>
          </w:tcPr>
          <w:p w:rsidR="00C966C5" w:rsidRPr="00906240" w:rsidRDefault="0094730C" w:rsidP="008045CB">
            <w:pPr>
              <w:jc w:val="center"/>
              <w:rPr>
                <w:rFonts w:ascii="Microsoft JhengHei UI" w:eastAsia="Microsoft JhengHei UI" w:hAnsi="Microsoft JhengHei UI" w:cs="Times New Roman"/>
                <w:sz w:val="12"/>
                <w:szCs w:val="12"/>
              </w:rPr>
            </w:pPr>
            <w:r>
              <w:rPr>
                <w:rFonts w:ascii="Microsoft JhengHei UI" w:eastAsia="Microsoft JhengHei UI" w:hAnsi="Microsoft JhengHei UI" w:cs="Times New Roman"/>
                <w:sz w:val="12"/>
                <w:szCs w:val="12"/>
              </w:rPr>
              <w:t>E</w:t>
            </w:r>
            <w:r w:rsidRPr="00906240">
              <w:rPr>
                <w:rFonts w:ascii="Microsoft JhengHei UI" w:eastAsia="Microsoft JhengHei UI" w:hAnsi="Microsoft JhengHei UI" w:cs="Times New Roman"/>
                <w:sz w:val="12"/>
                <w:szCs w:val="12"/>
              </w:rPr>
              <w:t xml:space="preserve">ntro </w:t>
            </w:r>
            <w:r>
              <w:rPr>
                <w:rFonts w:ascii="Microsoft JhengHei UI" w:eastAsia="Microsoft JhengHei UI" w:hAnsi="Microsoft JhengHei UI" w:cs="Times New Roman"/>
                <w:sz w:val="12"/>
                <w:szCs w:val="12"/>
              </w:rPr>
              <w:t>5</w:t>
            </w:r>
            <w:r w:rsidRPr="00906240">
              <w:rPr>
                <w:rFonts w:ascii="Microsoft JhengHei UI" w:eastAsia="Microsoft JhengHei UI" w:hAnsi="Microsoft JhengHei UI" w:cs="Times New Roman"/>
                <w:sz w:val="12"/>
                <w:szCs w:val="12"/>
              </w:rPr>
              <w:t xml:space="preserve"> giorni data disponibilità  documento</w:t>
            </w:r>
            <w:r w:rsidRPr="00906240">
              <w:rPr>
                <w:rFonts w:ascii="Microsoft JhengHei UI" w:eastAsia="Microsoft JhengHei UI" w:hAnsi="Microsoft JhengHei UI" w:cs="Times New Roman"/>
                <w:sz w:val="12"/>
                <w:szCs w:val="12"/>
              </w:rPr>
              <w:br/>
              <w:t>(ex art. 8, d.lgs. n. 33/2013)</w:t>
            </w:r>
          </w:p>
        </w:tc>
        <w:tc>
          <w:tcPr>
            <w:tcW w:w="850"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QUADRI -Responsabili di settore per competenza</w:t>
            </w:r>
          </w:p>
        </w:tc>
        <w:tc>
          <w:tcPr>
            <w:tcW w:w="745"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C966C5" w:rsidRPr="00906240" w:rsidTr="00C86ABF">
        <w:trPr>
          <w:trHeight w:val="1500"/>
        </w:trPr>
        <w:tc>
          <w:tcPr>
            <w:tcW w:w="1276" w:type="dxa"/>
            <w:vMerge/>
            <w:vAlign w:val="center"/>
            <w:hideMark/>
          </w:tcPr>
          <w:p w:rsidR="00C966C5" w:rsidRPr="00906240" w:rsidRDefault="00C966C5" w:rsidP="008045CB">
            <w:pPr>
              <w:rPr>
                <w:rFonts w:ascii="Microsoft JhengHei UI" w:eastAsia="Microsoft JhengHei UI" w:hAnsi="Microsoft JhengHei UI" w:cs="Times New Roman"/>
                <w:b/>
                <w:bCs/>
                <w:sz w:val="12"/>
                <w:szCs w:val="12"/>
              </w:rPr>
            </w:pPr>
          </w:p>
        </w:tc>
        <w:tc>
          <w:tcPr>
            <w:tcW w:w="1418"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1417"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Avvisi di selezione</w:t>
            </w:r>
          </w:p>
        </w:tc>
        <w:tc>
          <w:tcPr>
            <w:tcW w:w="2481" w:type="dxa"/>
            <w:shd w:val="clear" w:color="auto" w:fill="auto"/>
            <w:vAlign w:val="center"/>
            <w:hideMark/>
          </w:tcPr>
          <w:p w:rsidR="00741F4A"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Per ciascuna procedura selettiva:</w:t>
            </w:r>
          </w:p>
          <w:p w:rsidR="00741F4A"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br w:type="page"/>
              <w:t>Avviso di selezione</w:t>
            </w:r>
            <w:r w:rsidRPr="00906240">
              <w:rPr>
                <w:rFonts w:ascii="Microsoft JhengHei UI" w:eastAsia="Microsoft JhengHei UI" w:hAnsi="Microsoft JhengHei UI" w:cs="Times New Roman"/>
                <w:sz w:val="12"/>
                <w:szCs w:val="12"/>
              </w:rPr>
              <w:br w:type="page"/>
            </w:r>
          </w:p>
          <w:p w:rsidR="00741F4A"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Criteri di selezione</w:t>
            </w:r>
            <w:r w:rsidRPr="00906240">
              <w:rPr>
                <w:rFonts w:ascii="Microsoft JhengHei UI" w:eastAsia="Microsoft JhengHei UI" w:hAnsi="Microsoft JhengHei UI" w:cs="Times New Roman"/>
                <w:sz w:val="12"/>
                <w:szCs w:val="12"/>
              </w:rPr>
              <w:br w:type="page"/>
            </w:r>
          </w:p>
          <w:p w:rsidR="00741F4A" w:rsidRDefault="00741F4A" w:rsidP="008045CB">
            <w:pPr>
              <w:rPr>
                <w:rFonts w:ascii="Microsoft JhengHei UI" w:eastAsia="Microsoft JhengHei UI" w:hAnsi="Microsoft JhengHei UI" w:cs="Times New Roman"/>
                <w:sz w:val="12"/>
                <w:szCs w:val="12"/>
              </w:rPr>
            </w:pPr>
            <w:r>
              <w:rPr>
                <w:rFonts w:ascii="Microsoft JhengHei UI" w:eastAsia="Microsoft JhengHei UI" w:hAnsi="Microsoft JhengHei UI" w:cs="Times New Roman"/>
                <w:sz w:val="12"/>
                <w:szCs w:val="12"/>
              </w:rPr>
              <w:t>Nomina Commissione</w:t>
            </w:r>
          </w:p>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Esito della selezione</w:t>
            </w:r>
            <w:r w:rsidRPr="00906240">
              <w:rPr>
                <w:rFonts w:ascii="Microsoft JhengHei UI" w:eastAsia="Microsoft JhengHei UI" w:hAnsi="Microsoft JhengHei UI" w:cs="Times New Roman"/>
                <w:sz w:val="12"/>
                <w:szCs w:val="12"/>
              </w:rPr>
              <w:br w:type="page"/>
            </w:r>
          </w:p>
        </w:tc>
        <w:tc>
          <w:tcPr>
            <w:tcW w:w="1559" w:type="dxa"/>
            <w:shd w:val="clear" w:color="auto" w:fill="auto"/>
            <w:vAlign w:val="center"/>
            <w:hideMark/>
          </w:tcPr>
          <w:p w:rsidR="00C966C5" w:rsidRPr="00906240" w:rsidRDefault="0094730C" w:rsidP="008045CB">
            <w:pPr>
              <w:jc w:val="center"/>
              <w:rPr>
                <w:rFonts w:ascii="Microsoft JhengHei UI" w:eastAsia="Microsoft JhengHei UI" w:hAnsi="Microsoft JhengHei UI" w:cs="Times New Roman"/>
                <w:sz w:val="12"/>
                <w:szCs w:val="12"/>
              </w:rPr>
            </w:pPr>
            <w:r>
              <w:rPr>
                <w:rFonts w:ascii="Microsoft JhengHei UI" w:eastAsia="Microsoft JhengHei UI" w:hAnsi="Microsoft JhengHei UI" w:cs="Times New Roman"/>
                <w:sz w:val="12"/>
                <w:szCs w:val="12"/>
              </w:rPr>
              <w:t>E</w:t>
            </w:r>
            <w:r w:rsidRPr="00906240">
              <w:rPr>
                <w:rFonts w:ascii="Microsoft JhengHei UI" w:eastAsia="Microsoft JhengHei UI" w:hAnsi="Microsoft JhengHei UI" w:cs="Times New Roman"/>
                <w:sz w:val="12"/>
                <w:szCs w:val="12"/>
              </w:rPr>
              <w:t xml:space="preserve">ntro </w:t>
            </w:r>
            <w:r>
              <w:rPr>
                <w:rFonts w:ascii="Microsoft JhengHei UI" w:eastAsia="Microsoft JhengHei UI" w:hAnsi="Microsoft JhengHei UI" w:cs="Times New Roman"/>
                <w:sz w:val="12"/>
                <w:szCs w:val="12"/>
              </w:rPr>
              <w:t>5</w:t>
            </w:r>
            <w:r w:rsidRPr="00906240">
              <w:rPr>
                <w:rFonts w:ascii="Microsoft JhengHei UI" w:eastAsia="Microsoft JhengHei UI" w:hAnsi="Microsoft JhengHei UI" w:cs="Times New Roman"/>
                <w:sz w:val="12"/>
                <w:szCs w:val="12"/>
              </w:rPr>
              <w:t xml:space="preserve"> giorni data disponibilità  documento</w:t>
            </w:r>
            <w:r w:rsidRPr="00906240">
              <w:rPr>
                <w:rFonts w:ascii="Microsoft JhengHei UI" w:eastAsia="Microsoft JhengHei UI" w:hAnsi="Microsoft JhengHei UI" w:cs="Times New Roman"/>
                <w:sz w:val="12"/>
                <w:szCs w:val="12"/>
              </w:rPr>
              <w:br/>
              <w:t>(ex art. 8, d.lgs. n. 33/2013)</w:t>
            </w:r>
          </w:p>
        </w:tc>
        <w:tc>
          <w:tcPr>
            <w:tcW w:w="850"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QUADRI -Responsabili di settore per competenza</w:t>
            </w:r>
          </w:p>
        </w:tc>
        <w:tc>
          <w:tcPr>
            <w:tcW w:w="745"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QUADRI -Responsabili di settore per competenza</w:t>
            </w:r>
          </w:p>
        </w:tc>
        <w:tc>
          <w:tcPr>
            <w:tcW w:w="740"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QUADRI -Responsabili di settore per competenza</w:t>
            </w:r>
          </w:p>
        </w:tc>
      </w:tr>
      <w:tr w:rsidR="00C966C5" w:rsidRPr="00906240" w:rsidTr="00C86ABF">
        <w:trPr>
          <w:trHeight w:val="1800"/>
        </w:trPr>
        <w:tc>
          <w:tcPr>
            <w:tcW w:w="1276" w:type="dxa"/>
            <w:vMerge w:val="restart"/>
            <w:shd w:val="clear" w:color="auto" w:fill="auto"/>
            <w:vAlign w:val="center"/>
            <w:hideMark/>
          </w:tcPr>
          <w:p w:rsidR="00C966C5" w:rsidRPr="00906240" w:rsidRDefault="00C966C5" w:rsidP="008045CB">
            <w:pPr>
              <w:jc w:val="center"/>
              <w:rPr>
                <w:rFonts w:ascii="Microsoft JhengHei UI" w:eastAsia="Microsoft JhengHei UI" w:hAnsi="Microsoft JhengHei UI" w:cs="Times New Roman"/>
                <w:b/>
                <w:bCs/>
                <w:sz w:val="12"/>
                <w:szCs w:val="12"/>
              </w:rPr>
            </w:pPr>
            <w:r w:rsidRPr="00906240">
              <w:rPr>
                <w:rFonts w:ascii="Microsoft JhengHei UI" w:eastAsia="Microsoft JhengHei UI" w:hAnsi="Microsoft JhengHei UI" w:cs="Times New Roman"/>
                <w:b/>
                <w:bCs/>
                <w:sz w:val="12"/>
                <w:szCs w:val="12"/>
              </w:rPr>
              <w:t>Enti controllati</w:t>
            </w:r>
          </w:p>
        </w:tc>
        <w:tc>
          <w:tcPr>
            <w:tcW w:w="1418" w:type="dxa"/>
            <w:vMerge w:val="restart"/>
            <w:shd w:val="clear" w:color="auto" w:fill="auto"/>
            <w:vAlign w:val="center"/>
            <w:hideMark/>
          </w:tcPr>
          <w:p w:rsidR="00C966C5" w:rsidRPr="00906240" w:rsidRDefault="00C966C5" w:rsidP="008045CB">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Società partecipate</w:t>
            </w:r>
          </w:p>
        </w:tc>
        <w:tc>
          <w:tcPr>
            <w:tcW w:w="1417" w:type="dxa"/>
            <w:vMerge w:val="restart"/>
            <w:shd w:val="clear" w:color="auto" w:fill="auto"/>
            <w:vAlign w:val="center"/>
            <w:hideMark/>
          </w:tcPr>
          <w:p w:rsidR="00C966C5" w:rsidRPr="00906240" w:rsidRDefault="00C966C5" w:rsidP="008045CB">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Dati società partecipate</w:t>
            </w:r>
            <w:r w:rsidRPr="00906240">
              <w:rPr>
                <w:rFonts w:ascii="Microsoft JhengHei UI" w:eastAsia="Microsoft JhengHei UI" w:hAnsi="Microsoft JhengHei UI" w:cs="Times New Roman"/>
                <w:sz w:val="12"/>
                <w:szCs w:val="12"/>
              </w:rPr>
              <w:br/>
            </w:r>
            <w:r w:rsidRPr="00906240">
              <w:rPr>
                <w:rFonts w:ascii="Microsoft JhengHei UI" w:eastAsia="Microsoft JhengHei UI" w:hAnsi="Microsoft JhengHei UI" w:cs="Times New Roman"/>
                <w:sz w:val="12"/>
                <w:szCs w:val="12"/>
              </w:rPr>
              <w:br/>
              <w:t>(da pubblicare in tabelle)</w:t>
            </w: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Elenco delle società di cui la società/ente in controllo pubblico detiene direttamente quote di partecipazione anche minoritaria, con l'indicazione dell'entità, delle funzioni attribuite e delle attività svolte in loro favore o delle attività di servizio pubblico affidate, ad esclusione delle società, partecipate, da società/ente in controllo pubblico, con azioni quotate in mercati regolamentati italiani o di altri paesi dell'Unione europea, e loro controllate.  (art. 22, c. 6, d.lgs. n. 33/2013)</w:t>
            </w:r>
          </w:p>
        </w:tc>
        <w:tc>
          <w:tcPr>
            <w:tcW w:w="1559" w:type="dxa"/>
            <w:shd w:val="clear" w:color="auto" w:fill="auto"/>
            <w:vAlign w:val="center"/>
            <w:hideMark/>
          </w:tcPr>
          <w:p w:rsidR="00C966C5" w:rsidRPr="00906240" w:rsidRDefault="00C966C5" w:rsidP="008045CB">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Annuale </w:t>
            </w:r>
            <w:r w:rsidRPr="00906240">
              <w:rPr>
                <w:rFonts w:ascii="Microsoft JhengHei UI" w:eastAsia="Microsoft JhengHei UI" w:hAnsi="Microsoft JhengHei UI" w:cs="Times New Roman"/>
                <w:sz w:val="12"/>
                <w:szCs w:val="12"/>
              </w:rPr>
              <w:br/>
              <w:t>(art. 22, c. 1, d.lgs. n. 33/2013)</w:t>
            </w:r>
          </w:p>
        </w:tc>
        <w:tc>
          <w:tcPr>
            <w:tcW w:w="85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AU </w:t>
            </w:r>
          </w:p>
        </w:tc>
        <w:tc>
          <w:tcPr>
            <w:tcW w:w="745"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AU -SA&amp;SG </w:t>
            </w:r>
          </w:p>
        </w:tc>
        <w:tc>
          <w:tcPr>
            <w:tcW w:w="74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C966C5" w:rsidRPr="00906240" w:rsidTr="00C86ABF">
        <w:trPr>
          <w:trHeight w:val="600"/>
        </w:trPr>
        <w:tc>
          <w:tcPr>
            <w:tcW w:w="1276" w:type="dxa"/>
            <w:vMerge/>
            <w:vAlign w:val="center"/>
            <w:hideMark/>
          </w:tcPr>
          <w:p w:rsidR="00C966C5" w:rsidRPr="00906240" w:rsidRDefault="00C966C5" w:rsidP="008045CB">
            <w:pPr>
              <w:rPr>
                <w:rFonts w:ascii="Microsoft JhengHei UI" w:eastAsia="Microsoft JhengHei UI" w:hAnsi="Microsoft JhengHei UI" w:cs="Times New Roman"/>
                <w:b/>
                <w:bCs/>
                <w:sz w:val="12"/>
                <w:szCs w:val="12"/>
              </w:rPr>
            </w:pPr>
          </w:p>
        </w:tc>
        <w:tc>
          <w:tcPr>
            <w:tcW w:w="1418"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1417"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Per ciascuna delle società:</w:t>
            </w:r>
          </w:p>
        </w:tc>
        <w:tc>
          <w:tcPr>
            <w:tcW w:w="1559" w:type="dxa"/>
            <w:shd w:val="clear" w:color="auto" w:fill="auto"/>
            <w:vAlign w:val="center"/>
            <w:hideMark/>
          </w:tcPr>
          <w:p w:rsidR="00C966C5" w:rsidRPr="00906240" w:rsidRDefault="00C966C5" w:rsidP="008045CB">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Annuale </w:t>
            </w:r>
            <w:r w:rsidRPr="00906240">
              <w:rPr>
                <w:rFonts w:ascii="Microsoft JhengHei UI" w:eastAsia="Microsoft JhengHei UI" w:hAnsi="Microsoft JhengHei UI" w:cs="Times New Roman"/>
                <w:sz w:val="12"/>
                <w:szCs w:val="12"/>
              </w:rPr>
              <w:br/>
              <w:t>(art. 22, c. 1, d.lgs. n. 33/2013)</w:t>
            </w:r>
          </w:p>
        </w:tc>
        <w:tc>
          <w:tcPr>
            <w:tcW w:w="85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AU </w:t>
            </w:r>
          </w:p>
        </w:tc>
        <w:tc>
          <w:tcPr>
            <w:tcW w:w="745"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AU -SA&amp;SG </w:t>
            </w:r>
          </w:p>
        </w:tc>
        <w:tc>
          <w:tcPr>
            <w:tcW w:w="74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C966C5" w:rsidRPr="00906240" w:rsidTr="00C86ABF">
        <w:trPr>
          <w:trHeight w:val="600"/>
        </w:trPr>
        <w:tc>
          <w:tcPr>
            <w:tcW w:w="1276" w:type="dxa"/>
            <w:vMerge/>
            <w:vAlign w:val="center"/>
            <w:hideMark/>
          </w:tcPr>
          <w:p w:rsidR="00C966C5" w:rsidRPr="00906240" w:rsidRDefault="00C966C5" w:rsidP="008045CB">
            <w:pPr>
              <w:rPr>
                <w:rFonts w:ascii="Microsoft JhengHei UI" w:eastAsia="Microsoft JhengHei UI" w:hAnsi="Microsoft JhengHei UI" w:cs="Times New Roman"/>
                <w:b/>
                <w:bCs/>
                <w:sz w:val="12"/>
                <w:szCs w:val="12"/>
              </w:rPr>
            </w:pPr>
          </w:p>
        </w:tc>
        <w:tc>
          <w:tcPr>
            <w:tcW w:w="1418"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1417"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1)  ragione sociale</w:t>
            </w:r>
          </w:p>
        </w:tc>
        <w:tc>
          <w:tcPr>
            <w:tcW w:w="1559" w:type="dxa"/>
            <w:shd w:val="clear" w:color="auto" w:fill="auto"/>
            <w:vAlign w:val="center"/>
            <w:hideMark/>
          </w:tcPr>
          <w:p w:rsidR="00C966C5" w:rsidRPr="00906240" w:rsidRDefault="00C966C5" w:rsidP="008045CB">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Annuale </w:t>
            </w:r>
            <w:r w:rsidRPr="00906240">
              <w:rPr>
                <w:rFonts w:ascii="Microsoft JhengHei UI" w:eastAsia="Microsoft JhengHei UI" w:hAnsi="Microsoft JhengHei UI" w:cs="Times New Roman"/>
                <w:sz w:val="12"/>
                <w:szCs w:val="12"/>
              </w:rPr>
              <w:br/>
              <w:t>(art. 22, c. 1, d.lgs. n. 33/2013)</w:t>
            </w:r>
          </w:p>
        </w:tc>
        <w:tc>
          <w:tcPr>
            <w:tcW w:w="85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AU </w:t>
            </w:r>
          </w:p>
        </w:tc>
        <w:tc>
          <w:tcPr>
            <w:tcW w:w="745"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AU -SA&amp;SG </w:t>
            </w:r>
          </w:p>
        </w:tc>
        <w:tc>
          <w:tcPr>
            <w:tcW w:w="74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C966C5" w:rsidRPr="00906240" w:rsidTr="00C86ABF">
        <w:trPr>
          <w:trHeight w:val="600"/>
        </w:trPr>
        <w:tc>
          <w:tcPr>
            <w:tcW w:w="1276" w:type="dxa"/>
            <w:vMerge/>
            <w:vAlign w:val="center"/>
            <w:hideMark/>
          </w:tcPr>
          <w:p w:rsidR="00C966C5" w:rsidRPr="00906240" w:rsidRDefault="00C966C5" w:rsidP="008045CB">
            <w:pPr>
              <w:rPr>
                <w:rFonts w:ascii="Microsoft JhengHei UI" w:eastAsia="Microsoft JhengHei UI" w:hAnsi="Microsoft JhengHei UI" w:cs="Times New Roman"/>
                <w:b/>
                <w:bCs/>
                <w:sz w:val="12"/>
                <w:szCs w:val="12"/>
              </w:rPr>
            </w:pPr>
          </w:p>
        </w:tc>
        <w:tc>
          <w:tcPr>
            <w:tcW w:w="1418"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1417"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2) misura dell'eventuale partecipazione della società/ente</w:t>
            </w:r>
          </w:p>
        </w:tc>
        <w:tc>
          <w:tcPr>
            <w:tcW w:w="1559" w:type="dxa"/>
            <w:shd w:val="clear" w:color="auto" w:fill="auto"/>
            <w:vAlign w:val="center"/>
            <w:hideMark/>
          </w:tcPr>
          <w:p w:rsidR="00C966C5" w:rsidRPr="00906240" w:rsidRDefault="00C966C5" w:rsidP="008045CB">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Annuale </w:t>
            </w:r>
            <w:r w:rsidRPr="00906240">
              <w:rPr>
                <w:rFonts w:ascii="Microsoft JhengHei UI" w:eastAsia="Microsoft JhengHei UI" w:hAnsi="Microsoft JhengHei UI" w:cs="Times New Roman"/>
                <w:sz w:val="12"/>
                <w:szCs w:val="12"/>
              </w:rPr>
              <w:br/>
              <w:t>(art. 22, c. 1, d.lgs. n. 33/2013)</w:t>
            </w:r>
          </w:p>
        </w:tc>
        <w:tc>
          <w:tcPr>
            <w:tcW w:w="85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AU </w:t>
            </w:r>
          </w:p>
        </w:tc>
        <w:tc>
          <w:tcPr>
            <w:tcW w:w="745"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AU -SA&amp;SG </w:t>
            </w:r>
          </w:p>
        </w:tc>
        <w:tc>
          <w:tcPr>
            <w:tcW w:w="74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C966C5" w:rsidRPr="00906240" w:rsidTr="00C86ABF">
        <w:trPr>
          <w:trHeight w:val="600"/>
        </w:trPr>
        <w:tc>
          <w:tcPr>
            <w:tcW w:w="1276" w:type="dxa"/>
            <w:vMerge/>
            <w:vAlign w:val="center"/>
            <w:hideMark/>
          </w:tcPr>
          <w:p w:rsidR="00C966C5" w:rsidRPr="00906240" w:rsidRDefault="00C966C5" w:rsidP="008045CB">
            <w:pPr>
              <w:rPr>
                <w:rFonts w:ascii="Microsoft JhengHei UI" w:eastAsia="Microsoft JhengHei UI" w:hAnsi="Microsoft JhengHei UI" w:cs="Times New Roman"/>
                <w:b/>
                <w:bCs/>
                <w:sz w:val="12"/>
                <w:szCs w:val="12"/>
              </w:rPr>
            </w:pPr>
          </w:p>
        </w:tc>
        <w:tc>
          <w:tcPr>
            <w:tcW w:w="1418"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1417"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3) durata dell'impegno</w:t>
            </w:r>
          </w:p>
        </w:tc>
        <w:tc>
          <w:tcPr>
            <w:tcW w:w="1559" w:type="dxa"/>
            <w:shd w:val="clear" w:color="auto" w:fill="auto"/>
            <w:vAlign w:val="center"/>
            <w:hideMark/>
          </w:tcPr>
          <w:p w:rsidR="00C966C5" w:rsidRPr="00906240" w:rsidRDefault="00C966C5" w:rsidP="008045CB">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Annuale </w:t>
            </w:r>
            <w:r w:rsidRPr="00906240">
              <w:rPr>
                <w:rFonts w:ascii="Microsoft JhengHei UI" w:eastAsia="Microsoft JhengHei UI" w:hAnsi="Microsoft JhengHei UI" w:cs="Times New Roman"/>
                <w:sz w:val="12"/>
                <w:szCs w:val="12"/>
              </w:rPr>
              <w:br/>
              <w:t>(art. 22, c. 1, d.lgs. n. 33/2013)</w:t>
            </w:r>
          </w:p>
        </w:tc>
        <w:tc>
          <w:tcPr>
            <w:tcW w:w="85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AU </w:t>
            </w:r>
          </w:p>
        </w:tc>
        <w:tc>
          <w:tcPr>
            <w:tcW w:w="745"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AU -SA&amp;SG </w:t>
            </w:r>
          </w:p>
        </w:tc>
        <w:tc>
          <w:tcPr>
            <w:tcW w:w="74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C966C5" w:rsidRPr="00906240" w:rsidTr="00C86ABF">
        <w:trPr>
          <w:trHeight w:val="600"/>
        </w:trPr>
        <w:tc>
          <w:tcPr>
            <w:tcW w:w="1276" w:type="dxa"/>
            <w:vMerge/>
            <w:vAlign w:val="center"/>
            <w:hideMark/>
          </w:tcPr>
          <w:p w:rsidR="00C966C5" w:rsidRPr="00906240" w:rsidRDefault="00C966C5" w:rsidP="008045CB">
            <w:pPr>
              <w:rPr>
                <w:rFonts w:ascii="Microsoft JhengHei UI" w:eastAsia="Microsoft JhengHei UI" w:hAnsi="Microsoft JhengHei UI" w:cs="Times New Roman"/>
                <w:b/>
                <w:bCs/>
                <w:sz w:val="12"/>
                <w:szCs w:val="12"/>
              </w:rPr>
            </w:pPr>
          </w:p>
        </w:tc>
        <w:tc>
          <w:tcPr>
            <w:tcW w:w="1418"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1417"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4)  onere complessivo a qualsiasi titolo gravante per l'anno sul bilancio della società/ente</w:t>
            </w:r>
          </w:p>
        </w:tc>
        <w:tc>
          <w:tcPr>
            <w:tcW w:w="1559" w:type="dxa"/>
            <w:shd w:val="clear" w:color="auto" w:fill="auto"/>
            <w:vAlign w:val="center"/>
            <w:hideMark/>
          </w:tcPr>
          <w:p w:rsidR="00C966C5" w:rsidRPr="00906240" w:rsidRDefault="00C966C5" w:rsidP="008045CB">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Annuale </w:t>
            </w:r>
            <w:r w:rsidRPr="00906240">
              <w:rPr>
                <w:rFonts w:ascii="Microsoft JhengHei UI" w:eastAsia="Microsoft JhengHei UI" w:hAnsi="Microsoft JhengHei UI" w:cs="Times New Roman"/>
                <w:sz w:val="12"/>
                <w:szCs w:val="12"/>
              </w:rPr>
              <w:br/>
              <w:t>(art. 22, c. 1, d.lgs. n. 33/2013)</w:t>
            </w:r>
          </w:p>
        </w:tc>
        <w:tc>
          <w:tcPr>
            <w:tcW w:w="85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AU </w:t>
            </w:r>
          </w:p>
        </w:tc>
        <w:tc>
          <w:tcPr>
            <w:tcW w:w="745"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AU -SA&amp;SG </w:t>
            </w:r>
          </w:p>
        </w:tc>
        <w:tc>
          <w:tcPr>
            <w:tcW w:w="74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C966C5" w:rsidRPr="00906240" w:rsidTr="00C86ABF">
        <w:trPr>
          <w:trHeight w:val="600"/>
        </w:trPr>
        <w:tc>
          <w:tcPr>
            <w:tcW w:w="1276" w:type="dxa"/>
            <w:vMerge/>
            <w:vAlign w:val="center"/>
            <w:hideMark/>
          </w:tcPr>
          <w:p w:rsidR="00C966C5" w:rsidRPr="00906240" w:rsidRDefault="00C966C5" w:rsidP="008045CB">
            <w:pPr>
              <w:rPr>
                <w:rFonts w:ascii="Microsoft JhengHei UI" w:eastAsia="Microsoft JhengHei UI" w:hAnsi="Microsoft JhengHei UI" w:cs="Times New Roman"/>
                <w:b/>
                <w:bCs/>
                <w:sz w:val="12"/>
                <w:szCs w:val="12"/>
              </w:rPr>
            </w:pPr>
          </w:p>
        </w:tc>
        <w:tc>
          <w:tcPr>
            <w:tcW w:w="1418"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1417"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5) numero dei rappresentanti della società/ente negli organi di governo e trattamento economico complessivo a ciascuno di essi spettante</w:t>
            </w:r>
          </w:p>
        </w:tc>
        <w:tc>
          <w:tcPr>
            <w:tcW w:w="1559" w:type="dxa"/>
            <w:shd w:val="clear" w:color="auto" w:fill="auto"/>
            <w:vAlign w:val="center"/>
            <w:hideMark/>
          </w:tcPr>
          <w:p w:rsidR="00C966C5" w:rsidRPr="00906240" w:rsidRDefault="00C966C5" w:rsidP="008045CB">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Annuale </w:t>
            </w:r>
            <w:r w:rsidRPr="00906240">
              <w:rPr>
                <w:rFonts w:ascii="Microsoft JhengHei UI" w:eastAsia="Microsoft JhengHei UI" w:hAnsi="Microsoft JhengHei UI" w:cs="Times New Roman"/>
                <w:sz w:val="12"/>
                <w:szCs w:val="12"/>
              </w:rPr>
              <w:br/>
              <w:t>(art. 22, c. 1, d.lgs. n. 33/2013)</w:t>
            </w:r>
          </w:p>
        </w:tc>
        <w:tc>
          <w:tcPr>
            <w:tcW w:w="85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AU </w:t>
            </w:r>
          </w:p>
        </w:tc>
        <w:tc>
          <w:tcPr>
            <w:tcW w:w="745"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AU -SA&amp;SG </w:t>
            </w:r>
          </w:p>
        </w:tc>
        <w:tc>
          <w:tcPr>
            <w:tcW w:w="74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C966C5" w:rsidRPr="00906240" w:rsidTr="00C86ABF">
        <w:trPr>
          <w:trHeight w:val="600"/>
        </w:trPr>
        <w:tc>
          <w:tcPr>
            <w:tcW w:w="1276" w:type="dxa"/>
            <w:vMerge/>
            <w:vAlign w:val="center"/>
            <w:hideMark/>
          </w:tcPr>
          <w:p w:rsidR="00C966C5" w:rsidRPr="00906240" w:rsidRDefault="00C966C5" w:rsidP="008045CB">
            <w:pPr>
              <w:rPr>
                <w:rFonts w:ascii="Microsoft JhengHei UI" w:eastAsia="Microsoft JhengHei UI" w:hAnsi="Microsoft JhengHei UI" w:cs="Times New Roman"/>
                <w:b/>
                <w:bCs/>
                <w:sz w:val="12"/>
                <w:szCs w:val="12"/>
              </w:rPr>
            </w:pPr>
          </w:p>
        </w:tc>
        <w:tc>
          <w:tcPr>
            <w:tcW w:w="1418"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1417"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6) risultati di bilancio degli ultimi tre esercizi finanziari</w:t>
            </w:r>
          </w:p>
        </w:tc>
        <w:tc>
          <w:tcPr>
            <w:tcW w:w="1559" w:type="dxa"/>
            <w:shd w:val="clear" w:color="auto" w:fill="auto"/>
            <w:vAlign w:val="center"/>
            <w:hideMark/>
          </w:tcPr>
          <w:p w:rsidR="00C966C5" w:rsidRPr="00906240" w:rsidRDefault="00C966C5" w:rsidP="008045CB">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Annuale </w:t>
            </w:r>
            <w:r w:rsidRPr="00906240">
              <w:rPr>
                <w:rFonts w:ascii="Microsoft JhengHei UI" w:eastAsia="Microsoft JhengHei UI" w:hAnsi="Microsoft JhengHei UI" w:cs="Times New Roman"/>
                <w:sz w:val="12"/>
                <w:szCs w:val="12"/>
              </w:rPr>
              <w:br/>
              <w:t>(art. 22, c. 1, d.lgs. n. 33/2013)</w:t>
            </w:r>
          </w:p>
        </w:tc>
        <w:tc>
          <w:tcPr>
            <w:tcW w:w="85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AU </w:t>
            </w:r>
          </w:p>
        </w:tc>
        <w:tc>
          <w:tcPr>
            <w:tcW w:w="745"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AU -SA&amp;SG </w:t>
            </w:r>
          </w:p>
        </w:tc>
        <w:tc>
          <w:tcPr>
            <w:tcW w:w="74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C966C5" w:rsidRPr="00906240" w:rsidTr="00C86ABF">
        <w:trPr>
          <w:trHeight w:val="600"/>
        </w:trPr>
        <w:tc>
          <w:tcPr>
            <w:tcW w:w="1276" w:type="dxa"/>
            <w:vMerge/>
            <w:vAlign w:val="center"/>
            <w:hideMark/>
          </w:tcPr>
          <w:p w:rsidR="00C966C5" w:rsidRPr="00906240" w:rsidRDefault="00C966C5" w:rsidP="008045CB">
            <w:pPr>
              <w:rPr>
                <w:rFonts w:ascii="Microsoft JhengHei UI" w:eastAsia="Microsoft JhengHei UI" w:hAnsi="Microsoft JhengHei UI" w:cs="Times New Roman"/>
                <w:b/>
                <w:bCs/>
                <w:sz w:val="12"/>
                <w:szCs w:val="12"/>
              </w:rPr>
            </w:pPr>
          </w:p>
        </w:tc>
        <w:tc>
          <w:tcPr>
            <w:tcW w:w="1418"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1417"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7) incarichi di amministratore della società e relativo trattamento economico complessivo</w:t>
            </w:r>
          </w:p>
        </w:tc>
        <w:tc>
          <w:tcPr>
            <w:tcW w:w="1559" w:type="dxa"/>
            <w:shd w:val="clear" w:color="auto" w:fill="auto"/>
            <w:vAlign w:val="center"/>
            <w:hideMark/>
          </w:tcPr>
          <w:p w:rsidR="00C966C5" w:rsidRPr="00906240" w:rsidRDefault="00C966C5" w:rsidP="008045CB">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Annuale </w:t>
            </w:r>
            <w:r w:rsidRPr="00906240">
              <w:rPr>
                <w:rFonts w:ascii="Microsoft JhengHei UI" w:eastAsia="Microsoft JhengHei UI" w:hAnsi="Microsoft JhengHei UI" w:cs="Times New Roman"/>
                <w:sz w:val="12"/>
                <w:szCs w:val="12"/>
              </w:rPr>
              <w:br/>
              <w:t>(art. 22, c. 1, d.lgs. n. 33/2013)</w:t>
            </w:r>
          </w:p>
        </w:tc>
        <w:tc>
          <w:tcPr>
            <w:tcW w:w="85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AU </w:t>
            </w:r>
          </w:p>
        </w:tc>
        <w:tc>
          <w:tcPr>
            <w:tcW w:w="745"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AU -SA&amp;SG </w:t>
            </w:r>
          </w:p>
        </w:tc>
        <w:tc>
          <w:tcPr>
            <w:tcW w:w="74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C966C5" w:rsidRPr="00906240" w:rsidTr="00C86ABF">
        <w:trPr>
          <w:trHeight w:val="600"/>
        </w:trPr>
        <w:tc>
          <w:tcPr>
            <w:tcW w:w="1276" w:type="dxa"/>
            <w:vMerge/>
            <w:vAlign w:val="center"/>
            <w:hideMark/>
          </w:tcPr>
          <w:p w:rsidR="00C966C5" w:rsidRPr="00906240" w:rsidRDefault="00C966C5" w:rsidP="008045CB">
            <w:pPr>
              <w:rPr>
                <w:rFonts w:ascii="Microsoft JhengHei UI" w:eastAsia="Microsoft JhengHei UI" w:hAnsi="Microsoft JhengHei UI" w:cs="Times New Roman"/>
                <w:b/>
                <w:bCs/>
                <w:sz w:val="12"/>
                <w:szCs w:val="12"/>
              </w:rPr>
            </w:pPr>
          </w:p>
        </w:tc>
        <w:tc>
          <w:tcPr>
            <w:tcW w:w="1418"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1417"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Dichiarazione sulla insussistenza di una delle cause di </w:t>
            </w:r>
            <w:proofErr w:type="spellStart"/>
            <w:r w:rsidRPr="00906240">
              <w:rPr>
                <w:rFonts w:ascii="Microsoft JhengHei UI" w:eastAsia="Microsoft JhengHei UI" w:hAnsi="Microsoft JhengHei UI" w:cs="Times New Roman"/>
                <w:sz w:val="12"/>
                <w:szCs w:val="12"/>
              </w:rPr>
              <w:t>inconferibilità</w:t>
            </w:r>
            <w:proofErr w:type="spellEnd"/>
            <w:r w:rsidRPr="00906240">
              <w:rPr>
                <w:rFonts w:ascii="Microsoft JhengHei UI" w:eastAsia="Microsoft JhengHei UI" w:hAnsi="Microsoft JhengHei UI" w:cs="Times New Roman"/>
                <w:sz w:val="12"/>
                <w:szCs w:val="12"/>
              </w:rPr>
              <w:t xml:space="preserve"> dell'incarico (</w:t>
            </w:r>
            <w:r w:rsidRPr="00906240">
              <w:rPr>
                <w:rFonts w:ascii="Microsoft JhengHei UI" w:eastAsia="Microsoft JhengHei UI" w:hAnsi="Microsoft JhengHei UI" w:cs="Times New Roman"/>
                <w:i/>
                <w:iCs/>
                <w:sz w:val="12"/>
                <w:szCs w:val="12"/>
                <w:u w:val="single"/>
              </w:rPr>
              <w:t>link</w:t>
            </w:r>
            <w:r w:rsidRPr="00906240">
              <w:rPr>
                <w:rFonts w:ascii="Microsoft JhengHei UI" w:eastAsia="Microsoft JhengHei UI" w:hAnsi="Microsoft JhengHei UI" w:cs="Times New Roman"/>
                <w:sz w:val="12"/>
                <w:szCs w:val="12"/>
                <w:u w:val="single"/>
              </w:rPr>
              <w:t xml:space="preserve"> al sito dell'ente</w:t>
            </w:r>
            <w:r w:rsidRPr="00906240">
              <w:rPr>
                <w:rFonts w:ascii="Microsoft JhengHei UI" w:eastAsia="Microsoft JhengHei UI" w:hAnsi="Microsoft JhengHei UI" w:cs="Times New Roman"/>
                <w:sz w:val="12"/>
                <w:szCs w:val="12"/>
              </w:rPr>
              <w:t>)</w:t>
            </w:r>
          </w:p>
        </w:tc>
        <w:tc>
          <w:tcPr>
            <w:tcW w:w="1559" w:type="dxa"/>
            <w:shd w:val="clear" w:color="auto" w:fill="auto"/>
            <w:vAlign w:val="center"/>
            <w:hideMark/>
          </w:tcPr>
          <w:p w:rsidR="00C966C5" w:rsidRPr="00906240" w:rsidRDefault="00C966C5" w:rsidP="008045CB">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Tempestivo </w:t>
            </w:r>
            <w:r w:rsidRPr="00906240">
              <w:rPr>
                <w:rFonts w:ascii="Microsoft JhengHei UI" w:eastAsia="Microsoft JhengHei UI" w:hAnsi="Microsoft JhengHei UI" w:cs="Times New Roman"/>
                <w:sz w:val="12"/>
                <w:szCs w:val="12"/>
              </w:rPr>
              <w:br/>
              <w:t xml:space="preserve">(art. 20, c. 1, d.lgs. n. 39/2013) </w:t>
            </w:r>
          </w:p>
        </w:tc>
        <w:tc>
          <w:tcPr>
            <w:tcW w:w="85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AU </w:t>
            </w:r>
          </w:p>
        </w:tc>
        <w:tc>
          <w:tcPr>
            <w:tcW w:w="745"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AU -SA&amp;SG </w:t>
            </w:r>
          </w:p>
        </w:tc>
        <w:tc>
          <w:tcPr>
            <w:tcW w:w="74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C966C5" w:rsidRPr="00906240" w:rsidTr="00C86ABF">
        <w:trPr>
          <w:trHeight w:val="600"/>
        </w:trPr>
        <w:tc>
          <w:tcPr>
            <w:tcW w:w="1276" w:type="dxa"/>
            <w:vMerge/>
            <w:vAlign w:val="center"/>
            <w:hideMark/>
          </w:tcPr>
          <w:p w:rsidR="00C966C5" w:rsidRPr="00906240" w:rsidRDefault="00C966C5" w:rsidP="008045CB">
            <w:pPr>
              <w:rPr>
                <w:rFonts w:ascii="Microsoft JhengHei UI" w:eastAsia="Microsoft JhengHei UI" w:hAnsi="Microsoft JhengHei UI" w:cs="Times New Roman"/>
                <w:b/>
                <w:bCs/>
                <w:sz w:val="12"/>
                <w:szCs w:val="12"/>
              </w:rPr>
            </w:pPr>
          </w:p>
        </w:tc>
        <w:tc>
          <w:tcPr>
            <w:tcW w:w="1418"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1417"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Dichiarazione sulla insussistenza di una delle cause di incompatibilità al conferimento dell'incarico (</w:t>
            </w:r>
            <w:r w:rsidRPr="00906240">
              <w:rPr>
                <w:rFonts w:ascii="Microsoft JhengHei UI" w:eastAsia="Microsoft JhengHei UI" w:hAnsi="Microsoft JhengHei UI" w:cs="Times New Roman"/>
                <w:i/>
                <w:iCs/>
                <w:sz w:val="12"/>
                <w:szCs w:val="12"/>
              </w:rPr>
              <w:t>l</w:t>
            </w:r>
            <w:r w:rsidRPr="00906240">
              <w:rPr>
                <w:rFonts w:ascii="Microsoft JhengHei UI" w:eastAsia="Microsoft JhengHei UI" w:hAnsi="Microsoft JhengHei UI" w:cs="Times New Roman"/>
                <w:i/>
                <w:iCs/>
                <w:sz w:val="12"/>
                <w:szCs w:val="12"/>
                <w:u w:val="single"/>
              </w:rPr>
              <w:t>ink</w:t>
            </w:r>
            <w:r w:rsidRPr="00906240">
              <w:rPr>
                <w:rFonts w:ascii="Microsoft JhengHei UI" w:eastAsia="Microsoft JhengHei UI" w:hAnsi="Microsoft JhengHei UI" w:cs="Times New Roman"/>
                <w:sz w:val="12"/>
                <w:szCs w:val="12"/>
                <w:u w:val="single"/>
              </w:rPr>
              <w:t xml:space="preserve"> al sito dell'ente</w:t>
            </w:r>
            <w:r w:rsidRPr="00906240">
              <w:rPr>
                <w:rFonts w:ascii="Microsoft JhengHei UI" w:eastAsia="Microsoft JhengHei UI" w:hAnsi="Microsoft JhengHei UI" w:cs="Times New Roman"/>
                <w:sz w:val="12"/>
                <w:szCs w:val="12"/>
              </w:rPr>
              <w:t>)</w:t>
            </w:r>
          </w:p>
        </w:tc>
        <w:tc>
          <w:tcPr>
            <w:tcW w:w="1559" w:type="dxa"/>
            <w:shd w:val="clear" w:color="auto" w:fill="auto"/>
            <w:vAlign w:val="center"/>
            <w:hideMark/>
          </w:tcPr>
          <w:p w:rsidR="00C966C5" w:rsidRPr="00906240" w:rsidRDefault="00C966C5" w:rsidP="008045CB">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Annuale </w:t>
            </w:r>
            <w:r w:rsidRPr="00906240">
              <w:rPr>
                <w:rFonts w:ascii="Microsoft JhengHei UI" w:eastAsia="Microsoft JhengHei UI" w:hAnsi="Microsoft JhengHei UI" w:cs="Times New Roman"/>
                <w:sz w:val="12"/>
                <w:szCs w:val="12"/>
              </w:rPr>
              <w:br/>
              <w:t xml:space="preserve">(art. 20, c. 2, d.lgs. n. 39/2013) </w:t>
            </w:r>
          </w:p>
        </w:tc>
        <w:tc>
          <w:tcPr>
            <w:tcW w:w="85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AU </w:t>
            </w:r>
          </w:p>
        </w:tc>
        <w:tc>
          <w:tcPr>
            <w:tcW w:w="745"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AU -SA&amp;SG </w:t>
            </w:r>
          </w:p>
        </w:tc>
        <w:tc>
          <w:tcPr>
            <w:tcW w:w="74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C966C5" w:rsidRPr="00906240" w:rsidTr="00C86ABF">
        <w:trPr>
          <w:trHeight w:val="600"/>
        </w:trPr>
        <w:tc>
          <w:tcPr>
            <w:tcW w:w="1276" w:type="dxa"/>
            <w:vMerge/>
            <w:vAlign w:val="center"/>
            <w:hideMark/>
          </w:tcPr>
          <w:p w:rsidR="00C966C5" w:rsidRPr="00906240" w:rsidRDefault="00C966C5" w:rsidP="008045CB">
            <w:pPr>
              <w:rPr>
                <w:rFonts w:ascii="Microsoft JhengHei UI" w:eastAsia="Microsoft JhengHei UI" w:hAnsi="Microsoft JhengHei UI" w:cs="Times New Roman"/>
                <w:b/>
                <w:bCs/>
                <w:sz w:val="12"/>
                <w:szCs w:val="12"/>
              </w:rPr>
            </w:pPr>
          </w:p>
        </w:tc>
        <w:tc>
          <w:tcPr>
            <w:tcW w:w="1418"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1417"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Collegamento con i siti istituzionali delle società partecipate </w:t>
            </w:r>
          </w:p>
        </w:tc>
        <w:tc>
          <w:tcPr>
            <w:tcW w:w="1559" w:type="dxa"/>
            <w:shd w:val="clear" w:color="auto" w:fill="auto"/>
            <w:vAlign w:val="center"/>
            <w:hideMark/>
          </w:tcPr>
          <w:p w:rsidR="00C966C5" w:rsidRPr="00906240" w:rsidRDefault="00C966C5" w:rsidP="008045CB">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Annuale </w:t>
            </w:r>
            <w:r w:rsidRPr="00906240">
              <w:rPr>
                <w:rFonts w:ascii="Microsoft JhengHei UI" w:eastAsia="Microsoft JhengHei UI" w:hAnsi="Microsoft JhengHei UI" w:cs="Times New Roman"/>
                <w:sz w:val="12"/>
                <w:szCs w:val="12"/>
              </w:rPr>
              <w:br/>
              <w:t>(art. 22, c. 1, d.lgs. n. 33/2013)</w:t>
            </w:r>
          </w:p>
        </w:tc>
        <w:tc>
          <w:tcPr>
            <w:tcW w:w="85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AU </w:t>
            </w:r>
          </w:p>
        </w:tc>
        <w:tc>
          <w:tcPr>
            <w:tcW w:w="745"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AU -SA&amp;SG </w:t>
            </w:r>
          </w:p>
        </w:tc>
        <w:tc>
          <w:tcPr>
            <w:tcW w:w="74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C966C5" w:rsidRPr="00906240" w:rsidTr="00C86ABF">
        <w:trPr>
          <w:trHeight w:val="1500"/>
        </w:trPr>
        <w:tc>
          <w:tcPr>
            <w:tcW w:w="1276" w:type="dxa"/>
            <w:vMerge/>
            <w:vAlign w:val="center"/>
            <w:hideMark/>
          </w:tcPr>
          <w:p w:rsidR="00C966C5" w:rsidRPr="00906240" w:rsidRDefault="00C966C5" w:rsidP="008045CB">
            <w:pPr>
              <w:rPr>
                <w:rFonts w:ascii="Microsoft JhengHei UI" w:eastAsia="Microsoft JhengHei UI" w:hAnsi="Microsoft JhengHei UI" w:cs="Times New Roman"/>
                <w:b/>
                <w:bCs/>
                <w:sz w:val="12"/>
                <w:szCs w:val="12"/>
              </w:rPr>
            </w:pPr>
          </w:p>
        </w:tc>
        <w:tc>
          <w:tcPr>
            <w:tcW w:w="1418"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1417" w:type="dxa"/>
            <w:shd w:val="clear" w:color="auto" w:fill="auto"/>
            <w:vAlign w:val="center"/>
            <w:hideMark/>
          </w:tcPr>
          <w:p w:rsidR="00C966C5" w:rsidRPr="00906240" w:rsidRDefault="00C966C5" w:rsidP="008045CB">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Provvedimenti</w:t>
            </w: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Provvedimenti in materia di costituzione di società a partecipazione pubblica, acquisto di partecipazioni in società già costituite, gestione delle partecipazioni pubbliche, alienazione di partecipazioni sociali, quotazione di società a controllo pubblico in mercati regolamentati e razionalizzazione periodica delle partecipazioni pubbliche, previsti dal decreto legislativo adottato ai sensi dell'articolo 18 della legge 7 agosto 2015, n. 124 (art. 20  </w:t>
            </w:r>
            <w:proofErr w:type="spellStart"/>
            <w:r w:rsidRPr="00906240">
              <w:rPr>
                <w:rFonts w:ascii="Microsoft JhengHei UI" w:eastAsia="Microsoft JhengHei UI" w:hAnsi="Microsoft JhengHei UI" w:cs="Times New Roman"/>
                <w:sz w:val="12"/>
                <w:szCs w:val="12"/>
              </w:rPr>
              <w:t>d.lgs</w:t>
            </w:r>
            <w:proofErr w:type="spellEnd"/>
            <w:r w:rsidRPr="00906240">
              <w:rPr>
                <w:rFonts w:ascii="Microsoft JhengHei UI" w:eastAsia="Microsoft JhengHei UI" w:hAnsi="Microsoft JhengHei UI" w:cs="Times New Roman"/>
                <w:sz w:val="12"/>
                <w:szCs w:val="12"/>
              </w:rPr>
              <w:t xml:space="preserve"> 175/2016)</w:t>
            </w:r>
          </w:p>
        </w:tc>
        <w:tc>
          <w:tcPr>
            <w:tcW w:w="1559" w:type="dxa"/>
            <w:shd w:val="clear" w:color="auto" w:fill="auto"/>
            <w:vAlign w:val="center"/>
            <w:hideMark/>
          </w:tcPr>
          <w:p w:rsidR="00C966C5" w:rsidRPr="00906240" w:rsidRDefault="0094730C" w:rsidP="008045CB">
            <w:pPr>
              <w:jc w:val="center"/>
              <w:rPr>
                <w:rFonts w:ascii="Microsoft JhengHei UI" w:eastAsia="Microsoft JhengHei UI" w:hAnsi="Microsoft JhengHei UI" w:cs="Times New Roman"/>
                <w:sz w:val="12"/>
                <w:szCs w:val="12"/>
              </w:rPr>
            </w:pPr>
            <w:r>
              <w:rPr>
                <w:rFonts w:ascii="Microsoft JhengHei UI" w:eastAsia="Microsoft JhengHei UI" w:hAnsi="Microsoft JhengHei UI" w:cs="Times New Roman"/>
                <w:sz w:val="12"/>
                <w:szCs w:val="12"/>
              </w:rPr>
              <w:t>E</w:t>
            </w:r>
            <w:r w:rsidRPr="00906240">
              <w:rPr>
                <w:rFonts w:ascii="Microsoft JhengHei UI" w:eastAsia="Microsoft JhengHei UI" w:hAnsi="Microsoft JhengHei UI" w:cs="Times New Roman"/>
                <w:sz w:val="12"/>
                <w:szCs w:val="12"/>
              </w:rPr>
              <w:t xml:space="preserve">ntro </w:t>
            </w:r>
            <w:r>
              <w:rPr>
                <w:rFonts w:ascii="Microsoft JhengHei UI" w:eastAsia="Microsoft JhengHei UI" w:hAnsi="Microsoft JhengHei UI" w:cs="Times New Roman"/>
                <w:sz w:val="12"/>
                <w:szCs w:val="12"/>
              </w:rPr>
              <w:t>5</w:t>
            </w:r>
            <w:r w:rsidRPr="00906240">
              <w:rPr>
                <w:rFonts w:ascii="Microsoft JhengHei UI" w:eastAsia="Microsoft JhengHei UI" w:hAnsi="Microsoft JhengHei UI" w:cs="Times New Roman"/>
                <w:sz w:val="12"/>
                <w:szCs w:val="12"/>
              </w:rPr>
              <w:t xml:space="preserve"> giorni data disponibilità  documento</w:t>
            </w:r>
            <w:r w:rsidRPr="00906240">
              <w:rPr>
                <w:rFonts w:ascii="Microsoft JhengHei UI" w:eastAsia="Microsoft JhengHei UI" w:hAnsi="Microsoft JhengHei UI" w:cs="Times New Roman"/>
                <w:sz w:val="12"/>
                <w:szCs w:val="12"/>
              </w:rPr>
              <w:br/>
              <w:t>(ex art. 8, d.lgs. n. 33/2013)</w:t>
            </w:r>
          </w:p>
        </w:tc>
        <w:tc>
          <w:tcPr>
            <w:tcW w:w="85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5"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AU -SA&amp;SG </w:t>
            </w:r>
          </w:p>
        </w:tc>
        <w:tc>
          <w:tcPr>
            <w:tcW w:w="74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C966C5" w:rsidRPr="00906240" w:rsidTr="00C86ABF">
        <w:trPr>
          <w:trHeight w:val="300"/>
        </w:trPr>
        <w:tc>
          <w:tcPr>
            <w:tcW w:w="1276" w:type="dxa"/>
            <w:vMerge w:val="restart"/>
            <w:shd w:val="clear" w:color="auto" w:fill="auto"/>
            <w:vAlign w:val="center"/>
            <w:hideMark/>
          </w:tcPr>
          <w:p w:rsidR="00C966C5" w:rsidRPr="00906240" w:rsidRDefault="00C966C5" w:rsidP="008045CB">
            <w:pPr>
              <w:jc w:val="center"/>
              <w:rPr>
                <w:rFonts w:ascii="Microsoft JhengHei UI" w:eastAsia="Microsoft JhengHei UI" w:hAnsi="Microsoft JhengHei UI" w:cs="Times New Roman"/>
                <w:b/>
                <w:bCs/>
                <w:sz w:val="12"/>
                <w:szCs w:val="12"/>
              </w:rPr>
            </w:pPr>
            <w:r w:rsidRPr="00906240">
              <w:rPr>
                <w:rFonts w:ascii="Microsoft JhengHei UI" w:eastAsia="Microsoft JhengHei UI" w:hAnsi="Microsoft JhengHei UI" w:cs="Times New Roman"/>
                <w:b/>
                <w:bCs/>
                <w:sz w:val="12"/>
                <w:szCs w:val="12"/>
              </w:rPr>
              <w:lastRenderedPageBreak/>
              <w:t>Bandi di gara e contratti</w:t>
            </w:r>
          </w:p>
        </w:tc>
        <w:tc>
          <w:tcPr>
            <w:tcW w:w="1418" w:type="dxa"/>
            <w:vMerge w:val="restart"/>
            <w:shd w:val="clear" w:color="auto" w:fill="auto"/>
            <w:vAlign w:val="center"/>
            <w:hideMark/>
          </w:tcPr>
          <w:p w:rsidR="00C966C5" w:rsidRPr="00906240" w:rsidRDefault="00C966C5" w:rsidP="008045CB">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Informazioni sulle singole procedure in formato tabellare</w:t>
            </w:r>
          </w:p>
        </w:tc>
        <w:tc>
          <w:tcPr>
            <w:tcW w:w="1417" w:type="dxa"/>
            <w:vMerge w:val="restart"/>
            <w:shd w:val="clear" w:color="auto" w:fill="auto"/>
            <w:vAlign w:val="center"/>
            <w:hideMark/>
          </w:tcPr>
          <w:p w:rsidR="00C966C5" w:rsidRPr="00906240" w:rsidRDefault="00C966C5" w:rsidP="008045CB">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Dati previsti dall'articolo 1, comma 32, della legge 6 novembre 2012, n. 190 Informazioni sulle singole procedure</w:t>
            </w:r>
            <w:r w:rsidRPr="00906240">
              <w:rPr>
                <w:rFonts w:ascii="Microsoft JhengHei UI" w:eastAsia="Microsoft JhengHei UI" w:hAnsi="Microsoft JhengHei UI" w:cs="Times New Roman"/>
                <w:sz w:val="12"/>
                <w:szCs w:val="12"/>
              </w:rPr>
              <w:br/>
            </w:r>
            <w:r w:rsidRPr="00906240">
              <w:rPr>
                <w:rFonts w:ascii="Microsoft JhengHei UI" w:eastAsia="Microsoft JhengHei UI" w:hAnsi="Microsoft JhengHei UI" w:cs="Times New Roman"/>
                <w:sz w:val="12"/>
                <w:szCs w:val="12"/>
              </w:rPr>
              <w:br/>
              <w:t xml:space="preserve">(da pubblicare secondo le "Specifiche tecniche per la pubblicazione dei dati ai sensi dell'art. 1, comma 32, della Legge n. 190/2012", adottate secondo quanto indicato nella </w:t>
            </w:r>
            <w:proofErr w:type="spellStart"/>
            <w:r w:rsidRPr="00906240">
              <w:rPr>
                <w:rFonts w:ascii="Microsoft JhengHei UI" w:eastAsia="Microsoft JhengHei UI" w:hAnsi="Microsoft JhengHei UI" w:cs="Times New Roman"/>
                <w:sz w:val="12"/>
                <w:szCs w:val="12"/>
              </w:rPr>
              <w:t>delib</w:t>
            </w:r>
            <w:proofErr w:type="spellEnd"/>
            <w:r w:rsidRPr="00906240">
              <w:rPr>
                <w:rFonts w:ascii="Microsoft JhengHei UI" w:eastAsia="Microsoft JhengHei UI" w:hAnsi="Microsoft JhengHei UI" w:cs="Times New Roman"/>
                <w:sz w:val="12"/>
                <w:szCs w:val="12"/>
              </w:rPr>
              <w:t xml:space="preserve">. </w:t>
            </w:r>
            <w:proofErr w:type="spellStart"/>
            <w:r w:rsidRPr="00906240">
              <w:rPr>
                <w:rFonts w:ascii="Microsoft JhengHei UI" w:eastAsia="Microsoft JhengHei UI" w:hAnsi="Microsoft JhengHei UI" w:cs="Times New Roman"/>
                <w:sz w:val="12"/>
                <w:szCs w:val="12"/>
              </w:rPr>
              <w:t>Anac</w:t>
            </w:r>
            <w:proofErr w:type="spellEnd"/>
            <w:r w:rsidRPr="00906240">
              <w:rPr>
                <w:rFonts w:ascii="Microsoft JhengHei UI" w:eastAsia="Microsoft JhengHei UI" w:hAnsi="Microsoft JhengHei UI" w:cs="Times New Roman"/>
                <w:sz w:val="12"/>
                <w:szCs w:val="12"/>
              </w:rPr>
              <w:t xml:space="preserve"> 39/2016)</w:t>
            </w: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Codice Identificativo Gara (CIG)</w:t>
            </w:r>
          </w:p>
        </w:tc>
        <w:tc>
          <w:tcPr>
            <w:tcW w:w="1559" w:type="dxa"/>
            <w:shd w:val="clear" w:color="auto" w:fill="auto"/>
            <w:vAlign w:val="center"/>
            <w:hideMark/>
          </w:tcPr>
          <w:p w:rsidR="00C966C5" w:rsidRPr="00906240" w:rsidRDefault="00504C7A" w:rsidP="008045CB">
            <w:pPr>
              <w:jc w:val="center"/>
              <w:rPr>
                <w:rFonts w:ascii="Microsoft JhengHei UI" w:eastAsia="Microsoft JhengHei UI" w:hAnsi="Microsoft JhengHei UI" w:cs="Times New Roman"/>
                <w:sz w:val="12"/>
                <w:szCs w:val="12"/>
              </w:rPr>
            </w:pPr>
            <w:r>
              <w:rPr>
                <w:rFonts w:ascii="Microsoft JhengHei UI" w:eastAsia="Microsoft JhengHei UI" w:hAnsi="Microsoft JhengHei UI" w:cs="Times New Roman"/>
                <w:sz w:val="12"/>
                <w:szCs w:val="12"/>
              </w:rPr>
              <w:t>E</w:t>
            </w:r>
            <w:r w:rsidRPr="00906240">
              <w:rPr>
                <w:rFonts w:ascii="Microsoft JhengHei UI" w:eastAsia="Microsoft JhengHei UI" w:hAnsi="Microsoft JhengHei UI" w:cs="Times New Roman"/>
                <w:sz w:val="12"/>
                <w:szCs w:val="12"/>
              </w:rPr>
              <w:t xml:space="preserve">ntro </w:t>
            </w:r>
            <w:r>
              <w:rPr>
                <w:rFonts w:ascii="Microsoft JhengHei UI" w:eastAsia="Microsoft JhengHei UI" w:hAnsi="Microsoft JhengHei UI" w:cs="Times New Roman"/>
                <w:sz w:val="12"/>
                <w:szCs w:val="12"/>
              </w:rPr>
              <w:t>5</w:t>
            </w:r>
            <w:r w:rsidRPr="00906240">
              <w:rPr>
                <w:rFonts w:ascii="Microsoft JhengHei UI" w:eastAsia="Microsoft JhengHei UI" w:hAnsi="Microsoft JhengHei UI" w:cs="Times New Roman"/>
                <w:sz w:val="12"/>
                <w:szCs w:val="12"/>
              </w:rPr>
              <w:t xml:space="preserve"> giorni data disponibilità  documento</w:t>
            </w:r>
          </w:p>
        </w:tc>
        <w:tc>
          <w:tcPr>
            <w:tcW w:w="85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5"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RUP</w:t>
            </w:r>
          </w:p>
        </w:tc>
        <w:tc>
          <w:tcPr>
            <w:tcW w:w="74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AGAp</w:t>
            </w:r>
            <w:proofErr w:type="spellEnd"/>
          </w:p>
        </w:tc>
      </w:tr>
      <w:tr w:rsidR="00C966C5" w:rsidRPr="00906240" w:rsidTr="00C86ABF">
        <w:trPr>
          <w:trHeight w:val="1200"/>
        </w:trPr>
        <w:tc>
          <w:tcPr>
            <w:tcW w:w="1276" w:type="dxa"/>
            <w:vMerge/>
            <w:vAlign w:val="center"/>
            <w:hideMark/>
          </w:tcPr>
          <w:p w:rsidR="00C966C5" w:rsidRPr="00906240" w:rsidRDefault="00C966C5" w:rsidP="008045CB">
            <w:pPr>
              <w:rPr>
                <w:rFonts w:ascii="Microsoft JhengHei UI" w:eastAsia="Microsoft JhengHei UI" w:hAnsi="Microsoft JhengHei UI" w:cs="Times New Roman"/>
                <w:b/>
                <w:bCs/>
                <w:sz w:val="12"/>
                <w:szCs w:val="12"/>
              </w:rPr>
            </w:pPr>
          </w:p>
        </w:tc>
        <w:tc>
          <w:tcPr>
            <w:tcW w:w="1418"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1417"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Struttura proponente, Oggetto del bando, Procedura di scelta del contraente, Elenco degli operatori invitati a presentare offerte/Numero di offerenti che hanno partecipato al procedimento, Aggiudicatario, Importo di aggiudicazione, Tempi di completamento dell'opera servizio o fornitura, Importo delle somme liquidate </w:t>
            </w:r>
          </w:p>
        </w:tc>
        <w:tc>
          <w:tcPr>
            <w:tcW w:w="1559" w:type="dxa"/>
            <w:shd w:val="clear" w:color="auto" w:fill="auto"/>
            <w:vAlign w:val="center"/>
            <w:hideMark/>
          </w:tcPr>
          <w:p w:rsidR="00C966C5" w:rsidRPr="00906240" w:rsidRDefault="00504C7A" w:rsidP="008045CB">
            <w:pPr>
              <w:jc w:val="center"/>
              <w:rPr>
                <w:rFonts w:ascii="Microsoft JhengHei UI" w:eastAsia="Microsoft JhengHei UI" w:hAnsi="Microsoft JhengHei UI" w:cs="Times New Roman"/>
                <w:sz w:val="12"/>
                <w:szCs w:val="12"/>
              </w:rPr>
            </w:pPr>
            <w:r>
              <w:rPr>
                <w:rFonts w:ascii="Microsoft JhengHei UI" w:eastAsia="Microsoft JhengHei UI" w:hAnsi="Microsoft JhengHei UI" w:cs="Times New Roman"/>
                <w:sz w:val="12"/>
                <w:szCs w:val="12"/>
              </w:rPr>
              <w:t>E</w:t>
            </w:r>
            <w:r w:rsidRPr="00906240">
              <w:rPr>
                <w:rFonts w:ascii="Microsoft JhengHei UI" w:eastAsia="Microsoft JhengHei UI" w:hAnsi="Microsoft JhengHei UI" w:cs="Times New Roman"/>
                <w:sz w:val="12"/>
                <w:szCs w:val="12"/>
              </w:rPr>
              <w:t xml:space="preserve">ntro </w:t>
            </w:r>
            <w:r>
              <w:rPr>
                <w:rFonts w:ascii="Microsoft JhengHei UI" w:eastAsia="Microsoft JhengHei UI" w:hAnsi="Microsoft JhengHei UI" w:cs="Times New Roman"/>
                <w:sz w:val="12"/>
                <w:szCs w:val="12"/>
              </w:rPr>
              <w:t>5</w:t>
            </w:r>
            <w:r w:rsidRPr="00906240">
              <w:rPr>
                <w:rFonts w:ascii="Microsoft JhengHei UI" w:eastAsia="Microsoft JhengHei UI" w:hAnsi="Microsoft JhengHei UI" w:cs="Times New Roman"/>
                <w:sz w:val="12"/>
                <w:szCs w:val="12"/>
              </w:rPr>
              <w:t xml:space="preserve"> giorni data disponibilità  documento</w:t>
            </w:r>
          </w:p>
        </w:tc>
        <w:tc>
          <w:tcPr>
            <w:tcW w:w="85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5"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 RUP</w:t>
            </w:r>
          </w:p>
        </w:tc>
        <w:tc>
          <w:tcPr>
            <w:tcW w:w="74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AGAp</w:t>
            </w:r>
            <w:proofErr w:type="spellEnd"/>
          </w:p>
        </w:tc>
      </w:tr>
      <w:tr w:rsidR="00C966C5" w:rsidRPr="00906240" w:rsidTr="00C86ABF">
        <w:trPr>
          <w:trHeight w:val="1800"/>
        </w:trPr>
        <w:tc>
          <w:tcPr>
            <w:tcW w:w="1276" w:type="dxa"/>
            <w:vMerge/>
            <w:vAlign w:val="center"/>
            <w:hideMark/>
          </w:tcPr>
          <w:p w:rsidR="00C966C5" w:rsidRPr="00906240" w:rsidRDefault="00C966C5" w:rsidP="008045CB">
            <w:pPr>
              <w:rPr>
                <w:rFonts w:ascii="Microsoft JhengHei UI" w:eastAsia="Microsoft JhengHei UI" w:hAnsi="Microsoft JhengHei UI" w:cs="Times New Roman"/>
                <w:b/>
                <w:bCs/>
                <w:sz w:val="12"/>
                <w:szCs w:val="12"/>
              </w:rPr>
            </w:pPr>
          </w:p>
        </w:tc>
        <w:tc>
          <w:tcPr>
            <w:tcW w:w="1418"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1417"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Tabelle riassuntive rese liberamente scaricabili in un formato digitale standard aperto con informazioni sui contratti relative all'anno precedente (nello specifico: Codice Identificativo Gara (CIG), struttura proponente, oggetto del bando, procedura di scelta del contraente, elenco degli operatori invitati a presentare offerte/numero di offerenti che hanno partecipato al procedimento, aggiudicatario, importo di aggiudicazione, tempi di completamento dell'opera servizio o fornitura, importo delle somme liquidate) </w:t>
            </w:r>
          </w:p>
        </w:tc>
        <w:tc>
          <w:tcPr>
            <w:tcW w:w="1559" w:type="dxa"/>
            <w:shd w:val="clear" w:color="auto" w:fill="auto"/>
            <w:vAlign w:val="center"/>
            <w:hideMark/>
          </w:tcPr>
          <w:p w:rsidR="00C966C5" w:rsidRPr="00906240" w:rsidRDefault="00C966C5" w:rsidP="008045CB">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Annuale </w:t>
            </w:r>
            <w:r w:rsidRPr="00906240">
              <w:rPr>
                <w:rFonts w:ascii="Microsoft JhengHei UI" w:eastAsia="Microsoft JhengHei UI" w:hAnsi="Microsoft JhengHei UI" w:cs="Times New Roman"/>
                <w:sz w:val="12"/>
                <w:szCs w:val="12"/>
              </w:rPr>
              <w:br/>
              <w:t>(art. 1, c. 32, l. n. 190/2012)</w:t>
            </w:r>
          </w:p>
        </w:tc>
        <w:tc>
          <w:tcPr>
            <w:tcW w:w="85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5"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 RUP</w:t>
            </w:r>
          </w:p>
        </w:tc>
        <w:tc>
          <w:tcPr>
            <w:tcW w:w="74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AGAp</w:t>
            </w:r>
            <w:proofErr w:type="spellEnd"/>
          </w:p>
        </w:tc>
      </w:tr>
      <w:tr w:rsidR="00C966C5" w:rsidRPr="00906240" w:rsidTr="00C86ABF">
        <w:trPr>
          <w:trHeight w:val="900"/>
        </w:trPr>
        <w:tc>
          <w:tcPr>
            <w:tcW w:w="1276" w:type="dxa"/>
            <w:vMerge/>
            <w:vAlign w:val="center"/>
            <w:hideMark/>
          </w:tcPr>
          <w:p w:rsidR="00C966C5" w:rsidRPr="00906240" w:rsidRDefault="00C966C5" w:rsidP="008045CB">
            <w:pPr>
              <w:rPr>
                <w:rFonts w:ascii="Microsoft JhengHei UI" w:eastAsia="Microsoft JhengHei UI" w:hAnsi="Microsoft JhengHei UI" w:cs="Times New Roman"/>
                <w:b/>
                <w:bCs/>
                <w:sz w:val="12"/>
                <w:szCs w:val="12"/>
              </w:rPr>
            </w:pPr>
          </w:p>
        </w:tc>
        <w:tc>
          <w:tcPr>
            <w:tcW w:w="1418" w:type="dxa"/>
            <w:vMerge w:val="restart"/>
            <w:shd w:val="clear" w:color="auto" w:fill="auto"/>
            <w:vAlign w:val="center"/>
            <w:hideMark/>
          </w:tcPr>
          <w:p w:rsidR="00C966C5" w:rsidRPr="00906240" w:rsidRDefault="00C966C5" w:rsidP="008045CB">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Atti delle amministrazioni aggiudicatrici e degli enti aggiudicatori distintamente per ogni procedura</w:t>
            </w:r>
          </w:p>
        </w:tc>
        <w:tc>
          <w:tcPr>
            <w:tcW w:w="1417" w:type="dxa"/>
            <w:shd w:val="clear" w:color="auto" w:fill="auto"/>
            <w:vAlign w:val="center"/>
            <w:hideMark/>
          </w:tcPr>
          <w:p w:rsidR="00C966C5" w:rsidRPr="00906240" w:rsidRDefault="00C966C5" w:rsidP="008045CB">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Atti relativi alla programmazione di lavori, opere, servizi e forniture</w:t>
            </w: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Programma biennale degli acquisti di beni e servizi, programma triennale dei lavori pubblici e relativi aggiornamenti annuali (se tenuti alla programmazione ai sensi del Codice dei contratti)</w:t>
            </w:r>
          </w:p>
        </w:tc>
        <w:tc>
          <w:tcPr>
            <w:tcW w:w="1559" w:type="dxa"/>
            <w:shd w:val="clear" w:color="auto" w:fill="auto"/>
            <w:vAlign w:val="center"/>
            <w:hideMark/>
          </w:tcPr>
          <w:p w:rsidR="00C966C5" w:rsidRPr="00906240" w:rsidRDefault="00C966C5" w:rsidP="008045CB">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Tempestivo</w:t>
            </w:r>
            <w:r w:rsidR="0094730C">
              <w:rPr>
                <w:rFonts w:ascii="Microsoft JhengHei UI" w:eastAsia="Microsoft JhengHei UI" w:hAnsi="Microsoft JhengHei UI" w:cs="Times New Roman"/>
                <w:sz w:val="12"/>
                <w:szCs w:val="12"/>
              </w:rPr>
              <w:t xml:space="preserve"> entro 5 giorni data documento</w:t>
            </w:r>
          </w:p>
        </w:tc>
        <w:tc>
          <w:tcPr>
            <w:tcW w:w="85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5" w:type="dxa"/>
            <w:shd w:val="clear" w:color="auto" w:fill="auto"/>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RUP</w:t>
            </w:r>
          </w:p>
        </w:tc>
        <w:tc>
          <w:tcPr>
            <w:tcW w:w="74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AGAp</w:t>
            </w:r>
            <w:proofErr w:type="spellEnd"/>
          </w:p>
        </w:tc>
      </w:tr>
      <w:tr w:rsidR="00C966C5" w:rsidRPr="00906240" w:rsidTr="00C86ABF">
        <w:trPr>
          <w:trHeight w:val="300"/>
        </w:trPr>
        <w:tc>
          <w:tcPr>
            <w:tcW w:w="1276" w:type="dxa"/>
            <w:vMerge/>
            <w:vAlign w:val="center"/>
            <w:hideMark/>
          </w:tcPr>
          <w:p w:rsidR="00C966C5" w:rsidRPr="00906240" w:rsidRDefault="00C966C5" w:rsidP="008045CB">
            <w:pPr>
              <w:rPr>
                <w:rFonts w:ascii="Microsoft JhengHei UI" w:eastAsia="Microsoft JhengHei UI" w:hAnsi="Microsoft JhengHei UI" w:cs="Times New Roman"/>
                <w:b/>
                <w:bCs/>
                <w:sz w:val="12"/>
                <w:szCs w:val="12"/>
              </w:rPr>
            </w:pPr>
          </w:p>
        </w:tc>
        <w:tc>
          <w:tcPr>
            <w:tcW w:w="1418" w:type="dxa"/>
            <w:vMerge/>
            <w:vAlign w:val="center"/>
            <w:hideMark/>
          </w:tcPr>
          <w:p w:rsidR="00C966C5" w:rsidRPr="00906240" w:rsidRDefault="00C966C5" w:rsidP="008045CB">
            <w:pPr>
              <w:rPr>
                <w:rFonts w:ascii="Microsoft JhengHei UI" w:eastAsia="Microsoft JhengHei UI" w:hAnsi="Microsoft JhengHei UI" w:cs="Times New Roman"/>
                <w:sz w:val="12"/>
                <w:szCs w:val="12"/>
              </w:rPr>
            </w:pPr>
          </w:p>
        </w:tc>
        <w:tc>
          <w:tcPr>
            <w:tcW w:w="1417" w:type="dxa"/>
            <w:shd w:val="clear" w:color="auto" w:fill="auto"/>
            <w:vAlign w:val="center"/>
            <w:hideMark/>
          </w:tcPr>
          <w:p w:rsidR="00C966C5" w:rsidRPr="00906240" w:rsidRDefault="00C966C5" w:rsidP="008045CB">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w:t>
            </w:r>
          </w:p>
        </w:tc>
        <w:tc>
          <w:tcPr>
            <w:tcW w:w="2481" w:type="dxa"/>
            <w:shd w:val="clear" w:color="auto" w:fill="auto"/>
            <w:vAlign w:val="center"/>
            <w:hideMark/>
          </w:tcPr>
          <w:p w:rsidR="00C966C5" w:rsidRPr="00906240" w:rsidRDefault="00C966C5" w:rsidP="008045CB">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Per ciascuna procedura:</w:t>
            </w:r>
          </w:p>
        </w:tc>
        <w:tc>
          <w:tcPr>
            <w:tcW w:w="1559" w:type="dxa"/>
            <w:shd w:val="clear" w:color="auto" w:fill="auto"/>
            <w:vAlign w:val="center"/>
            <w:hideMark/>
          </w:tcPr>
          <w:p w:rsidR="00C966C5" w:rsidRPr="00906240" w:rsidRDefault="00C966C5" w:rsidP="008045CB">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w:t>
            </w:r>
          </w:p>
        </w:tc>
        <w:tc>
          <w:tcPr>
            <w:tcW w:w="850" w:type="dxa"/>
            <w:shd w:val="clear" w:color="auto" w:fill="auto"/>
            <w:noWrap/>
            <w:vAlign w:val="bottom"/>
            <w:hideMark/>
          </w:tcPr>
          <w:p w:rsidR="00C966C5" w:rsidRPr="00906240" w:rsidRDefault="00C966C5" w:rsidP="008045CB">
            <w:pPr>
              <w:jc w:val="center"/>
              <w:rPr>
                <w:rFonts w:ascii="Microsoft JhengHei UI" w:eastAsia="Microsoft JhengHei UI" w:hAnsi="Microsoft JhengHei UI" w:cs="Calibri"/>
                <w:sz w:val="12"/>
                <w:szCs w:val="12"/>
              </w:rPr>
            </w:pPr>
            <w:r w:rsidRPr="00906240">
              <w:rPr>
                <w:rFonts w:ascii="Microsoft JhengHei UI" w:eastAsia="Microsoft JhengHei UI" w:hAnsi="Microsoft JhengHei UI" w:cs="Calibri"/>
                <w:sz w:val="12"/>
                <w:szCs w:val="12"/>
              </w:rPr>
              <w:t> </w:t>
            </w:r>
          </w:p>
        </w:tc>
        <w:tc>
          <w:tcPr>
            <w:tcW w:w="745" w:type="dxa"/>
            <w:shd w:val="clear" w:color="auto" w:fill="auto"/>
            <w:vAlign w:val="bottom"/>
            <w:hideMark/>
          </w:tcPr>
          <w:p w:rsidR="00C966C5" w:rsidRPr="00906240" w:rsidRDefault="00C966C5" w:rsidP="008045CB">
            <w:pPr>
              <w:jc w:val="center"/>
              <w:rPr>
                <w:rFonts w:ascii="Microsoft JhengHei UI" w:eastAsia="Microsoft JhengHei UI" w:hAnsi="Microsoft JhengHei UI" w:cs="Calibri"/>
                <w:sz w:val="12"/>
                <w:szCs w:val="12"/>
              </w:rPr>
            </w:pPr>
            <w:r w:rsidRPr="00906240">
              <w:rPr>
                <w:rFonts w:ascii="Microsoft JhengHei UI" w:eastAsia="Microsoft JhengHei UI" w:hAnsi="Microsoft JhengHei UI" w:cs="Calibri"/>
                <w:sz w:val="12"/>
                <w:szCs w:val="12"/>
              </w:rPr>
              <w:t> </w:t>
            </w:r>
          </w:p>
        </w:tc>
        <w:tc>
          <w:tcPr>
            <w:tcW w:w="740" w:type="dxa"/>
            <w:shd w:val="clear" w:color="auto" w:fill="auto"/>
            <w:noWrap/>
            <w:vAlign w:val="center"/>
            <w:hideMark/>
          </w:tcPr>
          <w:p w:rsidR="00C966C5" w:rsidRPr="00906240" w:rsidRDefault="00C966C5" w:rsidP="008045CB">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AGAp</w:t>
            </w:r>
            <w:proofErr w:type="spellEnd"/>
          </w:p>
        </w:tc>
      </w:tr>
      <w:tr w:rsidR="0094730C" w:rsidRPr="00906240" w:rsidTr="00C86ABF">
        <w:trPr>
          <w:trHeight w:val="600"/>
        </w:trPr>
        <w:tc>
          <w:tcPr>
            <w:tcW w:w="1276" w:type="dxa"/>
            <w:vMerge/>
            <w:vAlign w:val="center"/>
            <w:hideMark/>
          </w:tcPr>
          <w:p w:rsidR="0094730C" w:rsidRPr="00906240" w:rsidRDefault="0094730C" w:rsidP="0094730C">
            <w:pPr>
              <w:rPr>
                <w:rFonts w:ascii="Microsoft JhengHei UI" w:eastAsia="Microsoft JhengHei UI" w:hAnsi="Microsoft JhengHei UI" w:cs="Times New Roman"/>
                <w:b/>
                <w:bCs/>
                <w:sz w:val="12"/>
                <w:szCs w:val="12"/>
              </w:rPr>
            </w:pPr>
          </w:p>
        </w:tc>
        <w:tc>
          <w:tcPr>
            <w:tcW w:w="1418" w:type="dxa"/>
            <w:vMerge/>
            <w:vAlign w:val="center"/>
            <w:hideMark/>
          </w:tcPr>
          <w:p w:rsidR="0094730C" w:rsidRPr="00906240" w:rsidRDefault="0094730C" w:rsidP="0094730C">
            <w:pPr>
              <w:rPr>
                <w:rFonts w:ascii="Microsoft JhengHei UI" w:eastAsia="Microsoft JhengHei UI" w:hAnsi="Microsoft JhengHei UI" w:cs="Times New Roman"/>
                <w:sz w:val="12"/>
                <w:szCs w:val="12"/>
              </w:rPr>
            </w:pPr>
          </w:p>
        </w:tc>
        <w:tc>
          <w:tcPr>
            <w:tcW w:w="1417" w:type="dxa"/>
            <w:vMerge w:val="restart"/>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Atti relativi alle procedure per l’affidamento di appalti pubblici di servizi, forniture, lavori e opere, di concorsi pubblici di </w:t>
            </w:r>
            <w:r w:rsidRPr="00906240">
              <w:rPr>
                <w:rFonts w:ascii="Microsoft JhengHei UI" w:eastAsia="Microsoft JhengHei UI" w:hAnsi="Microsoft JhengHei UI" w:cs="Times New Roman"/>
                <w:sz w:val="12"/>
                <w:szCs w:val="12"/>
              </w:rPr>
              <w:lastRenderedPageBreak/>
              <w:t xml:space="preserve">progettazione, di concorsi di idee e di concessioni. Compresi quelli tra enti nell'ambito del settore pubblico di cui all'art. 5 del </w:t>
            </w:r>
            <w:r w:rsidR="006928D9">
              <w:rPr>
                <w:rFonts w:ascii="Microsoft JhengHei UI" w:eastAsia="Microsoft JhengHei UI" w:hAnsi="Microsoft JhengHei UI" w:cs="Times New Roman"/>
                <w:sz w:val="12"/>
                <w:szCs w:val="12"/>
              </w:rPr>
              <w:t>d.lgs.</w:t>
            </w:r>
            <w:r w:rsidRPr="00906240">
              <w:rPr>
                <w:rFonts w:ascii="Microsoft JhengHei UI" w:eastAsia="Microsoft JhengHei UI" w:hAnsi="Microsoft JhengHei UI" w:cs="Times New Roman"/>
                <w:sz w:val="12"/>
                <w:szCs w:val="12"/>
              </w:rPr>
              <w:t xml:space="preserve"> n. 50/2016</w:t>
            </w:r>
          </w:p>
        </w:tc>
        <w:tc>
          <w:tcPr>
            <w:tcW w:w="2481"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b/>
                <w:bCs/>
                <w:sz w:val="12"/>
                <w:szCs w:val="12"/>
              </w:rPr>
              <w:lastRenderedPageBreak/>
              <w:t xml:space="preserve">Avvisi di </w:t>
            </w:r>
            <w:proofErr w:type="spellStart"/>
            <w:r w:rsidRPr="00906240">
              <w:rPr>
                <w:rFonts w:ascii="Microsoft JhengHei UI" w:eastAsia="Microsoft JhengHei UI" w:hAnsi="Microsoft JhengHei UI" w:cs="Times New Roman"/>
                <w:b/>
                <w:bCs/>
                <w:sz w:val="12"/>
                <w:szCs w:val="12"/>
              </w:rPr>
              <w:t>preinformazione</w:t>
            </w:r>
            <w:proofErr w:type="spellEnd"/>
            <w:r w:rsidRPr="00906240">
              <w:rPr>
                <w:rFonts w:ascii="Microsoft JhengHei UI" w:eastAsia="Microsoft JhengHei UI" w:hAnsi="Microsoft JhengHei UI" w:cs="Times New Roman"/>
                <w:b/>
                <w:bCs/>
                <w:sz w:val="12"/>
                <w:szCs w:val="12"/>
              </w:rPr>
              <w:t xml:space="preserve"> </w:t>
            </w:r>
            <w:r w:rsidRPr="00906240">
              <w:rPr>
                <w:rFonts w:ascii="Microsoft JhengHei UI" w:eastAsia="Microsoft JhengHei UI" w:hAnsi="Microsoft JhengHei UI" w:cs="Times New Roman"/>
                <w:sz w:val="12"/>
                <w:szCs w:val="12"/>
              </w:rPr>
              <w:t xml:space="preserve">- Avvisi di </w:t>
            </w:r>
            <w:proofErr w:type="spellStart"/>
            <w:r w:rsidRPr="00906240">
              <w:rPr>
                <w:rFonts w:ascii="Microsoft JhengHei UI" w:eastAsia="Microsoft JhengHei UI" w:hAnsi="Microsoft JhengHei UI" w:cs="Times New Roman"/>
                <w:sz w:val="12"/>
                <w:szCs w:val="12"/>
              </w:rPr>
              <w:t>preinformazione</w:t>
            </w:r>
            <w:proofErr w:type="spellEnd"/>
            <w:r w:rsidRPr="00906240">
              <w:rPr>
                <w:rFonts w:ascii="Microsoft JhengHei UI" w:eastAsia="Microsoft JhengHei UI" w:hAnsi="Microsoft JhengHei UI" w:cs="Times New Roman"/>
                <w:sz w:val="12"/>
                <w:szCs w:val="12"/>
              </w:rPr>
              <w:t xml:space="preserve"> (art. 70, c. 1, 2 e 3, </w:t>
            </w:r>
            <w:r w:rsidR="006928D9">
              <w:rPr>
                <w:rFonts w:ascii="Microsoft JhengHei UI" w:eastAsia="Microsoft JhengHei UI" w:hAnsi="Microsoft JhengHei UI" w:cs="Times New Roman"/>
                <w:sz w:val="12"/>
                <w:szCs w:val="12"/>
              </w:rPr>
              <w:t>d.lgs.</w:t>
            </w:r>
            <w:r w:rsidRPr="00906240">
              <w:rPr>
                <w:rFonts w:ascii="Microsoft JhengHei UI" w:eastAsia="Microsoft JhengHei UI" w:hAnsi="Microsoft JhengHei UI" w:cs="Times New Roman"/>
                <w:sz w:val="12"/>
                <w:szCs w:val="12"/>
              </w:rPr>
              <w:t xml:space="preserve"> n. 50/2016); Bandi ed avvisi di </w:t>
            </w:r>
            <w:proofErr w:type="spellStart"/>
            <w:r w:rsidRPr="00906240">
              <w:rPr>
                <w:rFonts w:ascii="Microsoft JhengHei UI" w:eastAsia="Microsoft JhengHei UI" w:hAnsi="Microsoft JhengHei UI" w:cs="Times New Roman"/>
                <w:sz w:val="12"/>
                <w:szCs w:val="12"/>
              </w:rPr>
              <w:t>preinformazioni</w:t>
            </w:r>
            <w:proofErr w:type="spellEnd"/>
            <w:r w:rsidRPr="00906240">
              <w:rPr>
                <w:rFonts w:ascii="Microsoft JhengHei UI" w:eastAsia="Microsoft JhengHei UI" w:hAnsi="Microsoft JhengHei UI" w:cs="Times New Roman"/>
                <w:sz w:val="12"/>
                <w:szCs w:val="12"/>
              </w:rPr>
              <w:t xml:space="preserve"> (art. 141, </w:t>
            </w:r>
            <w:r w:rsidR="006928D9">
              <w:rPr>
                <w:rFonts w:ascii="Microsoft JhengHei UI" w:eastAsia="Microsoft JhengHei UI" w:hAnsi="Microsoft JhengHei UI" w:cs="Times New Roman"/>
                <w:sz w:val="12"/>
                <w:szCs w:val="12"/>
              </w:rPr>
              <w:t>d.lgs.</w:t>
            </w:r>
            <w:r w:rsidRPr="00906240">
              <w:rPr>
                <w:rFonts w:ascii="Microsoft JhengHei UI" w:eastAsia="Microsoft JhengHei UI" w:hAnsi="Microsoft JhengHei UI" w:cs="Times New Roman"/>
                <w:sz w:val="12"/>
                <w:szCs w:val="12"/>
              </w:rPr>
              <w:t xml:space="preserve"> n. 50/2016)</w:t>
            </w:r>
          </w:p>
        </w:tc>
        <w:tc>
          <w:tcPr>
            <w:tcW w:w="1559" w:type="dxa"/>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Tempestivo</w:t>
            </w:r>
            <w:r>
              <w:rPr>
                <w:rFonts w:ascii="Microsoft JhengHei UI" w:eastAsia="Microsoft JhengHei UI" w:hAnsi="Microsoft JhengHei UI" w:cs="Times New Roman"/>
                <w:sz w:val="12"/>
                <w:szCs w:val="12"/>
              </w:rPr>
              <w:t xml:space="preserve"> entro 5 giorni data documento</w:t>
            </w:r>
          </w:p>
        </w:tc>
        <w:tc>
          <w:tcPr>
            <w:tcW w:w="85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5" w:type="dxa"/>
            <w:shd w:val="clear" w:color="auto" w:fill="auto"/>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RUP</w:t>
            </w:r>
          </w:p>
        </w:tc>
        <w:tc>
          <w:tcPr>
            <w:tcW w:w="74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AGAp</w:t>
            </w:r>
            <w:proofErr w:type="spellEnd"/>
          </w:p>
        </w:tc>
      </w:tr>
      <w:tr w:rsidR="0094730C" w:rsidRPr="00906240" w:rsidTr="00C86ABF">
        <w:trPr>
          <w:trHeight w:val="570"/>
        </w:trPr>
        <w:tc>
          <w:tcPr>
            <w:tcW w:w="1276" w:type="dxa"/>
            <w:vMerge/>
            <w:vAlign w:val="center"/>
            <w:hideMark/>
          </w:tcPr>
          <w:p w:rsidR="0094730C" w:rsidRPr="00906240" w:rsidRDefault="0094730C" w:rsidP="0094730C">
            <w:pPr>
              <w:rPr>
                <w:rFonts w:ascii="Microsoft JhengHei UI" w:eastAsia="Microsoft JhengHei UI" w:hAnsi="Microsoft JhengHei UI" w:cs="Times New Roman"/>
                <w:b/>
                <w:bCs/>
                <w:sz w:val="12"/>
                <w:szCs w:val="12"/>
              </w:rPr>
            </w:pPr>
          </w:p>
        </w:tc>
        <w:tc>
          <w:tcPr>
            <w:tcW w:w="1418" w:type="dxa"/>
            <w:vMerge/>
            <w:vAlign w:val="center"/>
            <w:hideMark/>
          </w:tcPr>
          <w:p w:rsidR="0094730C" w:rsidRPr="00906240" w:rsidRDefault="0094730C" w:rsidP="0094730C">
            <w:pPr>
              <w:rPr>
                <w:rFonts w:ascii="Microsoft JhengHei UI" w:eastAsia="Microsoft JhengHei UI" w:hAnsi="Microsoft JhengHei UI" w:cs="Times New Roman"/>
                <w:sz w:val="12"/>
                <w:szCs w:val="12"/>
              </w:rPr>
            </w:pPr>
          </w:p>
        </w:tc>
        <w:tc>
          <w:tcPr>
            <w:tcW w:w="1417" w:type="dxa"/>
            <w:vMerge/>
            <w:vAlign w:val="center"/>
            <w:hideMark/>
          </w:tcPr>
          <w:p w:rsidR="0094730C" w:rsidRPr="00906240" w:rsidRDefault="0094730C" w:rsidP="0094730C">
            <w:pPr>
              <w:rPr>
                <w:rFonts w:ascii="Microsoft JhengHei UI" w:eastAsia="Microsoft JhengHei UI" w:hAnsi="Microsoft JhengHei UI" w:cs="Times New Roman"/>
                <w:sz w:val="12"/>
                <w:szCs w:val="12"/>
              </w:rPr>
            </w:pPr>
          </w:p>
        </w:tc>
        <w:tc>
          <w:tcPr>
            <w:tcW w:w="2481"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b/>
                <w:bCs/>
                <w:sz w:val="12"/>
                <w:szCs w:val="12"/>
              </w:rPr>
              <w:t>Delibera a contrarre o atto equivalente</w:t>
            </w:r>
            <w:r w:rsidRPr="00906240">
              <w:rPr>
                <w:rFonts w:ascii="Microsoft JhengHei UI" w:eastAsia="Microsoft JhengHei UI" w:hAnsi="Microsoft JhengHei UI" w:cs="Times New Roman"/>
                <w:sz w:val="12"/>
                <w:szCs w:val="12"/>
              </w:rPr>
              <w:t xml:space="preserve"> (per tutte le procedure)</w:t>
            </w:r>
          </w:p>
        </w:tc>
        <w:tc>
          <w:tcPr>
            <w:tcW w:w="1559" w:type="dxa"/>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Tempestivo</w:t>
            </w:r>
            <w:r>
              <w:rPr>
                <w:rFonts w:ascii="Microsoft JhengHei UI" w:eastAsia="Microsoft JhengHei UI" w:hAnsi="Microsoft JhengHei UI" w:cs="Times New Roman"/>
                <w:sz w:val="12"/>
                <w:szCs w:val="12"/>
              </w:rPr>
              <w:t xml:space="preserve"> entro 5 giorni data documento</w:t>
            </w:r>
          </w:p>
        </w:tc>
        <w:tc>
          <w:tcPr>
            <w:tcW w:w="85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5" w:type="dxa"/>
            <w:shd w:val="clear" w:color="auto" w:fill="auto"/>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RUP</w:t>
            </w:r>
          </w:p>
        </w:tc>
        <w:tc>
          <w:tcPr>
            <w:tcW w:w="74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AGAp</w:t>
            </w:r>
            <w:proofErr w:type="spellEnd"/>
          </w:p>
        </w:tc>
      </w:tr>
      <w:tr w:rsidR="0094730C" w:rsidRPr="00906240" w:rsidTr="00C86ABF">
        <w:trPr>
          <w:trHeight w:val="6000"/>
        </w:trPr>
        <w:tc>
          <w:tcPr>
            <w:tcW w:w="1276" w:type="dxa"/>
            <w:vMerge/>
            <w:vAlign w:val="center"/>
            <w:hideMark/>
          </w:tcPr>
          <w:p w:rsidR="0094730C" w:rsidRPr="00906240" w:rsidRDefault="0094730C" w:rsidP="0094730C">
            <w:pPr>
              <w:rPr>
                <w:rFonts w:ascii="Microsoft JhengHei UI" w:eastAsia="Microsoft JhengHei UI" w:hAnsi="Microsoft JhengHei UI" w:cs="Times New Roman"/>
                <w:b/>
                <w:bCs/>
                <w:sz w:val="12"/>
                <w:szCs w:val="12"/>
              </w:rPr>
            </w:pPr>
          </w:p>
        </w:tc>
        <w:tc>
          <w:tcPr>
            <w:tcW w:w="1418" w:type="dxa"/>
            <w:vMerge/>
            <w:vAlign w:val="center"/>
            <w:hideMark/>
          </w:tcPr>
          <w:p w:rsidR="0094730C" w:rsidRPr="00906240" w:rsidRDefault="0094730C" w:rsidP="0094730C">
            <w:pPr>
              <w:rPr>
                <w:rFonts w:ascii="Microsoft JhengHei UI" w:eastAsia="Microsoft JhengHei UI" w:hAnsi="Microsoft JhengHei UI" w:cs="Times New Roman"/>
                <w:sz w:val="12"/>
                <w:szCs w:val="12"/>
              </w:rPr>
            </w:pPr>
          </w:p>
        </w:tc>
        <w:tc>
          <w:tcPr>
            <w:tcW w:w="1417" w:type="dxa"/>
            <w:vMerge/>
            <w:vAlign w:val="center"/>
            <w:hideMark/>
          </w:tcPr>
          <w:p w:rsidR="0094730C" w:rsidRPr="00906240" w:rsidRDefault="0094730C" w:rsidP="0094730C">
            <w:pPr>
              <w:rPr>
                <w:rFonts w:ascii="Microsoft JhengHei UI" w:eastAsia="Microsoft JhengHei UI" w:hAnsi="Microsoft JhengHei UI" w:cs="Times New Roman"/>
                <w:sz w:val="12"/>
                <w:szCs w:val="12"/>
              </w:rPr>
            </w:pPr>
          </w:p>
        </w:tc>
        <w:tc>
          <w:tcPr>
            <w:tcW w:w="2481"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b/>
                <w:bCs/>
                <w:sz w:val="12"/>
                <w:szCs w:val="12"/>
              </w:rPr>
              <w:t>Avvisi e bandi</w:t>
            </w:r>
            <w:r w:rsidRPr="00906240">
              <w:rPr>
                <w:rFonts w:ascii="Microsoft JhengHei UI" w:eastAsia="Microsoft JhengHei UI" w:hAnsi="Microsoft JhengHei UI" w:cs="Times New Roman"/>
                <w:sz w:val="12"/>
                <w:szCs w:val="12"/>
              </w:rPr>
              <w:t xml:space="preserve"> - </w:t>
            </w:r>
            <w:r w:rsidRPr="00906240">
              <w:rPr>
                <w:rFonts w:ascii="Microsoft JhengHei UI" w:eastAsia="Microsoft JhengHei UI" w:hAnsi="Microsoft JhengHei UI" w:cs="Times New Roman"/>
                <w:sz w:val="12"/>
                <w:szCs w:val="12"/>
              </w:rPr>
              <w:br/>
              <w:t xml:space="preserve">Avviso (art. 19, c. 1, </w:t>
            </w:r>
            <w:r w:rsidR="006928D9">
              <w:rPr>
                <w:rFonts w:ascii="Microsoft JhengHei UI" w:eastAsia="Microsoft JhengHei UI" w:hAnsi="Microsoft JhengHei UI" w:cs="Times New Roman"/>
                <w:sz w:val="12"/>
                <w:szCs w:val="12"/>
              </w:rPr>
              <w:t>d.lgs.</w:t>
            </w:r>
            <w:r w:rsidRPr="00906240">
              <w:rPr>
                <w:rFonts w:ascii="Microsoft JhengHei UI" w:eastAsia="Microsoft JhengHei UI" w:hAnsi="Microsoft JhengHei UI" w:cs="Times New Roman"/>
                <w:sz w:val="12"/>
                <w:szCs w:val="12"/>
              </w:rPr>
              <w:t xml:space="preserve"> n. 50/2016); </w:t>
            </w:r>
            <w:r w:rsidRPr="00906240">
              <w:rPr>
                <w:rFonts w:ascii="Microsoft JhengHei UI" w:eastAsia="Microsoft JhengHei UI" w:hAnsi="Microsoft JhengHei UI" w:cs="Times New Roman"/>
                <w:sz w:val="12"/>
                <w:szCs w:val="12"/>
              </w:rPr>
              <w:br/>
              <w:t xml:space="preserve">Avviso di indagini di mercato (art. 36, c. 7,  </w:t>
            </w:r>
            <w:r w:rsidR="006928D9">
              <w:rPr>
                <w:rFonts w:ascii="Microsoft JhengHei UI" w:eastAsia="Microsoft JhengHei UI" w:hAnsi="Microsoft JhengHei UI" w:cs="Times New Roman"/>
                <w:sz w:val="12"/>
                <w:szCs w:val="12"/>
              </w:rPr>
              <w:t>d.lgs.</w:t>
            </w:r>
            <w:r w:rsidRPr="00906240">
              <w:rPr>
                <w:rFonts w:ascii="Microsoft JhengHei UI" w:eastAsia="Microsoft JhengHei UI" w:hAnsi="Microsoft JhengHei UI" w:cs="Times New Roman"/>
                <w:sz w:val="12"/>
                <w:szCs w:val="12"/>
              </w:rPr>
              <w:t xml:space="preserve"> n. 50/2016 e Linee guida ANAC); </w:t>
            </w:r>
            <w:r w:rsidRPr="00906240">
              <w:rPr>
                <w:rFonts w:ascii="Microsoft JhengHei UI" w:eastAsia="Microsoft JhengHei UI" w:hAnsi="Microsoft JhengHei UI" w:cs="Times New Roman"/>
                <w:sz w:val="12"/>
                <w:szCs w:val="12"/>
              </w:rPr>
              <w:br/>
              <w:t xml:space="preserve">Avviso di formazione elenco operatori economici e pubblicazione elenco (art. 36, c. 7, </w:t>
            </w:r>
            <w:r w:rsidR="006928D9">
              <w:rPr>
                <w:rFonts w:ascii="Microsoft JhengHei UI" w:eastAsia="Microsoft JhengHei UI" w:hAnsi="Microsoft JhengHei UI" w:cs="Times New Roman"/>
                <w:sz w:val="12"/>
                <w:szCs w:val="12"/>
              </w:rPr>
              <w:t>d.lgs.</w:t>
            </w:r>
            <w:r w:rsidRPr="00906240">
              <w:rPr>
                <w:rFonts w:ascii="Microsoft JhengHei UI" w:eastAsia="Microsoft JhengHei UI" w:hAnsi="Microsoft JhengHei UI" w:cs="Times New Roman"/>
                <w:sz w:val="12"/>
                <w:szCs w:val="12"/>
              </w:rPr>
              <w:t xml:space="preserve"> n. 50/2016 e Linee guida ANAC); </w:t>
            </w:r>
            <w:r w:rsidRPr="00906240">
              <w:rPr>
                <w:rFonts w:ascii="Microsoft JhengHei UI" w:eastAsia="Microsoft JhengHei UI" w:hAnsi="Microsoft JhengHei UI" w:cs="Times New Roman"/>
                <w:sz w:val="12"/>
                <w:szCs w:val="12"/>
              </w:rPr>
              <w:br/>
              <w:t xml:space="preserve">Bandi ed avvisi (art. 36, c. 9, </w:t>
            </w:r>
            <w:r w:rsidR="006928D9">
              <w:rPr>
                <w:rFonts w:ascii="Microsoft JhengHei UI" w:eastAsia="Microsoft JhengHei UI" w:hAnsi="Microsoft JhengHei UI" w:cs="Times New Roman"/>
                <w:sz w:val="12"/>
                <w:szCs w:val="12"/>
              </w:rPr>
              <w:t>d.lgs.</w:t>
            </w:r>
            <w:r w:rsidRPr="00906240">
              <w:rPr>
                <w:rFonts w:ascii="Microsoft JhengHei UI" w:eastAsia="Microsoft JhengHei UI" w:hAnsi="Microsoft JhengHei UI" w:cs="Times New Roman"/>
                <w:sz w:val="12"/>
                <w:szCs w:val="12"/>
              </w:rPr>
              <w:t xml:space="preserve"> n. 50/2016); </w:t>
            </w:r>
            <w:r w:rsidRPr="00906240">
              <w:rPr>
                <w:rFonts w:ascii="Microsoft JhengHei UI" w:eastAsia="Microsoft JhengHei UI" w:hAnsi="Microsoft JhengHei UI" w:cs="Times New Roman"/>
                <w:sz w:val="12"/>
                <w:szCs w:val="12"/>
              </w:rPr>
              <w:br/>
              <w:t xml:space="preserve">Bandi ed avvisi  (art. 73, c. 1, e 4, </w:t>
            </w:r>
            <w:r w:rsidR="006928D9">
              <w:rPr>
                <w:rFonts w:ascii="Microsoft JhengHei UI" w:eastAsia="Microsoft JhengHei UI" w:hAnsi="Microsoft JhengHei UI" w:cs="Times New Roman"/>
                <w:sz w:val="12"/>
                <w:szCs w:val="12"/>
              </w:rPr>
              <w:t>d.lgs.</w:t>
            </w:r>
            <w:r w:rsidRPr="00906240">
              <w:rPr>
                <w:rFonts w:ascii="Microsoft JhengHei UI" w:eastAsia="Microsoft JhengHei UI" w:hAnsi="Microsoft JhengHei UI" w:cs="Times New Roman"/>
                <w:sz w:val="12"/>
                <w:szCs w:val="12"/>
              </w:rPr>
              <w:t xml:space="preserve"> n. 50/2016); </w:t>
            </w:r>
            <w:r w:rsidRPr="00906240">
              <w:rPr>
                <w:rFonts w:ascii="Microsoft JhengHei UI" w:eastAsia="Microsoft JhengHei UI" w:hAnsi="Microsoft JhengHei UI" w:cs="Times New Roman"/>
                <w:sz w:val="12"/>
                <w:szCs w:val="12"/>
              </w:rPr>
              <w:br/>
              <w:t xml:space="preserve">Bandi ed avvisi (art. 127, c. 1, </w:t>
            </w:r>
            <w:r w:rsidR="006928D9">
              <w:rPr>
                <w:rFonts w:ascii="Microsoft JhengHei UI" w:eastAsia="Microsoft JhengHei UI" w:hAnsi="Microsoft JhengHei UI" w:cs="Times New Roman"/>
                <w:sz w:val="12"/>
                <w:szCs w:val="12"/>
              </w:rPr>
              <w:t>d.lgs.</w:t>
            </w:r>
            <w:r w:rsidRPr="00906240">
              <w:rPr>
                <w:rFonts w:ascii="Microsoft JhengHei UI" w:eastAsia="Microsoft JhengHei UI" w:hAnsi="Microsoft JhengHei UI" w:cs="Times New Roman"/>
                <w:sz w:val="12"/>
                <w:szCs w:val="12"/>
              </w:rPr>
              <w:t xml:space="preserve"> n. 50/2016); Avviso periodico indicativo (art. 127, c. 2, </w:t>
            </w:r>
            <w:r w:rsidR="006928D9">
              <w:rPr>
                <w:rFonts w:ascii="Microsoft JhengHei UI" w:eastAsia="Microsoft JhengHei UI" w:hAnsi="Microsoft JhengHei UI" w:cs="Times New Roman"/>
                <w:sz w:val="12"/>
                <w:szCs w:val="12"/>
              </w:rPr>
              <w:t>d.lgs.</w:t>
            </w:r>
            <w:r w:rsidRPr="00906240">
              <w:rPr>
                <w:rFonts w:ascii="Microsoft JhengHei UI" w:eastAsia="Microsoft JhengHei UI" w:hAnsi="Microsoft JhengHei UI" w:cs="Times New Roman"/>
                <w:sz w:val="12"/>
                <w:szCs w:val="12"/>
              </w:rPr>
              <w:t xml:space="preserve"> n. 50/2016); </w:t>
            </w:r>
            <w:r w:rsidRPr="00906240">
              <w:rPr>
                <w:rFonts w:ascii="Microsoft JhengHei UI" w:eastAsia="Microsoft JhengHei UI" w:hAnsi="Microsoft JhengHei UI" w:cs="Times New Roman"/>
                <w:sz w:val="12"/>
                <w:szCs w:val="12"/>
              </w:rPr>
              <w:br/>
              <w:t xml:space="preserve">Avviso relativo all’esito della procedura; </w:t>
            </w:r>
            <w:r w:rsidRPr="00906240">
              <w:rPr>
                <w:rFonts w:ascii="Microsoft JhengHei UI" w:eastAsia="Microsoft JhengHei UI" w:hAnsi="Microsoft JhengHei UI" w:cs="Times New Roman"/>
                <w:sz w:val="12"/>
                <w:szCs w:val="12"/>
              </w:rPr>
              <w:br/>
              <w:t xml:space="preserve">Pubblicazione a livello nazionale di bandi e avvisi; </w:t>
            </w:r>
            <w:r w:rsidRPr="00906240">
              <w:rPr>
                <w:rFonts w:ascii="Microsoft JhengHei UI" w:eastAsia="Microsoft JhengHei UI" w:hAnsi="Microsoft JhengHei UI" w:cs="Times New Roman"/>
                <w:sz w:val="12"/>
                <w:szCs w:val="12"/>
              </w:rPr>
              <w:br/>
              <w:t xml:space="preserve">Bando di concorso (art. 153, c. 1, </w:t>
            </w:r>
            <w:r w:rsidR="006928D9">
              <w:rPr>
                <w:rFonts w:ascii="Microsoft JhengHei UI" w:eastAsia="Microsoft JhengHei UI" w:hAnsi="Microsoft JhengHei UI" w:cs="Times New Roman"/>
                <w:sz w:val="12"/>
                <w:szCs w:val="12"/>
              </w:rPr>
              <w:t>d.lgs.</w:t>
            </w:r>
            <w:r w:rsidRPr="00906240">
              <w:rPr>
                <w:rFonts w:ascii="Microsoft JhengHei UI" w:eastAsia="Microsoft JhengHei UI" w:hAnsi="Microsoft JhengHei UI" w:cs="Times New Roman"/>
                <w:sz w:val="12"/>
                <w:szCs w:val="12"/>
              </w:rPr>
              <w:t xml:space="preserve"> n. 50/2016); </w:t>
            </w:r>
            <w:r w:rsidRPr="00906240">
              <w:rPr>
                <w:rFonts w:ascii="Microsoft JhengHei UI" w:eastAsia="Microsoft JhengHei UI" w:hAnsi="Microsoft JhengHei UI" w:cs="Times New Roman"/>
                <w:sz w:val="12"/>
                <w:szCs w:val="12"/>
              </w:rPr>
              <w:br/>
              <w:t xml:space="preserve">Avviso di aggiudicazione (art. 153, c. 2, </w:t>
            </w:r>
            <w:r w:rsidR="006928D9">
              <w:rPr>
                <w:rFonts w:ascii="Microsoft JhengHei UI" w:eastAsia="Microsoft JhengHei UI" w:hAnsi="Microsoft JhengHei UI" w:cs="Times New Roman"/>
                <w:sz w:val="12"/>
                <w:szCs w:val="12"/>
              </w:rPr>
              <w:t>d.lgs.</w:t>
            </w:r>
            <w:r w:rsidRPr="00906240">
              <w:rPr>
                <w:rFonts w:ascii="Microsoft JhengHei UI" w:eastAsia="Microsoft JhengHei UI" w:hAnsi="Microsoft JhengHei UI" w:cs="Times New Roman"/>
                <w:sz w:val="12"/>
                <w:szCs w:val="12"/>
              </w:rPr>
              <w:t xml:space="preserve"> n. 50/2016); </w:t>
            </w:r>
            <w:r w:rsidRPr="00906240">
              <w:rPr>
                <w:rFonts w:ascii="Microsoft JhengHei UI" w:eastAsia="Microsoft JhengHei UI" w:hAnsi="Microsoft JhengHei UI" w:cs="Times New Roman"/>
                <w:sz w:val="12"/>
                <w:szCs w:val="12"/>
              </w:rPr>
              <w:br/>
              <w:t xml:space="preserve">Bando di concessione, invito a presentare offerta, documenti di gara (art. 171, c. 1 e 5, </w:t>
            </w:r>
            <w:r w:rsidR="006928D9">
              <w:rPr>
                <w:rFonts w:ascii="Microsoft JhengHei UI" w:eastAsia="Microsoft JhengHei UI" w:hAnsi="Microsoft JhengHei UI" w:cs="Times New Roman"/>
                <w:sz w:val="12"/>
                <w:szCs w:val="12"/>
              </w:rPr>
              <w:t>d.lgs.</w:t>
            </w:r>
            <w:r w:rsidRPr="00906240">
              <w:rPr>
                <w:rFonts w:ascii="Microsoft JhengHei UI" w:eastAsia="Microsoft JhengHei UI" w:hAnsi="Microsoft JhengHei UI" w:cs="Times New Roman"/>
                <w:sz w:val="12"/>
                <w:szCs w:val="12"/>
              </w:rPr>
              <w:t xml:space="preserve"> n. 50/2016); </w:t>
            </w:r>
            <w:r w:rsidRPr="00906240">
              <w:rPr>
                <w:rFonts w:ascii="Microsoft JhengHei UI" w:eastAsia="Microsoft JhengHei UI" w:hAnsi="Microsoft JhengHei UI" w:cs="Times New Roman"/>
                <w:sz w:val="12"/>
                <w:szCs w:val="12"/>
              </w:rPr>
              <w:br/>
              <w:t xml:space="preserve">Avviso in merito alla modifica dell’ordine di importanza dei criteri, Bando di concessione  (art. 173, c. 3, </w:t>
            </w:r>
            <w:r w:rsidR="006928D9">
              <w:rPr>
                <w:rFonts w:ascii="Microsoft JhengHei UI" w:eastAsia="Microsoft JhengHei UI" w:hAnsi="Microsoft JhengHei UI" w:cs="Times New Roman"/>
                <w:sz w:val="12"/>
                <w:szCs w:val="12"/>
              </w:rPr>
              <w:t>d.lgs.</w:t>
            </w:r>
            <w:r w:rsidRPr="00906240">
              <w:rPr>
                <w:rFonts w:ascii="Microsoft JhengHei UI" w:eastAsia="Microsoft JhengHei UI" w:hAnsi="Microsoft JhengHei UI" w:cs="Times New Roman"/>
                <w:sz w:val="12"/>
                <w:szCs w:val="12"/>
              </w:rPr>
              <w:t xml:space="preserve"> n. 50/2016);</w:t>
            </w:r>
            <w:r w:rsidRPr="00906240">
              <w:rPr>
                <w:rFonts w:ascii="Microsoft JhengHei UI" w:eastAsia="Microsoft JhengHei UI" w:hAnsi="Microsoft JhengHei UI" w:cs="Times New Roman"/>
                <w:sz w:val="12"/>
                <w:szCs w:val="12"/>
              </w:rPr>
              <w:br/>
              <w:t xml:space="preserve">Bando di gara (art. 183, c. 2, </w:t>
            </w:r>
            <w:r w:rsidR="006928D9">
              <w:rPr>
                <w:rFonts w:ascii="Microsoft JhengHei UI" w:eastAsia="Microsoft JhengHei UI" w:hAnsi="Microsoft JhengHei UI" w:cs="Times New Roman"/>
                <w:sz w:val="12"/>
                <w:szCs w:val="12"/>
              </w:rPr>
              <w:t>d.lgs.</w:t>
            </w:r>
            <w:r w:rsidRPr="00906240">
              <w:rPr>
                <w:rFonts w:ascii="Microsoft JhengHei UI" w:eastAsia="Microsoft JhengHei UI" w:hAnsi="Microsoft JhengHei UI" w:cs="Times New Roman"/>
                <w:sz w:val="12"/>
                <w:szCs w:val="12"/>
              </w:rPr>
              <w:t xml:space="preserve"> n. 50/2016); </w:t>
            </w:r>
            <w:r w:rsidRPr="00906240">
              <w:rPr>
                <w:rFonts w:ascii="Microsoft JhengHei UI" w:eastAsia="Microsoft JhengHei UI" w:hAnsi="Microsoft JhengHei UI" w:cs="Times New Roman"/>
                <w:sz w:val="12"/>
                <w:szCs w:val="12"/>
              </w:rPr>
              <w:br/>
              <w:t xml:space="preserve">Avviso costituzione del privilegio (art. 186, c. 3, </w:t>
            </w:r>
            <w:r w:rsidR="006928D9">
              <w:rPr>
                <w:rFonts w:ascii="Microsoft JhengHei UI" w:eastAsia="Microsoft JhengHei UI" w:hAnsi="Microsoft JhengHei UI" w:cs="Times New Roman"/>
                <w:sz w:val="12"/>
                <w:szCs w:val="12"/>
              </w:rPr>
              <w:t>d.lgs.</w:t>
            </w:r>
            <w:r w:rsidRPr="00906240">
              <w:rPr>
                <w:rFonts w:ascii="Microsoft JhengHei UI" w:eastAsia="Microsoft JhengHei UI" w:hAnsi="Microsoft JhengHei UI" w:cs="Times New Roman"/>
                <w:sz w:val="12"/>
                <w:szCs w:val="12"/>
              </w:rPr>
              <w:t xml:space="preserve"> n. 50/2016); </w:t>
            </w:r>
            <w:r w:rsidRPr="00906240">
              <w:rPr>
                <w:rFonts w:ascii="Microsoft JhengHei UI" w:eastAsia="Microsoft JhengHei UI" w:hAnsi="Microsoft JhengHei UI" w:cs="Times New Roman"/>
                <w:sz w:val="12"/>
                <w:szCs w:val="12"/>
              </w:rPr>
              <w:br/>
              <w:t xml:space="preserve">Bando di gara (art. 188, c. 3, </w:t>
            </w:r>
            <w:proofErr w:type="spellStart"/>
            <w:r w:rsidRPr="00906240">
              <w:rPr>
                <w:rFonts w:ascii="Microsoft JhengHei UI" w:eastAsia="Microsoft JhengHei UI" w:hAnsi="Microsoft JhengHei UI" w:cs="Times New Roman"/>
                <w:sz w:val="12"/>
                <w:szCs w:val="12"/>
              </w:rPr>
              <w:t>d</w:t>
            </w:r>
            <w:r w:rsidR="006928D9">
              <w:rPr>
                <w:rFonts w:ascii="Microsoft JhengHei UI" w:eastAsia="Microsoft JhengHei UI" w:hAnsi="Microsoft JhengHei UI" w:cs="Times New Roman"/>
                <w:sz w:val="12"/>
                <w:szCs w:val="12"/>
              </w:rPr>
              <w:t>.</w:t>
            </w:r>
            <w:r w:rsidRPr="00906240">
              <w:rPr>
                <w:rFonts w:ascii="Microsoft JhengHei UI" w:eastAsia="Microsoft JhengHei UI" w:hAnsi="Microsoft JhengHei UI" w:cs="Times New Roman"/>
                <w:sz w:val="12"/>
                <w:szCs w:val="12"/>
              </w:rPr>
              <w:t>lgs</w:t>
            </w:r>
            <w:proofErr w:type="spellEnd"/>
            <w:r w:rsidRPr="00906240">
              <w:rPr>
                <w:rFonts w:ascii="Microsoft JhengHei UI" w:eastAsia="Microsoft JhengHei UI" w:hAnsi="Microsoft JhengHei UI" w:cs="Times New Roman"/>
                <w:sz w:val="12"/>
                <w:szCs w:val="12"/>
              </w:rPr>
              <w:t xml:space="preserve"> n. 50/2016)</w:t>
            </w:r>
          </w:p>
        </w:tc>
        <w:tc>
          <w:tcPr>
            <w:tcW w:w="1559" w:type="dxa"/>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Tempestivo</w:t>
            </w:r>
            <w:r>
              <w:rPr>
                <w:rFonts w:ascii="Microsoft JhengHei UI" w:eastAsia="Microsoft JhengHei UI" w:hAnsi="Microsoft JhengHei UI" w:cs="Times New Roman"/>
                <w:sz w:val="12"/>
                <w:szCs w:val="12"/>
              </w:rPr>
              <w:t xml:space="preserve"> entro 5 giorni data documento</w:t>
            </w:r>
          </w:p>
        </w:tc>
        <w:tc>
          <w:tcPr>
            <w:tcW w:w="85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5" w:type="dxa"/>
            <w:shd w:val="clear" w:color="auto" w:fill="auto"/>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RUP</w:t>
            </w:r>
          </w:p>
        </w:tc>
        <w:tc>
          <w:tcPr>
            <w:tcW w:w="74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AGAp</w:t>
            </w:r>
            <w:proofErr w:type="spellEnd"/>
          </w:p>
        </w:tc>
      </w:tr>
      <w:tr w:rsidR="0094730C" w:rsidRPr="00906240" w:rsidTr="00C86ABF">
        <w:trPr>
          <w:trHeight w:val="558"/>
        </w:trPr>
        <w:tc>
          <w:tcPr>
            <w:tcW w:w="1276" w:type="dxa"/>
            <w:vMerge/>
            <w:vAlign w:val="center"/>
            <w:hideMark/>
          </w:tcPr>
          <w:p w:rsidR="0094730C" w:rsidRPr="00906240" w:rsidRDefault="0094730C" w:rsidP="0094730C">
            <w:pPr>
              <w:rPr>
                <w:rFonts w:ascii="Microsoft JhengHei UI" w:eastAsia="Microsoft JhengHei UI" w:hAnsi="Microsoft JhengHei UI" w:cs="Times New Roman"/>
                <w:b/>
                <w:bCs/>
                <w:sz w:val="12"/>
                <w:szCs w:val="12"/>
              </w:rPr>
            </w:pPr>
          </w:p>
        </w:tc>
        <w:tc>
          <w:tcPr>
            <w:tcW w:w="1418" w:type="dxa"/>
            <w:vMerge/>
            <w:vAlign w:val="center"/>
            <w:hideMark/>
          </w:tcPr>
          <w:p w:rsidR="0094730C" w:rsidRPr="00906240" w:rsidRDefault="0094730C" w:rsidP="0094730C">
            <w:pPr>
              <w:rPr>
                <w:rFonts w:ascii="Microsoft JhengHei UI" w:eastAsia="Microsoft JhengHei UI" w:hAnsi="Microsoft JhengHei UI" w:cs="Times New Roman"/>
                <w:sz w:val="12"/>
                <w:szCs w:val="12"/>
              </w:rPr>
            </w:pPr>
          </w:p>
        </w:tc>
        <w:tc>
          <w:tcPr>
            <w:tcW w:w="1417" w:type="dxa"/>
            <w:vMerge/>
            <w:vAlign w:val="center"/>
            <w:hideMark/>
          </w:tcPr>
          <w:p w:rsidR="0094730C" w:rsidRPr="00906240" w:rsidRDefault="0094730C" w:rsidP="0094730C">
            <w:pPr>
              <w:rPr>
                <w:rFonts w:ascii="Microsoft JhengHei UI" w:eastAsia="Microsoft JhengHei UI" w:hAnsi="Microsoft JhengHei UI" w:cs="Times New Roman"/>
                <w:sz w:val="12"/>
                <w:szCs w:val="12"/>
              </w:rPr>
            </w:pPr>
          </w:p>
        </w:tc>
        <w:tc>
          <w:tcPr>
            <w:tcW w:w="2481"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b/>
                <w:bCs/>
                <w:sz w:val="12"/>
                <w:szCs w:val="12"/>
              </w:rPr>
              <w:t>Avviso sui risultati della procedura di affidamento</w:t>
            </w:r>
            <w:r w:rsidRPr="00906240">
              <w:rPr>
                <w:rFonts w:ascii="Microsoft JhengHei UI" w:eastAsia="Microsoft JhengHei UI" w:hAnsi="Microsoft JhengHei UI" w:cs="Times New Roman"/>
                <w:sz w:val="12"/>
                <w:szCs w:val="12"/>
              </w:rPr>
              <w:t xml:space="preserve"> - Avviso sui risultati della procedura di affidamento con indicazione dei soggetti invitati (art. 36, c. 2, </w:t>
            </w:r>
            <w:r w:rsidR="006928D9">
              <w:rPr>
                <w:rFonts w:ascii="Microsoft JhengHei UI" w:eastAsia="Microsoft JhengHei UI" w:hAnsi="Microsoft JhengHei UI" w:cs="Times New Roman"/>
                <w:sz w:val="12"/>
                <w:szCs w:val="12"/>
              </w:rPr>
              <w:t>d.lgs.</w:t>
            </w:r>
            <w:r w:rsidRPr="00906240">
              <w:rPr>
                <w:rFonts w:ascii="Microsoft JhengHei UI" w:eastAsia="Microsoft JhengHei UI" w:hAnsi="Microsoft JhengHei UI" w:cs="Times New Roman"/>
                <w:sz w:val="12"/>
                <w:szCs w:val="12"/>
              </w:rPr>
              <w:t xml:space="preserve"> n. 50/2016); Bando di concorso e avviso sui risultati del concorso (art. 141, </w:t>
            </w:r>
            <w:r w:rsidR="006928D9">
              <w:rPr>
                <w:rFonts w:ascii="Microsoft JhengHei UI" w:eastAsia="Microsoft JhengHei UI" w:hAnsi="Microsoft JhengHei UI" w:cs="Times New Roman"/>
                <w:sz w:val="12"/>
                <w:szCs w:val="12"/>
              </w:rPr>
              <w:t>d.lgs.</w:t>
            </w:r>
            <w:r w:rsidRPr="00906240">
              <w:rPr>
                <w:rFonts w:ascii="Microsoft JhengHei UI" w:eastAsia="Microsoft JhengHei UI" w:hAnsi="Microsoft JhengHei UI" w:cs="Times New Roman"/>
                <w:sz w:val="12"/>
                <w:szCs w:val="12"/>
              </w:rPr>
              <w:t xml:space="preserve"> n. 50/2016); Avvisi relativi l’esito della procedura, possono essere raggruppati su base trimestrale (art. 142, c. 3, </w:t>
            </w:r>
            <w:r w:rsidR="006928D9">
              <w:rPr>
                <w:rFonts w:ascii="Microsoft JhengHei UI" w:eastAsia="Microsoft JhengHei UI" w:hAnsi="Microsoft JhengHei UI" w:cs="Times New Roman"/>
                <w:sz w:val="12"/>
                <w:szCs w:val="12"/>
              </w:rPr>
              <w:t>d.lgs.</w:t>
            </w:r>
            <w:r w:rsidRPr="00906240">
              <w:rPr>
                <w:rFonts w:ascii="Microsoft JhengHei UI" w:eastAsia="Microsoft JhengHei UI" w:hAnsi="Microsoft JhengHei UI" w:cs="Times New Roman"/>
                <w:sz w:val="12"/>
                <w:szCs w:val="12"/>
              </w:rPr>
              <w:t xml:space="preserve"> n. 50/2016); Elenchi dei verbali delle commissioni di gara </w:t>
            </w:r>
          </w:p>
        </w:tc>
        <w:tc>
          <w:tcPr>
            <w:tcW w:w="1559" w:type="dxa"/>
            <w:shd w:val="clear" w:color="auto" w:fill="auto"/>
            <w:vAlign w:val="center"/>
            <w:hideMark/>
          </w:tcPr>
          <w:p w:rsidR="0094730C" w:rsidRPr="00906240" w:rsidRDefault="00504C7A" w:rsidP="0094730C">
            <w:pPr>
              <w:jc w:val="center"/>
              <w:rPr>
                <w:rFonts w:ascii="Microsoft JhengHei UI" w:eastAsia="Microsoft JhengHei UI" w:hAnsi="Microsoft JhengHei UI" w:cs="Times New Roman"/>
                <w:sz w:val="12"/>
                <w:szCs w:val="12"/>
              </w:rPr>
            </w:pPr>
            <w:r>
              <w:rPr>
                <w:rFonts w:ascii="Microsoft JhengHei UI" w:eastAsia="Microsoft JhengHei UI" w:hAnsi="Microsoft JhengHei UI" w:cs="Times New Roman"/>
                <w:sz w:val="12"/>
                <w:szCs w:val="12"/>
              </w:rPr>
              <w:t>E</w:t>
            </w:r>
            <w:r w:rsidRPr="00906240">
              <w:rPr>
                <w:rFonts w:ascii="Microsoft JhengHei UI" w:eastAsia="Microsoft JhengHei UI" w:hAnsi="Microsoft JhengHei UI" w:cs="Times New Roman"/>
                <w:sz w:val="12"/>
                <w:szCs w:val="12"/>
              </w:rPr>
              <w:t xml:space="preserve">ntro </w:t>
            </w:r>
            <w:r>
              <w:rPr>
                <w:rFonts w:ascii="Microsoft JhengHei UI" w:eastAsia="Microsoft JhengHei UI" w:hAnsi="Microsoft JhengHei UI" w:cs="Times New Roman"/>
                <w:sz w:val="12"/>
                <w:szCs w:val="12"/>
              </w:rPr>
              <w:t>5</w:t>
            </w:r>
            <w:r w:rsidRPr="00906240">
              <w:rPr>
                <w:rFonts w:ascii="Microsoft JhengHei UI" w:eastAsia="Microsoft JhengHei UI" w:hAnsi="Microsoft JhengHei UI" w:cs="Times New Roman"/>
                <w:sz w:val="12"/>
                <w:szCs w:val="12"/>
              </w:rPr>
              <w:t xml:space="preserve"> giorni data disponibilità  documento</w:t>
            </w:r>
          </w:p>
        </w:tc>
        <w:tc>
          <w:tcPr>
            <w:tcW w:w="85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5" w:type="dxa"/>
            <w:shd w:val="clear" w:color="auto" w:fill="auto"/>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RUP</w:t>
            </w:r>
          </w:p>
        </w:tc>
        <w:tc>
          <w:tcPr>
            <w:tcW w:w="74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AGAp</w:t>
            </w:r>
            <w:proofErr w:type="spellEnd"/>
          </w:p>
        </w:tc>
      </w:tr>
      <w:tr w:rsidR="0094730C" w:rsidRPr="00906240" w:rsidTr="00C86ABF">
        <w:trPr>
          <w:trHeight w:val="720"/>
        </w:trPr>
        <w:tc>
          <w:tcPr>
            <w:tcW w:w="1276" w:type="dxa"/>
            <w:vMerge/>
            <w:vAlign w:val="center"/>
            <w:hideMark/>
          </w:tcPr>
          <w:p w:rsidR="0094730C" w:rsidRPr="00906240" w:rsidRDefault="0094730C" w:rsidP="0094730C">
            <w:pPr>
              <w:rPr>
                <w:rFonts w:ascii="Microsoft JhengHei UI" w:eastAsia="Microsoft JhengHei UI" w:hAnsi="Microsoft JhengHei UI" w:cs="Times New Roman"/>
                <w:b/>
                <w:bCs/>
                <w:sz w:val="12"/>
                <w:szCs w:val="12"/>
              </w:rPr>
            </w:pPr>
          </w:p>
        </w:tc>
        <w:tc>
          <w:tcPr>
            <w:tcW w:w="1418" w:type="dxa"/>
            <w:vMerge/>
            <w:vAlign w:val="center"/>
            <w:hideMark/>
          </w:tcPr>
          <w:p w:rsidR="0094730C" w:rsidRPr="00906240" w:rsidRDefault="0094730C" w:rsidP="0094730C">
            <w:pPr>
              <w:rPr>
                <w:rFonts w:ascii="Microsoft JhengHei UI" w:eastAsia="Microsoft JhengHei UI" w:hAnsi="Microsoft JhengHei UI" w:cs="Times New Roman"/>
                <w:sz w:val="12"/>
                <w:szCs w:val="12"/>
              </w:rPr>
            </w:pPr>
          </w:p>
        </w:tc>
        <w:tc>
          <w:tcPr>
            <w:tcW w:w="1417" w:type="dxa"/>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Provvedimento che determina le esclusioni dalla procedura di affidamento e le ammissioni all'esito delle valutazioni dei requisiti soggettivi, economico-finanziari e tecnico-professionali.</w:t>
            </w:r>
          </w:p>
        </w:tc>
        <w:tc>
          <w:tcPr>
            <w:tcW w:w="2481"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Provvedimenti di esclusione e di ammissione (entro 2 giorni dalla loro adozione)</w:t>
            </w:r>
          </w:p>
        </w:tc>
        <w:tc>
          <w:tcPr>
            <w:tcW w:w="1559" w:type="dxa"/>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Tempestivo</w:t>
            </w:r>
          </w:p>
        </w:tc>
        <w:tc>
          <w:tcPr>
            <w:tcW w:w="85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5" w:type="dxa"/>
            <w:shd w:val="clear" w:color="auto" w:fill="auto"/>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AGAp</w:t>
            </w:r>
            <w:proofErr w:type="spellEnd"/>
          </w:p>
        </w:tc>
      </w:tr>
      <w:tr w:rsidR="0094730C" w:rsidRPr="00906240" w:rsidTr="00C86ABF">
        <w:trPr>
          <w:trHeight w:val="345"/>
        </w:trPr>
        <w:tc>
          <w:tcPr>
            <w:tcW w:w="1276" w:type="dxa"/>
            <w:vMerge/>
            <w:vAlign w:val="center"/>
            <w:hideMark/>
          </w:tcPr>
          <w:p w:rsidR="0094730C" w:rsidRPr="00906240" w:rsidRDefault="0094730C" w:rsidP="0094730C">
            <w:pPr>
              <w:rPr>
                <w:rFonts w:ascii="Microsoft JhengHei UI" w:eastAsia="Microsoft JhengHei UI" w:hAnsi="Microsoft JhengHei UI" w:cs="Times New Roman"/>
                <w:b/>
                <w:bCs/>
                <w:sz w:val="12"/>
                <w:szCs w:val="12"/>
              </w:rPr>
            </w:pPr>
          </w:p>
        </w:tc>
        <w:tc>
          <w:tcPr>
            <w:tcW w:w="1418" w:type="dxa"/>
            <w:vMerge/>
            <w:vAlign w:val="center"/>
            <w:hideMark/>
          </w:tcPr>
          <w:p w:rsidR="0094730C" w:rsidRPr="00906240" w:rsidRDefault="0094730C" w:rsidP="0094730C">
            <w:pPr>
              <w:rPr>
                <w:rFonts w:ascii="Microsoft JhengHei UI" w:eastAsia="Microsoft JhengHei UI" w:hAnsi="Microsoft JhengHei UI" w:cs="Times New Roman"/>
                <w:sz w:val="12"/>
                <w:szCs w:val="12"/>
              </w:rPr>
            </w:pPr>
          </w:p>
        </w:tc>
        <w:tc>
          <w:tcPr>
            <w:tcW w:w="1417" w:type="dxa"/>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Composizione della commissione giudicatrice e i </w:t>
            </w:r>
            <w:proofErr w:type="spellStart"/>
            <w:r w:rsidRPr="00906240">
              <w:rPr>
                <w:rFonts w:ascii="Microsoft JhengHei UI" w:eastAsia="Microsoft JhengHei UI" w:hAnsi="Microsoft JhengHei UI" w:cs="Times New Roman"/>
                <w:sz w:val="12"/>
                <w:szCs w:val="12"/>
              </w:rPr>
              <w:t>curricula</w:t>
            </w:r>
            <w:proofErr w:type="spellEnd"/>
            <w:r w:rsidRPr="00906240">
              <w:rPr>
                <w:rFonts w:ascii="Microsoft JhengHei UI" w:eastAsia="Microsoft JhengHei UI" w:hAnsi="Microsoft JhengHei UI" w:cs="Times New Roman"/>
                <w:sz w:val="12"/>
                <w:szCs w:val="12"/>
              </w:rPr>
              <w:t xml:space="preserve"> dei suoi componenti.</w:t>
            </w:r>
          </w:p>
        </w:tc>
        <w:tc>
          <w:tcPr>
            <w:tcW w:w="2481"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Composizione della commissione giudicatrice e i </w:t>
            </w:r>
            <w:proofErr w:type="spellStart"/>
            <w:r w:rsidRPr="00906240">
              <w:rPr>
                <w:rFonts w:ascii="Microsoft JhengHei UI" w:eastAsia="Microsoft JhengHei UI" w:hAnsi="Microsoft JhengHei UI" w:cs="Times New Roman"/>
                <w:sz w:val="12"/>
                <w:szCs w:val="12"/>
              </w:rPr>
              <w:t>curricula</w:t>
            </w:r>
            <w:proofErr w:type="spellEnd"/>
            <w:r w:rsidRPr="00906240">
              <w:rPr>
                <w:rFonts w:ascii="Microsoft JhengHei UI" w:eastAsia="Microsoft JhengHei UI" w:hAnsi="Microsoft JhengHei UI" w:cs="Times New Roman"/>
                <w:sz w:val="12"/>
                <w:szCs w:val="12"/>
              </w:rPr>
              <w:t xml:space="preserve"> dei suoi componenti.</w:t>
            </w:r>
          </w:p>
        </w:tc>
        <w:tc>
          <w:tcPr>
            <w:tcW w:w="1559" w:type="dxa"/>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Tempestivo</w:t>
            </w:r>
            <w:r>
              <w:rPr>
                <w:rFonts w:ascii="Microsoft JhengHei UI" w:eastAsia="Microsoft JhengHei UI" w:hAnsi="Microsoft JhengHei UI" w:cs="Times New Roman"/>
                <w:sz w:val="12"/>
                <w:szCs w:val="12"/>
              </w:rPr>
              <w:t xml:space="preserve"> entro 5 giorni data documento</w:t>
            </w:r>
          </w:p>
        </w:tc>
        <w:tc>
          <w:tcPr>
            <w:tcW w:w="85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5" w:type="dxa"/>
            <w:shd w:val="clear" w:color="auto" w:fill="auto"/>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AGAp</w:t>
            </w:r>
            <w:proofErr w:type="spellEnd"/>
          </w:p>
        </w:tc>
      </w:tr>
      <w:tr w:rsidR="0094730C" w:rsidRPr="00906240" w:rsidTr="00C86ABF">
        <w:trPr>
          <w:trHeight w:val="900"/>
        </w:trPr>
        <w:tc>
          <w:tcPr>
            <w:tcW w:w="1276" w:type="dxa"/>
            <w:vMerge/>
            <w:vAlign w:val="center"/>
            <w:hideMark/>
          </w:tcPr>
          <w:p w:rsidR="0094730C" w:rsidRPr="00906240" w:rsidRDefault="0094730C" w:rsidP="0094730C">
            <w:pPr>
              <w:rPr>
                <w:rFonts w:ascii="Microsoft JhengHei UI" w:eastAsia="Microsoft JhengHei UI" w:hAnsi="Microsoft JhengHei UI" w:cs="Times New Roman"/>
                <w:b/>
                <w:bCs/>
                <w:sz w:val="12"/>
                <w:szCs w:val="12"/>
              </w:rPr>
            </w:pPr>
          </w:p>
        </w:tc>
        <w:tc>
          <w:tcPr>
            <w:tcW w:w="1418" w:type="dxa"/>
            <w:vMerge/>
            <w:vAlign w:val="center"/>
            <w:hideMark/>
          </w:tcPr>
          <w:p w:rsidR="0094730C" w:rsidRPr="00906240" w:rsidRDefault="0094730C" w:rsidP="0094730C">
            <w:pPr>
              <w:rPr>
                <w:rFonts w:ascii="Microsoft JhengHei UI" w:eastAsia="Microsoft JhengHei UI" w:hAnsi="Microsoft JhengHei UI" w:cs="Times New Roman"/>
                <w:sz w:val="12"/>
                <w:szCs w:val="12"/>
              </w:rPr>
            </w:pPr>
          </w:p>
        </w:tc>
        <w:tc>
          <w:tcPr>
            <w:tcW w:w="1417" w:type="dxa"/>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Contratti</w:t>
            </w:r>
          </w:p>
        </w:tc>
        <w:tc>
          <w:tcPr>
            <w:tcW w:w="2481"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Testo integrale di  tutti i contratti di acquisto di beni e di servizi di importo unitario stimato superiore a  1  milione di euro in esecuzione del programma biennale e suoi aggiornamenti</w:t>
            </w:r>
          </w:p>
        </w:tc>
        <w:tc>
          <w:tcPr>
            <w:tcW w:w="1559" w:type="dxa"/>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Tempestivo</w:t>
            </w:r>
            <w:r>
              <w:rPr>
                <w:rFonts w:ascii="Microsoft JhengHei UI" w:eastAsia="Microsoft JhengHei UI" w:hAnsi="Microsoft JhengHei UI" w:cs="Times New Roman"/>
                <w:sz w:val="12"/>
                <w:szCs w:val="12"/>
              </w:rPr>
              <w:t xml:space="preserve"> entro 5 giorni data documento</w:t>
            </w:r>
          </w:p>
        </w:tc>
        <w:tc>
          <w:tcPr>
            <w:tcW w:w="85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5" w:type="dxa"/>
            <w:shd w:val="clear" w:color="auto" w:fill="auto"/>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RUP</w:t>
            </w:r>
          </w:p>
        </w:tc>
        <w:tc>
          <w:tcPr>
            <w:tcW w:w="74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AGAp</w:t>
            </w:r>
            <w:proofErr w:type="spellEnd"/>
          </w:p>
        </w:tc>
      </w:tr>
      <w:tr w:rsidR="0094730C" w:rsidRPr="00906240" w:rsidTr="00C86ABF">
        <w:trPr>
          <w:trHeight w:val="900"/>
        </w:trPr>
        <w:tc>
          <w:tcPr>
            <w:tcW w:w="1276" w:type="dxa"/>
            <w:vMerge/>
            <w:vAlign w:val="center"/>
            <w:hideMark/>
          </w:tcPr>
          <w:p w:rsidR="0094730C" w:rsidRPr="00906240" w:rsidRDefault="0094730C" w:rsidP="0094730C">
            <w:pPr>
              <w:rPr>
                <w:rFonts w:ascii="Microsoft JhengHei UI" w:eastAsia="Microsoft JhengHei UI" w:hAnsi="Microsoft JhengHei UI" w:cs="Times New Roman"/>
                <w:b/>
                <w:bCs/>
                <w:sz w:val="12"/>
                <w:szCs w:val="12"/>
              </w:rPr>
            </w:pPr>
          </w:p>
        </w:tc>
        <w:tc>
          <w:tcPr>
            <w:tcW w:w="1418" w:type="dxa"/>
            <w:vMerge/>
            <w:vAlign w:val="center"/>
            <w:hideMark/>
          </w:tcPr>
          <w:p w:rsidR="0094730C" w:rsidRPr="00906240" w:rsidRDefault="0094730C" w:rsidP="0094730C">
            <w:pPr>
              <w:rPr>
                <w:rFonts w:ascii="Microsoft JhengHei UI" w:eastAsia="Microsoft JhengHei UI" w:hAnsi="Microsoft JhengHei UI" w:cs="Times New Roman"/>
                <w:sz w:val="12"/>
                <w:szCs w:val="12"/>
              </w:rPr>
            </w:pPr>
          </w:p>
        </w:tc>
        <w:tc>
          <w:tcPr>
            <w:tcW w:w="1417" w:type="dxa"/>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Resoconti della gestione finanziaria dei contratti al termine della loro esecuzione</w:t>
            </w:r>
          </w:p>
        </w:tc>
        <w:tc>
          <w:tcPr>
            <w:tcW w:w="2481"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Resoconti della gestione finanziaria dei contratti al termine della loro esecuzione</w:t>
            </w:r>
          </w:p>
        </w:tc>
        <w:tc>
          <w:tcPr>
            <w:tcW w:w="1559" w:type="dxa"/>
            <w:shd w:val="clear" w:color="auto" w:fill="auto"/>
            <w:vAlign w:val="center"/>
            <w:hideMark/>
          </w:tcPr>
          <w:p w:rsidR="0094730C" w:rsidRPr="00906240" w:rsidRDefault="00504C7A" w:rsidP="0094730C">
            <w:pPr>
              <w:jc w:val="center"/>
              <w:rPr>
                <w:rFonts w:ascii="Microsoft JhengHei UI" w:eastAsia="Microsoft JhengHei UI" w:hAnsi="Microsoft JhengHei UI" w:cs="Times New Roman"/>
                <w:sz w:val="12"/>
                <w:szCs w:val="12"/>
              </w:rPr>
            </w:pPr>
            <w:r>
              <w:rPr>
                <w:rFonts w:ascii="Microsoft JhengHei UI" w:eastAsia="Microsoft JhengHei UI" w:hAnsi="Microsoft JhengHei UI" w:cs="Times New Roman"/>
                <w:sz w:val="12"/>
                <w:szCs w:val="12"/>
              </w:rPr>
              <w:t>E</w:t>
            </w:r>
            <w:r w:rsidRPr="00906240">
              <w:rPr>
                <w:rFonts w:ascii="Microsoft JhengHei UI" w:eastAsia="Microsoft JhengHei UI" w:hAnsi="Microsoft JhengHei UI" w:cs="Times New Roman"/>
                <w:sz w:val="12"/>
                <w:szCs w:val="12"/>
              </w:rPr>
              <w:t xml:space="preserve">ntro </w:t>
            </w:r>
            <w:r>
              <w:rPr>
                <w:rFonts w:ascii="Microsoft JhengHei UI" w:eastAsia="Microsoft JhengHei UI" w:hAnsi="Microsoft JhengHei UI" w:cs="Times New Roman"/>
                <w:sz w:val="12"/>
                <w:szCs w:val="12"/>
              </w:rPr>
              <w:t>5</w:t>
            </w:r>
            <w:r w:rsidRPr="00906240">
              <w:rPr>
                <w:rFonts w:ascii="Microsoft JhengHei UI" w:eastAsia="Microsoft JhengHei UI" w:hAnsi="Microsoft JhengHei UI" w:cs="Times New Roman"/>
                <w:sz w:val="12"/>
                <w:szCs w:val="12"/>
              </w:rPr>
              <w:t xml:space="preserve"> giorni data disponibilità  documento</w:t>
            </w:r>
          </w:p>
        </w:tc>
        <w:tc>
          <w:tcPr>
            <w:tcW w:w="85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5" w:type="dxa"/>
            <w:shd w:val="clear" w:color="auto" w:fill="auto"/>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RUP</w:t>
            </w:r>
          </w:p>
        </w:tc>
        <w:tc>
          <w:tcPr>
            <w:tcW w:w="74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AGAp</w:t>
            </w:r>
            <w:proofErr w:type="spellEnd"/>
          </w:p>
        </w:tc>
      </w:tr>
      <w:tr w:rsidR="0094730C" w:rsidRPr="00906240" w:rsidTr="00C86ABF">
        <w:trPr>
          <w:trHeight w:val="900"/>
        </w:trPr>
        <w:tc>
          <w:tcPr>
            <w:tcW w:w="1276" w:type="dxa"/>
            <w:vMerge w:val="restart"/>
            <w:shd w:val="clear" w:color="auto" w:fill="auto"/>
            <w:vAlign w:val="center"/>
            <w:hideMark/>
          </w:tcPr>
          <w:p w:rsidR="0094730C" w:rsidRPr="00906240" w:rsidRDefault="0094730C" w:rsidP="0094730C">
            <w:pPr>
              <w:spacing w:after="240"/>
              <w:jc w:val="center"/>
              <w:outlineLvl w:val="0"/>
              <w:rPr>
                <w:rFonts w:ascii="Microsoft JhengHei UI" w:eastAsia="Microsoft JhengHei UI" w:hAnsi="Microsoft JhengHei UI" w:cs="Times New Roman"/>
                <w:b/>
                <w:bCs/>
                <w:sz w:val="12"/>
                <w:szCs w:val="12"/>
              </w:rPr>
            </w:pPr>
            <w:r w:rsidRPr="00906240">
              <w:rPr>
                <w:rFonts w:ascii="Microsoft JhengHei UI" w:eastAsia="Microsoft JhengHei UI" w:hAnsi="Microsoft JhengHei UI" w:cs="Times New Roman"/>
                <w:b/>
                <w:bCs/>
                <w:sz w:val="12"/>
                <w:szCs w:val="12"/>
              </w:rPr>
              <w:t>Sovvenzioni, contributi, sussidi, vantaggi economici</w:t>
            </w:r>
            <w:r w:rsidRPr="00906240">
              <w:rPr>
                <w:rFonts w:ascii="Microsoft JhengHei UI" w:eastAsia="Microsoft JhengHei UI" w:hAnsi="Microsoft JhengHei UI" w:cs="Times New Roman"/>
                <w:b/>
                <w:bCs/>
                <w:sz w:val="12"/>
                <w:szCs w:val="12"/>
              </w:rPr>
              <w:br/>
            </w:r>
            <w:r w:rsidRPr="00906240">
              <w:rPr>
                <w:rFonts w:ascii="Microsoft JhengHei UI" w:eastAsia="Microsoft JhengHei UI" w:hAnsi="Microsoft JhengHei UI" w:cs="Times New Roman"/>
                <w:b/>
                <w:bCs/>
                <w:sz w:val="12"/>
                <w:szCs w:val="12"/>
              </w:rPr>
              <w:br/>
            </w:r>
            <w:r w:rsidRPr="00906240">
              <w:rPr>
                <w:rFonts w:ascii="Microsoft JhengHei UI" w:eastAsia="Microsoft JhengHei UI" w:hAnsi="Microsoft JhengHei UI" w:cs="Times New Roman"/>
                <w:b/>
                <w:bCs/>
                <w:sz w:val="12"/>
                <w:szCs w:val="12"/>
              </w:rPr>
              <w:br/>
            </w:r>
          </w:p>
        </w:tc>
        <w:tc>
          <w:tcPr>
            <w:tcW w:w="1418" w:type="dxa"/>
            <w:shd w:val="clear" w:color="auto" w:fill="auto"/>
            <w:vAlign w:val="center"/>
            <w:hideMark/>
          </w:tcPr>
          <w:p w:rsidR="0094730C" w:rsidRPr="00906240" w:rsidRDefault="0094730C" w:rsidP="0094730C">
            <w:pPr>
              <w:outlineLvl w:val="0"/>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Criteri e modalità</w:t>
            </w:r>
          </w:p>
        </w:tc>
        <w:tc>
          <w:tcPr>
            <w:tcW w:w="1417" w:type="dxa"/>
            <w:shd w:val="clear" w:color="auto" w:fill="auto"/>
            <w:vAlign w:val="center"/>
            <w:hideMark/>
          </w:tcPr>
          <w:p w:rsidR="0094730C" w:rsidRPr="00906240" w:rsidRDefault="0094730C" w:rsidP="0094730C">
            <w:pPr>
              <w:jc w:val="center"/>
              <w:outlineLvl w:val="0"/>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Criteri e modalità</w:t>
            </w:r>
          </w:p>
        </w:tc>
        <w:tc>
          <w:tcPr>
            <w:tcW w:w="2481" w:type="dxa"/>
            <w:shd w:val="clear" w:color="auto" w:fill="auto"/>
            <w:vAlign w:val="center"/>
            <w:hideMark/>
          </w:tcPr>
          <w:p w:rsidR="0094730C" w:rsidRPr="00906240" w:rsidRDefault="0094730C" w:rsidP="0094730C">
            <w:pPr>
              <w:outlineLvl w:val="0"/>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Atti con i quali sono determinati i criteri e le modalità cui le amministrazioni devono attenersi per la concessione di sovvenzioni, contributi, sussidi ed ausili finanziari e l'attribuzione di vantaggi economici di qualunque genere a persone ed enti pubblici e privati</w:t>
            </w:r>
          </w:p>
        </w:tc>
        <w:tc>
          <w:tcPr>
            <w:tcW w:w="1559" w:type="dxa"/>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sz w:val="12"/>
                <w:szCs w:val="12"/>
              </w:rPr>
            </w:pPr>
            <w:r>
              <w:rPr>
                <w:rFonts w:ascii="Microsoft JhengHei UI" w:eastAsia="Microsoft JhengHei UI" w:hAnsi="Microsoft JhengHei UI" w:cs="Times New Roman"/>
                <w:sz w:val="12"/>
                <w:szCs w:val="12"/>
              </w:rPr>
              <w:t>E</w:t>
            </w:r>
            <w:r w:rsidRPr="00906240">
              <w:rPr>
                <w:rFonts w:ascii="Microsoft JhengHei UI" w:eastAsia="Microsoft JhengHei UI" w:hAnsi="Microsoft JhengHei UI" w:cs="Times New Roman"/>
                <w:sz w:val="12"/>
                <w:szCs w:val="12"/>
              </w:rPr>
              <w:t xml:space="preserve">ntro </w:t>
            </w:r>
            <w:r>
              <w:rPr>
                <w:rFonts w:ascii="Microsoft JhengHei UI" w:eastAsia="Microsoft JhengHei UI" w:hAnsi="Microsoft JhengHei UI" w:cs="Times New Roman"/>
                <w:sz w:val="12"/>
                <w:szCs w:val="12"/>
              </w:rPr>
              <w:t>5</w:t>
            </w:r>
            <w:r w:rsidRPr="00906240">
              <w:rPr>
                <w:rFonts w:ascii="Microsoft JhengHei UI" w:eastAsia="Microsoft JhengHei UI" w:hAnsi="Microsoft JhengHei UI" w:cs="Times New Roman"/>
                <w:sz w:val="12"/>
                <w:szCs w:val="12"/>
              </w:rPr>
              <w:t xml:space="preserve"> giorni data disponibilità  documento</w:t>
            </w:r>
            <w:r w:rsidRPr="00906240">
              <w:rPr>
                <w:rFonts w:ascii="Microsoft JhengHei UI" w:eastAsia="Microsoft JhengHei UI" w:hAnsi="Microsoft JhengHei UI" w:cs="Times New Roman"/>
                <w:sz w:val="12"/>
                <w:szCs w:val="12"/>
              </w:rPr>
              <w:br/>
              <w:t>(ex art. 8, d.lgs. n. 33/2013)</w:t>
            </w:r>
          </w:p>
        </w:tc>
        <w:tc>
          <w:tcPr>
            <w:tcW w:w="850" w:type="dxa"/>
            <w:shd w:val="clear" w:color="auto" w:fill="auto"/>
            <w:noWrap/>
            <w:vAlign w:val="center"/>
            <w:hideMark/>
          </w:tcPr>
          <w:p w:rsidR="0094730C" w:rsidRPr="00906240" w:rsidRDefault="0094730C" w:rsidP="0094730C">
            <w:pPr>
              <w:jc w:val="center"/>
              <w:outlineLvl w:val="0"/>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5" w:type="dxa"/>
            <w:shd w:val="clear" w:color="auto" w:fill="auto"/>
            <w:vAlign w:val="center"/>
            <w:hideMark/>
          </w:tcPr>
          <w:p w:rsidR="0094730C" w:rsidRPr="00906240" w:rsidRDefault="0094730C" w:rsidP="0094730C">
            <w:pPr>
              <w:jc w:val="center"/>
              <w:outlineLvl w:val="0"/>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0" w:type="dxa"/>
            <w:shd w:val="clear" w:color="auto" w:fill="auto"/>
            <w:noWrap/>
            <w:vAlign w:val="center"/>
            <w:hideMark/>
          </w:tcPr>
          <w:p w:rsidR="0094730C" w:rsidRPr="00906240" w:rsidRDefault="0094730C" w:rsidP="0094730C">
            <w:pPr>
              <w:jc w:val="center"/>
              <w:outlineLvl w:val="0"/>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94730C" w:rsidRPr="00906240" w:rsidTr="00C86ABF">
        <w:trPr>
          <w:trHeight w:val="900"/>
        </w:trPr>
        <w:tc>
          <w:tcPr>
            <w:tcW w:w="1276" w:type="dxa"/>
            <w:vMerge/>
            <w:vAlign w:val="center"/>
            <w:hideMark/>
          </w:tcPr>
          <w:p w:rsidR="0094730C" w:rsidRPr="00906240" w:rsidRDefault="0094730C" w:rsidP="0094730C">
            <w:pPr>
              <w:outlineLvl w:val="0"/>
              <w:rPr>
                <w:rFonts w:ascii="Microsoft JhengHei UI" w:eastAsia="Microsoft JhengHei UI" w:hAnsi="Microsoft JhengHei UI" w:cs="Times New Roman"/>
                <w:b/>
                <w:bCs/>
                <w:sz w:val="12"/>
                <w:szCs w:val="12"/>
              </w:rPr>
            </w:pPr>
          </w:p>
        </w:tc>
        <w:tc>
          <w:tcPr>
            <w:tcW w:w="1418" w:type="dxa"/>
            <w:vMerge w:val="restart"/>
            <w:shd w:val="clear" w:color="auto" w:fill="auto"/>
            <w:vAlign w:val="center"/>
            <w:hideMark/>
          </w:tcPr>
          <w:p w:rsidR="0094730C" w:rsidRPr="00906240" w:rsidRDefault="0094730C" w:rsidP="0094730C">
            <w:pPr>
              <w:outlineLvl w:val="0"/>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Atti di concessione</w:t>
            </w:r>
          </w:p>
        </w:tc>
        <w:tc>
          <w:tcPr>
            <w:tcW w:w="1417" w:type="dxa"/>
            <w:vMerge w:val="restart"/>
            <w:shd w:val="clear" w:color="auto" w:fill="auto"/>
            <w:vAlign w:val="center"/>
            <w:hideMark/>
          </w:tcPr>
          <w:p w:rsidR="0094730C" w:rsidRPr="00906240" w:rsidRDefault="0094730C" w:rsidP="0094730C">
            <w:pPr>
              <w:jc w:val="center"/>
              <w:outlineLvl w:val="0"/>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Atti di concessione</w:t>
            </w:r>
            <w:r w:rsidRPr="00906240">
              <w:rPr>
                <w:rFonts w:ascii="Microsoft JhengHei UI" w:eastAsia="Microsoft JhengHei UI" w:hAnsi="Microsoft JhengHei UI" w:cs="Times New Roman"/>
                <w:sz w:val="12"/>
                <w:szCs w:val="12"/>
              </w:rPr>
              <w:br/>
            </w:r>
            <w:r w:rsidRPr="00906240">
              <w:rPr>
                <w:rFonts w:ascii="Microsoft JhengHei UI" w:eastAsia="Microsoft JhengHei UI" w:hAnsi="Microsoft JhengHei UI" w:cs="Times New Roman"/>
                <w:sz w:val="12"/>
                <w:szCs w:val="12"/>
              </w:rPr>
              <w:br/>
              <w:t>(da pubblicare in tabelle creando un collegamento con la pagina nella quale sono riportati i dati dei relativi provvedimenti finali)</w:t>
            </w:r>
            <w:r w:rsidRPr="00906240">
              <w:rPr>
                <w:rFonts w:ascii="Microsoft JhengHei UI" w:eastAsia="Microsoft JhengHei UI" w:hAnsi="Microsoft JhengHei UI" w:cs="Times New Roman"/>
                <w:sz w:val="12"/>
                <w:szCs w:val="12"/>
              </w:rPr>
              <w:br/>
            </w:r>
            <w:r w:rsidRPr="00906240">
              <w:rPr>
                <w:rFonts w:ascii="Microsoft JhengHei UI" w:eastAsia="Microsoft JhengHei UI" w:hAnsi="Microsoft JhengHei UI" w:cs="Times New Roman"/>
                <w:sz w:val="12"/>
                <w:szCs w:val="12"/>
              </w:rPr>
              <w:br/>
              <w:t>(NB: è fatto divieto di diffusione di dati da cui sia possibile ricavare informazioni relative allo stato di salute e alla situazione di disagio economico-sociale degli interessati, come previsto dall'art. 26, c. 4,  del d.lgs. n. 33/2013)</w:t>
            </w:r>
          </w:p>
        </w:tc>
        <w:tc>
          <w:tcPr>
            <w:tcW w:w="2481" w:type="dxa"/>
            <w:shd w:val="clear" w:color="auto" w:fill="auto"/>
            <w:vAlign w:val="center"/>
            <w:hideMark/>
          </w:tcPr>
          <w:p w:rsidR="0094730C" w:rsidRPr="00906240" w:rsidRDefault="0094730C" w:rsidP="0094730C">
            <w:pPr>
              <w:outlineLvl w:val="0"/>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Atti di concessione di sovvenzioni, contributi, sussidi ed ausili finanziari alle imprese e  comunque di  vantaggi economici di qualunque genere a persone ed enti pubblici e privati di importo superiore a mille euro</w:t>
            </w:r>
          </w:p>
        </w:tc>
        <w:tc>
          <w:tcPr>
            <w:tcW w:w="1559" w:type="dxa"/>
            <w:shd w:val="clear" w:color="auto" w:fill="auto"/>
            <w:vAlign w:val="center"/>
            <w:hideMark/>
          </w:tcPr>
          <w:p w:rsidR="0094730C" w:rsidRPr="00906240" w:rsidRDefault="0094730C" w:rsidP="0094730C">
            <w:pPr>
              <w:jc w:val="center"/>
              <w:outlineLvl w:val="0"/>
              <w:rPr>
                <w:rFonts w:ascii="Microsoft JhengHei UI" w:eastAsia="Microsoft JhengHei UI" w:hAnsi="Microsoft JhengHei UI" w:cs="Times New Roman"/>
                <w:sz w:val="12"/>
                <w:szCs w:val="12"/>
              </w:rPr>
            </w:pPr>
            <w:r>
              <w:rPr>
                <w:rFonts w:ascii="Microsoft JhengHei UI" w:eastAsia="Microsoft JhengHei UI" w:hAnsi="Microsoft JhengHei UI" w:cs="Times New Roman"/>
                <w:sz w:val="12"/>
                <w:szCs w:val="12"/>
              </w:rPr>
              <w:t>E</w:t>
            </w:r>
            <w:r w:rsidRPr="00906240">
              <w:rPr>
                <w:rFonts w:ascii="Microsoft JhengHei UI" w:eastAsia="Microsoft JhengHei UI" w:hAnsi="Microsoft JhengHei UI" w:cs="Times New Roman"/>
                <w:sz w:val="12"/>
                <w:szCs w:val="12"/>
              </w:rPr>
              <w:t xml:space="preserve">ntro </w:t>
            </w:r>
            <w:r>
              <w:rPr>
                <w:rFonts w:ascii="Microsoft JhengHei UI" w:eastAsia="Microsoft JhengHei UI" w:hAnsi="Microsoft JhengHei UI" w:cs="Times New Roman"/>
                <w:sz w:val="12"/>
                <w:szCs w:val="12"/>
              </w:rPr>
              <w:t>5</w:t>
            </w:r>
            <w:r w:rsidRPr="00906240">
              <w:rPr>
                <w:rFonts w:ascii="Microsoft JhengHei UI" w:eastAsia="Microsoft JhengHei UI" w:hAnsi="Microsoft JhengHei UI" w:cs="Times New Roman"/>
                <w:sz w:val="12"/>
                <w:szCs w:val="12"/>
              </w:rPr>
              <w:t xml:space="preserve"> giorni data disponibilità  documento </w:t>
            </w:r>
            <w:r w:rsidRPr="00906240">
              <w:rPr>
                <w:rFonts w:ascii="Microsoft JhengHei UI" w:eastAsia="Microsoft JhengHei UI" w:hAnsi="Microsoft JhengHei UI" w:cs="Times New Roman"/>
                <w:sz w:val="12"/>
                <w:szCs w:val="12"/>
              </w:rPr>
              <w:br/>
              <w:t>(art. 26, c. 3, d.lgs. n. 33/2013)</w:t>
            </w:r>
          </w:p>
        </w:tc>
        <w:tc>
          <w:tcPr>
            <w:tcW w:w="850" w:type="dxa"/>
            <w:shd w:val="clear" w:color="auto" w:fill="auto"/>
            <w:noWrap/>
            <w:vAlign w:val="center"/>
            <w:hideMark/>
          </w:tcPr>
          <w:p w:rsidR="0094730C" w:rsidRPr="00906240" w:rsidRDefault="0094730C" w:rsidP="0094730C">
            <w:pPr>
              <w:jc w:val="center"/>
              <w:outlineLvl w:val="0"/>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5" w:type="dxa"/>
            <w:shd w:val="clear" w:color="auto" w:fill="auto"/>
            <w:vAlign w:val="center"/>
            <w:hideMark/>
          </w:tcPr>
          <w:p w:rsidR="0094730C" w:rsidRPr="00906240" w:rsidRDefault="0094730C" w:rsidP="0094730C">
            <w:pPr>
              <w:jc w:val="center"/>
              <w:outlineLvl w:val="0"/>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0" w:type="dxa"/>
            <w:shd w:val="clear" w:color="auto" w:fill="auto"/>
            <w:noWrap/>
            <w:vAlign w:val="center"/>
            <w:hideMark/>
          </w:tcPr>
          <w:p w:rsidR="0094730C" w:rsidRPr="00906240" w:rsidRDefault="0094730C" w:rsidP="0094730C">
            <w:pPr>
              <w:jc w:val="center"/>
              <w:outlineLvl w:val="0"/>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94730C" w:rsidRPr="00906240" w:rsidTr="00C86ABF">
        <w:trPr>
          <w:trHeight w:val="300"/>
        </w:trPr>
        <w:tc>
          <w:tcPr>
            <w:tcW w:w="1276" w:type="dxa"/>
            <w:vMerge/>
            <w:vAlign w:val="center"/>
            <w:hideMark/>
          </w:tcPr>
          <w:p w:rsidR="0094730C" w:rsidRPr="00906240" w:rsidRDefault="0094730C" w:rsidP="0094730C">
            <w:pPr>
              <w:outlineLvl w:val="1"/>
              <w:rPr>
                <w:rFonts w:ascii="Microsoft JhengHei UI" w:eastAsia="Microsoft JhengHei UI" w:hAnsi="Microsoft JhengHei UI" w:cs="Times New Roman"/>
                <w:b/>
                <w:bCs/>
                <w:sz w:val="12"/>
                <w:szCs w:val="12"/>
              </w:rPr>
            </w:pPr>
          </w:p>
        </w:tc>
        <w:tc>
          <w:tcPr>
            <w:tcW w:w="1418" w:type="dxa"/>
            <w:vMerge/>
            <w:vAlign w:val="center"/>
            <w:hideMark/>
          </w:tcPr>
          <w:p w:rsidR="0094730C" w:rsidRPr="00906240" w:rsidRDefault="0094730C" w:rsidP="0094730C">
            <w:pPr>
              <w:outlineLvl w:val="1"/>
              <w:rPr>
                <w:rFonts w:ascii="Microsoft JhengHei UI" w:eastAsia="Microsoft JhengHei UI" w:hAnsi="Microsoft JhengHei UI" w:cs="Times New Roman"/>
                <w:sz w:val="12"/>
                <w:szCs w:val="12"/>
              </w:rPr>
            </w:pPr>
          </w:p>
        </w:tc>
        <w:tc>
          <w:tcPr>
            <w:tcW w:w="1417" w:type="dxa"/>
            <w:vMerge/>
            <w:vAlign w:val="center"/>
            <w:hideMark/>
          </w:tcPr>
          <w:p w:rsidR="0094730C" w:rsidRPr="00906240" w:rsidRDefault="0094730C" w:rsidP="0094730C">
            <w:pPr>
              <w:outlineLvl w:val="1"/>
              <w:rPr>
                <w:rFonts w:ascii="Microsoft JhengHei UI" w:eastAsia="Microsoft JhengHei UI" w:hAnsi="Microsoft JhengHei UI" w:cs="Times New Roman"/>
                <w:sz w:val="12"/>
                <w:szCs w:val="12"/>
              </w:rPr>
            </w:pPr>
          </w:p>
        </w:tc>
        <w:tc>
          <w:tcPr>
            <w:tcW w:w="2481" w:type="dxa"/>
            <w:shd w:val="clear" w:color="auto" w:fill="auto"/>
            <w:vAlign w:val="center"/>
            <w:hideMark/>
          </w:tcPr>
          <w:p w:rsidR="0094730C" w:rsidRPr="00906240" w:rsidRDefault="0094730C" w:rsidP="0094730C">
            <w:pPr>
              <w:outlineLvl w:val="1"/>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Per ciascun atto:</w:t>
            </w:r>
          </w:p>
        </w:tc>
        <w:tc>
          <w:tcPr>
            <w:tcW w:w="1559" w:type="dxa"/>
            <w:shd w:val="clear" w:color="auto" w:fill="auto"/>
            <w:vAlign w:val="center"/>
            <w:hideMark/>
          </w:tcPr>
          <w:p w:rsidR="0094730C" w:rsidRPr="00906240" w:rsidRDefault="0094730C" w:rsidP="0094730C">
            <w:pPr>
              <w:jc w:val="center"/>
              <w:outlineLvl w:val="1"/>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w:t>
            </w:r>
          </w:p>
        </w:tc>
        <w:tc>
          <w:tcPr>
            <w:tcW w:w="850" w:type="dxa"/>
            <w:shd w:val="clear" w:color="auto" w:fill="auto"/>
            <w:noWrap/>
            <w:vAlign w:val="center"/>
            <w:hideMark/>
          </w:tcPr>
          <w:p w:rsidR="0094730C" w:rsidRPr="00906240" w:rsidRDefault="0094730C" w:rsidP="0094730C">
            <w:pPr>
              <w:jc w:val="center"/>
              <w:outlineLvl w:val="1"/>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5" w:type="dxa"/>
            <w:shd w:val="clear" w:color="auto" w:fill="auto"/>
            <w:vAlign w:val="center"/>
            <w:hideMark/>
          </w:tcPr>
          <w:p w:rsidR="0094730C" w:rsidRPr="00906240" w:rsidRDefault="0094730C" w:rsidP="0094730C">
            <w:pPr>
              <w:jc w:val="center"/>
              <w:outlineLvl w:val="1"/>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0" w:type="dxa"/>
            <w:shd w:val="clear" w:color="auto" w:fill="auto"/>
            <w:noWrap/>
            <w:vAlign w:val="center"/>
            <w:hideMark/>
          </w:tcPr>
          <w:p w:rsidR="0094730C" w:rsidRPr="00906240" w:rsidRDefault="0094730C" w:rsidP="0094730C">
            <w:pPr>
              <w:jc w:val="center"/>
              <w:outlineLvl w:val="1"/>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94730C" w:rsidRPr="00906240" w:rsidTr="00C86ABF">
        <w:trPr>
          <w:trHeight w:val="600"/>
        </w:trPr>
        <w:tc>
          <w:tcPr>
            <w:tcW w:w="1276" w:type="dxa"/>
            <w:vMerge/>
            <w:vAlign w:val="center"/>
            <w:hideMark/>
          </w:tcPr>
          <w:p w:rsidR="0094730C" w:rsidRPr="00906240" w:rsidRDefault="0094730C" w:rsidP="0094730C">
            <w:pPr>
              <w:outlineLvl w:val="1"/>
              <w:rPr>
                <w:rFonts w:ascii="Microsoft JhengHei UI" w:eastAsia="Microsoft JhengHei UI" w:hAnsi="Microsoft JhengHei UI" w:cs="Times New Roman"/>
                <w:b/>
                <w:bCs/>
                <w:sz w:val="12"/>
                <w:szCs w:val="12"/>
              </w:rPr>
            </w:pPr>
          </w:p>
        </w:tc>
        <w:tc>
          <w:tcPr>
            <w:tcW w:w="1418" w:type="dxa"/>
            <w:vMerge/>
            <w:vAlign w:val="center"/>
            <w:hideMark/>
          </w:tcPr>
          <w:p w:rsidR="0094730C" w:rsidRPr="00906240" w:rsidRDefault="0094730C" w:rsidP="0094730C">
            <w:pPr>
              <w:outlineLvl w:val="1"/>
              <w:rPr>
                <w:rFonts w:ascii="Microsoft JhengHei UI" w:eastAsia="Microsoft JhengHei UI" w:hAnsi="Microsoft JhengHei UI" w:cs="Times New Roman"/>
                <w:sz w:val="12"/>
                <w:szCs w:val="12"/>
              </w:rPr>
            </w:pPr>
          </w:p>
        </w:tc>
        <w:tc>
          <w:tcPr>
            <w:tcW w:w="1417" w:type="dxa"/>
            <w:vMerge/>
            <w:vAlign w:val="center"/>
            <w:hideMark/>
          </w:tcPr>
          <w:p w:rsidR="0094730C" w:rsidRPr="00906240" w:rsidRDefault="0094730C" w:rsidP="0094730C">
            <w:pPr>
              <w:outlineLvl w:val="1"/>
              <w:rPr>
                <w:rFonts w:ascii="Microsoft JhengHei UI" w:eastAsia="Microsoft JhengHei UI" w:hAnsi="Microsoft JhengHei UI" w:cs="Times New Roman"/>
                <w:sz w:val="12"/>
                <w:szCs w:val="12"/>
              </w:rPr>
            </w:pPr>
          </w:p>
        </w:tc>
        <w:tc>
          <w:tcPr>
            <w:tcW w:w="2481" w:type="dxa"/>
            <w:shd w:val="clear" w:color="auto" w:fill="auto"/>
            <w:vAlign w:val="center"/>
            <w:hideMark/>
          </w:tcPr>
          <w:p w:rsidR="0094730C" w:rsidRPr="00906240" w:rsidRDefault="0094730C" w:rsidP="0094730C">
            <w:pPr>
              <w:outlineLvl w:val="1"/>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1) nome dell'impresa o dell'ente e i rispettivi dati fiscali o il nome di altro soggetto beneficiario</w:t>
            </w:r>
          </w:p>
        </w:tc>
        <w:tc>
          <w:tcPr>
            <w:tcW w:w="1559" w:type="dxa"/>
            <w:shd w:val="clear" w:color="auto" w:fill="auto"/>
            <w:vAlign w:val="center"/>
            <w:hideMark/>
          </w:tcPr>
          <w:p w:rsidR="0094730C" w:rsidRPr="00906240" w:rsidRDefault="0094730C" w:rsidP="0094730C">
            <w:pPr>
              <w:jc w:val="center"/>
              <w:outlineLvl w:val="1"/>
              <w:rPr>
                <w:rFonts w:ascii="Microsoft JhengHei UI" w:eastAsia="Microsoft JhengHei UI" w:hAnsi="Microsoft JhengHei UI" w:cs="Times New Roman"/>
                <w:sz w:val="12"/>
                <w:szCs w:val="12"/>
              </w:rPr>
            </w:pPr>
            <w:r>
              <w:rPr>
                <w:rFonts w:ascii="Microsoft JhengHei UI" w:eastAsia="Microsoft JhengHei UI" w:hAnsi="Microsoft JhengHei UI" w:cs="Times New Roman"/>
                <w:sz w:val="12"/>
                <w:szCs w:val="12"/>
              </w:rPr>
              <w:t>E</w:t>
            </w:r>
            <w:r w:rsidRPr="00906240">
              <w:rPr>
                <w:rFonts w:ascii="Microsoft JhengHei UI" w:eastAsia="Microsoft JhengHei UI" w:hAnsi="Microsoft JhengHei UI" w:cs="Times New Roman"/>
                <w:sz w:val="12"/>
                <w:szCs w:val="12"/>
              </w:rPr>
              <w:t xml:space="preserve">ntro </w:t>
            </w:r>
            <w:r>
              <w:rPr>
                <w:rFonts w:ascii="Microsoft JhengHei UI" w:eastAsia="Microsoft JhengHei UI" w:hAnsi="Microsoft JhengHei UI" w:cs="Times New Roman"/>
                <w:sz w:val="12"/>
                <w:szCs w:val="12"/>
              </w:rPr>
              <w:t>5</w:t>
            </w:r>
            <w:r w:rsidRPr="00906240">
              <w:rPr>
                <w:rFonts w:ascii="Microsoft JhengHei UI" w:eastAsia="Microsoft JhengHei UI" w:hAnsi="Microsoft JhengHei UI" w:cs="Times New Roman"/>
                <w:sz w:val="12"/>
                <w:szCs w:val="12"/>
              </w:rPr>
              <w:t xml:space="preserve"> giorni data disponibilità  documento (art. 26, c. 3, d.lgs. n. 33/2013)</w:t>
            </w:r>
          </w:p>
        </w:tc>
        <w:tc>
          <w:tcPr>
            <w:tcW w:w="850" w:type="dxa"/>
            <w:shd w:val="clear" w:color="auto" w:fill="auto"/>
            <w:noWrap/>
            <w:vAlign w:val="center"/>
            <w:hideMark/>
          </w:tcPr>
          <w:p w:rsidR="0094730C" w:rsidRPr="00906240" w:rsidRDefault="0094730C" w:rsidP="0094730C">
            <w:pPr>
              <w:jc w:val="center"/>
              <w:outlineLvl w:val="1"/>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5" w:type="dxa"/>
            <w:shd w:val="clear" w:color="auto" w:fill="auto"/>
            <w:vAlign w:val="center"/>
            <w:hideMark/>
          </w:tcPr>
          <w:p w:rsidR="0094730C" w:rsidRPr="00906240" w:rsidRDefault="0094730C" w:rsidP="0094730C">
            <w:pPr>
              <w:jc w:val="center"/>
              <w:outlineLvl w:val="1"/>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0" w:type="dxa"/>
            <w:shd w:val="clear" w:color="auto" w:fill="auto"/>
            <w:noWrap/>
            <w:vAlign w:val="center"/>
            <w:hideMark/>
          </w:tcPr>
          <w:p w:rsidR="0094730C" w:rsidRPr="00906240" w:rsidRDefault="0094730C" w:rsidP="0094730C">
            <w:pPr>
              <w:jc w:val="center"/>
              <w:outlineLvl w:val="1"/>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94730C" w:rsidRPr="00906240" w:rsidTr="00C86ABF">
        <w:trPr>
          <w:trHeight w:val="600"/>
        </w:trPr>
        <w:tc>
          <w:tcPr>
            <w:tcW w:w="1276" w:type="dxa"/>
            <w:vMerge/>
            <w:vAlign w:val="center"/>
            <w:hideMark/>
          </w:tcPr>
          <w:p w:rsidR="0094730C" w:rsidRPr="00906240" w:rsidRDefault="0094730C" w:rsidP="0094730C">
            <w:pPr>
              <w:outlineLvl w:val="1"/>
              <w:rPr>
                <w:rFonts w:ascii="Microsoft JhengHei UI" w:eastAsia="Microsoft JhengHei UI" w:hAnsi="Microsoft JhengHei UI" w:cs="Times New Roman"/>
                <w:b/>
                <w:bCs/>
                <w:sz w:val="12"/>
                <w:szCs w:val="12"/>
              </w:rPr>
            </w:pPr>
          </w:p>
        </w:tc>
        <w:tc>
          <w:tcPr>
            <w:tcW w:w="1418" w:type="dxa"/>
            <w:vMerge/>
            <w:vAlign w:val="center"/>
            <w:hideMark/>
          </w:tcPr>
          <w:p w:rsidR="0094730C" w:rsidRPr="00906240" w:rsidRDefault="0094730C" w:rsidP="0094730C">
            <w:pPr>
              <w:outlineLvl w:val="1"/>
              <w:rPr>
                <w:rFonts w:ascii="Microsoft JhengHei UI" w:eastAsia="Microsoft JhengHei UI" w:hAnsi="Microsoft JhengHei UI" w:cs="Times New Roman"/>
                <w:sz w:val="12"/>
                <w:szCs w:val="12"/>
              </w:rPr>
            </w:pPr>
          </w:p>
        </w:tc>
        <w:tc>
          <w:tcPr>
            <w:tcW w:w="1417" w:type="dxa"/>
            <w:vMerge/>
            <w:vAlign w:val="center"/>
            <w:hideMark/>
          </w:tcPr>
          <w:p w:rsidR="0094730C" w:rsidRPr="00906240" w:rsidRDefault="0094730C" w:rsidP="0094730C">
            <w:pPr>
              <w:outlineLvl w:val="1"/>
              <w:rPr>
                <w:rFonts w:ascii="Microsoft JhengHei UI" w:eastAsia="Microsoft JhengHei UI" w:hAnsi="Microsoft JhengHei UI" w:cs="Times New Roman"/>
                <w:sz w:val="12"/>
                <w:szCs w:val="12"/>
              </w:rPr>
            </w:pPr>
          </w:p>
        </w:tc>
        <w:tc>
          <w:tcPr>
            <w:tcW w:w="2481" w:type="dxa"/>
            <w:shd w:val="clear" w:color="auto" w:fill="auto"/>
            <w:vAlign w:val="center"/>
            <w:hideMark/>
          </w:tcPr>
          <w:p w:rsidR="0094730C" w:rsidRPr="00906240" w:rsidRDefault="0094730C" w:rsidP="0094730C">
            <w:pPr>
              <w:outlineLvl w:val="1"/>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2)  importo del vantaggio economico corrisposto</w:t>
            </w:r>
          </w:p>
        </w:tc>
        <w:tc>
          <w:tcPr>
            <w:tcW w:w="1559" w:type="dxa"/>
            <w:shd w:val="clear" w:color="auto" w:fill="auto"/>
            <w:vAlign w:val="center"/>
            <w:hideMark/>
          </w:tcPr>
          <w:p w:rsidR="0094730C" w:rsidRPr="00906240" w:rsidRDefault="0094730C" w:rsidP="0094730C">
            <w:pPr>
              <w:jc w:val="center"/>
              <w:outlineLvl w:val="1"/>
              <w:rPr>
                <w:rFonts w:ascii="Microsoft JhengHei UI" w:eastAsia="Microsoft JhengHei UI" w:hAnsi="Microsoft JhengHei UI" w:cs="Times New Roman"/>
                <w:sz w:val="12"/>
                <w:szCs w:val="12"/>
              </w:rPr>
            </w:pPr>
            <w:r>
              <w:rPr>
                <w:rFonts w:ascii="Microsoft JhengHei UI" w:eastAsia="Microsoft JhengHei UI" w:hAnsi="Microsoft JhengHei UI" w:cs="Times New Roman"/>
                <w:sz w:val="12"/>
                <w:szCs w:val="12"/>
              </w:rPr>
              <w:t>E</w:t>
            </w:r>
            <w:r w:rsidRPr="00906240">
              <w:rPr>
                <w:rFonts w:ascii="Microsoft JhengHei UI" w:eastAsia="Microsoft JhengHei UI" w:hAnsi="Microsoft JhengHei UI" w:cs="Times New Roman"/>
                <w:sz w:val="12"/>
                <w:szCs w:val="12"/>
              </w:rPr>
              <w:t xml:space="preserve">ntro </w:t>
            </w:r>
            <w:r>
              <w:rPr>
                <w:rFonts w:ascii="Microsoft JhengHei UI" w:eastAsia="Microsoft JhengHei UI" w:hAnsi="Microsoft JhengHei UI" w:cs="Times New Roman"/>
                <w:sz w:val="12"/>
                <w:szCs w:val="12"/>
              </w:rPr>
              <w:t>5</w:t>
            </w:r>
            <w:r w:rsidRPr="00906240">
              <w:rPr>
                <w:rFonts w:ascii="Microsoft JhengHei UI" w:eastAsia="Microsoft JhengHei UI" w:hAnsi="Microsoft JhengHei UI" w:cs="Times New Roman"/>
                <w:sz w:val="12"/>
                <w:szCs w:val="12"/>
              </w:rPr>
              <w:t xml:space="preserve"> giorni data disponibilità  documento</w:t>
            </w:r>
            <w:r w:rsidRPr="00906240">
              <w:rPr>
                <w:rFonts w:ascii="Microsoft JhengHei UI" w:eastAsia="Microsoft JhengHei UI" w:hAnsi="Microsoft JhengHei UI" w:cs="Times New Roman"/>
                <w:sz w:val="12"/>
                <w:szCs w:val="12"/>
              </w:rPr>
              <w:br/>
              <w:t>(art. 26, c. 3, d.lgs. n. 33/2013)</w:t>
            </w:r>
          </w:p>
        </w:tc>
        <w:tc>
          <w:tcPr>
            <w:tcW w:w="850" w:type="dxa"/>
            <w:shd w:val="clear" w:color="auto" w:fill="auto"/>
            <w:noWrap/>
            <w:vAlign w:val="center"/>
            <w:hideMark/>
          </w:tcPr>
          <w:p w:rsidR="0094730C" w:rsidRPr="00906240" w:rsidRDefault="0094730C" w:rsidP="0094730C">
            <w:pPr>
              <w:jc w:val="center"/>
              <w:outlineLvl w:val="1"/>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5" w:type="dxa"/>
            <w:shd w:val="clear" w:color="auto" w:fill="auto"/>
            <w:vAlign w:val="center"/>
            <w:hideMark/>
          </w:tcPr>
          <w:p w:rsidR="0094730C" w:rsidRPr="00906240" w:rsidRDefault="0094730C" w:rsidP="0094730C">
            <w:pPr>
              <w:jc w:val="center"/>
              <w:outlineLvl w:val="1"/>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0" w:type="dxa"/>
            <w:shd w:val="clear" w:color="auto" w:fill="auto"/>
            <w:noWrap/>
            <w:vAlign w:val="center"/>
            <w:hideMark/>
          </w:tcPr>
          <w:p w:rsidR="0094730C" w:rsidRPr="00906240" w:rsidRDefault="0094730C" w:rsidP="0094730C">
            <w:pPr>
              <w:jc w:val="center"/>
              <w:outlineLvl w:val="1"/>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94730C" w:rsidRPr="00906240" w:rsidTr="00C86ABF">
        <w:trPr>
          <w:trHeight w:val="600"/>
        </w:trPr>
        <w:tc>
          <w:tcPr>
            <w:tcW w:w="1276" w:type="dxa"/>
            <w:vMerge/>
            <w:vAlign w:val="center"/>
            <w:hideMark/>
          </w:tcPr>
          <w:p w:rsidR="0094730C" w:rsidRPr="00906240" w:rsidRDefault="0094730C" w:rsidP="0094730C">
            <w:pPr>
              <w:outlineLvl w:val="1"/>
              <w:rPr>
                <w:rFonts w:ascii="Microsoft JhengHei UI" w:eastAsia="Microsoft JhengHei UI" w:hAnsi="Microsoft JhengHei UI" w:cs="Times New Roman"/>
                <w:b/>
                <w:bCs/>
                <w:sz w:val="12"/>
                <w:szCs w:val="12"/>
              </w:rPr>
            </w:pPr>
          </w:p>
        </w:tc>
        <w:tc>
          <w:tcPr>
            <w:tcW w:w="1418" w:type="dxa"/>
            <w:vMerge/>
            <w:vAlign w:val="center"/>
            <w:hideMark/>
          </w:tcPr>
          <w:p w:rsidR="0094730C" w:rsidRPr="00906240" w:rsidRDefault="0094730C" w:rsidP="0094730C">
            <w:pPr>
              <w:outlineLvl w:val="1"/>
              <w:rPr>
                <w:rFonts w:ascii="Microsoft JhengHei UI" w:eastAsia="Microsoft JhengHei UI" w:hAnsi="Microsoft JhengHei UI" w:cs="Times New Roman"/>
                <w:sz w:val="12"/>
                <w:szCs w:val="12"/>
              </w:rPr>
            </w:pPr>
          </w:p>
        </w:tc>
        <w:tc>
          <w:tcPr>
            <w:tcW w:w="1417" w:type="dxa"/>
            <w:vMerge/>
            <w:vAlign w:val="center"/>
            <w:hideMark/>
          </w:tcPr>
          <w:p w:rsidR="0094730C" w:rsidRPr="00906240" w:rsidRDefault="0094730C" w:rsidP="0094730C">
            <w:pPr>
              <w:outlineLvl w:val="1"/>
              <w:rPr>
                <w:rFonts w:ascii="Microsoft JhengHei UI" w:eastAsia="Microsoft JhengHei UI" w:hAnsi="Microsoft JhengHei UI" w:cs="Times New Roman"/>
                <w:sz w:val="12"/>
                <w:szCs w:val="12"/>
              </w:rPr>
            </w:pPr>
          </w:p>
        </w:tc>
        <w:tc>
          <w:tcPr>
            <w:tcW w:w="2481" w:type="dxa"/>
            <w:shd w:val="clear" w:color="auto" w:fill="auto"/>
            <w:vAlign w:val="center"/>
            <w:hideMark/>
          </w:tcPr>
          <w:p w:rsidR="0094730C" w:rsidRPr="00906240" w:rsidRDefault="0094730C" w:rsidP="0094730C">
            <w:pPr>
              <w:outlineLvl w:val="1"/>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3) norma o titolo a base dell'attribuzione</w:t>
            </w:r>
          </w:p>
        </w:tc>
        <w:tc>
          <w:tcPr>
            <w:tcW w:w="1559" w:type="dxa"/>
            <w:shd w:val="clear" w:color="auto" w:fill="auto"/>
            <w:vAlign w:val="center"/>
            <w:hideMark/>
          </w:tcPr>
          <w:p w:rsidR="0094730C" w:rsidRPr="00906240" w:rsidRDefault="0094730C" w:rsidP="0094730C">
            <w:pPr>
              <w:jc w:val="center"/>
              <w:outlineLvl w:val="1"/>
              <w:rPr>
                <w:rFonts w:ascii="Microsoft JhengHei UI" w:eastAsia="Microsoft JhengHei UI" w:hAnsi="Microsoft JhengHei UI" w:cs="Times New Roman"/>
                <w:sz w:val="12"/>
                <w:szCs w:val="12"/>
              </w:rPr>
            </w:pPr>
            <w:r>
              <w:rPr>
                <w:rFonts w:ascii="Microsoft JhengHei UI" w:eastAsia="Microsoft JhengHei UI" w:hAnsi="Microsoft JhengHei UI" w:cs="Times New Roman"/>
                <w:sz w:val="12"/>
                <w:szCs w:val="12"/>
              </w:rPr>
              <w:t>E</w:t>
            </w:r>
            <w:r w:rsidRPr="00906240">
              <w:rPr>
                <w:rFonts w:ascii="Microsoft JhengHei UI" w:eastAsia="Microsoft JhengHei UI" w:hAnsi="Microsoft JhengHei UI" w:cs="Times New Roman"/>
                <w:sz w:val="12"/>
                <w:szCs w:val="12"/>
              </w:rPr>
              <w:t xml:space="preserve">ntro </w:t>
            </w:r>
            <w:r>
              <w:rPr>
                <w:rFonts w:ascii="Microsoft JhengHei UI" w:eastAsia="Microsoft JhengHei UI" w:hAnsi="Microsoft JhengHei UI" w:cs="Times New Roman"/>
                <w:sz w:val="12"/>
                <w:szCs w:val="12"/>
              </w:rPr>
              <w:t>5</w:t>
            </w:r>
            <w:r w:rsidRPr="00906240">
              <w:rPr>
                <w:rFonts w:ascii="Microsoft JhengHei UI" w:eastAsia="Microsoft JhengHei UI" w:hAnsi="Microsoft JhengHei UI" w:cs="Times New Roman"/>
                <w:sz w:val="12"/>
                <w:szCs w:val="12"/>
              </w:rPr>
              <w:t xml:space="preserve"> giorni data disponibilità  documento</w:t>
            </w:r>
            <w:r w:rsidRPr="00906240">
              <w:rPr>
                <w:rFonts w:ascii="Microsoft JhengHei UI" w:eastAsia="Microsoft JhengHei UI" w:hAnsi="Microsoft JhengHei UI" w:cs="Times New Roman"/>
                <w:sz w:val="12"/>
                <w:szCs w:val="12"/>
              </w:rPr>
              <w:br/>
              <w:t>(art. 26, c. 3, d.lgs. n. 33/2013)</w:t>
            </w:r>
          </w:p>
        </w:tc>
        <w:tc>
          <w:tcPr>
            <w:tcW w:w="850" w:type="dxa"/>
            <w:shd w:val="clear" w:color="auto" w:fill="auto"/>
            <w:noWrap/>
            <w:vAlign w:val="center"/>
            <w:hideMark/>
          </w:tcPr>
          <w:p w:rsidR="0094730C" w:rsidRPr="00906240" w:rsidRDefault="0094730C" w:rsidP="0094730C">
            <w:pPr>
              <w:jc w:val="center"/>
              <w:outlineLvl w:val="1"/>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5" w:type="dxa"/>
            <w:shd w:val="clear" w:color="auto" w:fill="auto"/>
            <w:vAlign w:val="center"/>
            <w:hideMark/>
          </w:tcPr>
          <w:p w:rsidR="0094730C" w:rsidRPr="00906240" w:rsidRDefault="0094730C" w:rsidP="0094730C">
            <w:pPr>
              <w:jc w:val="center"/>
              <w:outlineLvl w:val="1"/>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0" w:type="dxa"/>
            <w:shd w:val="clear" w:color="auto" w:fill="auto"/>
            <w:noWrap/>
            <w:vAlign w:val="center"/>
            <w:hideMark/>
          </w:tcPr>
          <w:p w:rsidR="0094730C" w:rsidRPr="00906240" w:rsidRDefault="0094730C" w:rsidP="0094730C">
            <w:pPr>
              <w:jc w:val="center"/>
              <w:outlineLvl w:val="1"/>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94730C" w:rsidRPr="00906240" w:rsidTr="00C86ABF">
        <w:trPr>
          <w:trHeight w:val="900"/>
        </w:trPr>
        <w:tc>
          <w:tcPr>
            <w:tcW w:w="1276" w:type="dxa"/>
            <w:vMerge/>
            <w:vAlign w:val="center"/>
            <w:hideMark/>
          </w:tcPr>
          <w:p w:rsidR="0094730C" w:rsidRPr="00906240" w:rsidRDefault="0094730C" w:rsidP="0094730C">
            <w:pPr>
              <w:outlineLvl w:val="1"/>
              <w:rPr>
                <w:rFonts w:ascii="Microsoft JhengHei UI" w:eastAsia="Microsoft JhengHei UI" w:hAnsi="Microsoft JhengHei UI" w:cs="Times New Roman"/>
                <w:b/>
                <w:bCs/>
                <w:sz w:val="12"/>
                <w:szCs w:val="12"/>
              </w:rPr>
            </w:pPr>
          </w:p>
        </w:tc>
        <w:tc>
          <w:tcPr>
            <w:tcW w:w="1418" w:type="dxa"/>
            <w:vMerge/>
            <w:vAlign w:val="center"/>
            <w:hideMark/>
          </w:tcPr>
          <w:p w:rsidR="0094730C" w:rsidRPr="00906240" w:rsidRDefault="0094730C" w:rsidP="0094730C">
            <w:pPr>
              <w:outlineLvl w:val="1"/>
              <w:rPr>
                <w:rFonts w:ascii="Microsoft JhengHei UI" w:eastAsia="Microsoft JhengHei UI" w:hAnsi="Microsoft JhengHei UI" w:cs="Times New Roman"/>
                <w:sz w:val="12"/>
                <w:szCs w:val="12"/>
              </w:rPr>
            </w:pPr>
          </w:p>
        </w:tc>
        <w:tc>
          <w:tcPr>
            <w:tcW w:w="1417" w:type="dxa"/>
            <w:vMerge/>
            <w:vAlign w:val="center"/>
            <w:hideMark/>
          </w:tcPr>
          <w:p w:rsidR="0094730C" w:rsidRPr="00906240" w:rsidRDefault="0094730C" w:rsidP="0094730C">
            <w:pPr>
              <w:outlineLvl w:val="1"/>
              <w:rPr>
                <w:rFonts w:ascii="Microsoft JhengHei UI" w:eastAsia="Microsoft JhengHei UI" w:hAnsi="Microsoft JhengHei UI" w:cs="Times New Roman"/>
                <w:sz w:val="12"/>
                <w:szCs w:val="12"/>
              </w:rPr>
            </w:pPr>
          </w:p>
        </w:tc>
        <w:tc>
          <w:tcPr>
            <w:tcW w:w="2481" w:type="dxa"/>
            <w:shd w:val="clear" w:color="auto" w:fill="auto"/>
            <w:vAlign w:val="center"/>
            <w:hideMark/>
          </w:tcPr>
          <w:p w:rsidR="0094730C" w:rsidRPr="00906240" w:rsidRDefault="0094730C" w:rsidP="0094730C">
            <w:pPr>
              <w:outlineLvl w:val="1"/>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4) ufficio e funzionario o dirigente responsabile del relativo procedimento amministrativo cui è attribuita la responsabilità dell'istruttoria o della concessione della sovvenzione/contributo/sussidio/</w:t>
            </w:r>
            <w:proofErr w:type="spellStart"/>
            <w:r w:rsidRPr="00906240">
              <w:rPr>
                <w:rFonts w:ascii="Microsoft JhengHei UI" w:eastAsia="Microsoft JhengHei UI" w:hAnsi="Microsoft JhengHei UI" w:cs="Times New Roman"/>
                <w:sz w:val="12"/>
                <w:szCs w:val="12"/>
              </w:rPr>
              <w:t>vantagigo</w:t>
            </w:r>
            <w:proofErr w:type="spellEnd"/>
            <w:r w:rsidRPr="00906240">
              <w:rPr>
                <w:rFonts w:ascii="Microsoft JhengHei UI" w:eastAsia="Microsoft JhengHei UI" w:hAnsi="Microsoft JhengHei UI" w:cs="Times New Roman"/>
                <w:sz w:val="12"/>
                <w:szCs w:val="12"/>
              </w:rPr>
              <w:t xml:space="preserve"> economico</w:t>
            </w:r>
          </w:p>
        </w:tc>
        <w:tc>
          <w:tcPr>
            <w:tcW w:w="1559" w:type="dxa"/>
            <w:shd w:val="clear" w:color="auto" w:fill="auto"/>
            <w:vAlign w:val="center"/>
            <w:hideMark/>
          </w:tcPr>
          <w:p w:rsidR="0094730C" w:rsidRPr="00906240" w:rsidRDefault="0094730C" w:rsidP="0094730C">
            <w:pPr>
              <w:jc w:val="center"/>
              <w:outlineLvl w:val="1"/>
              <w:rPr>
                <w:rFonts w:ascii="Microsoft JhengHei UI" w:eastAsia="Microsoft JhengHei UI" w:hAnsi="Microsoft JhengHei UI" w:cs="Times New Roman"/>
                <w:sz w:val="12"/>
                <w:szCs w:val="12"/>
              </w:rPr>
            </w:pPr>
            <w:r>
              <w:rPr>
                <w:rFonts w:ascii="Microsoft JhengHei UI" w:eastAsia="Microsoft JhengHei UI" w:hAnsi="Microsoft JhengHei UI" w:cs="Times New Roman"/>
                <w:sz w:val="12"/>
                <w:szCs w:val="12"/>
              </w:rPr>
              <w:t>E</w:t>
            </w:r>
            <w:r w:rsidRPr="00906240">
              <w:rPr>
                <w:rFonts w:ascii="Microsoft JhengHei UI" w:eastAsia="Microsoft JhengHei UI" w:hAnsi="Microsoft JhengHei UI" w:cs="Times New Roman"/>
                <w:sz w:val="12"/>
                <w:szCs w:val="12"/>
              </w:rPr>
              <w:t xml:space="preserve">ntro </w:t>
            </w:r>
            <w:r>
              <w:rPr>
                <w:rFonts w:ascii="Microsoft JhengHei UI" w:eastAsia="Microsoft JhengHei UI" w:hAnsi="Microsoft JhengHei UI" w:cs="Times New Roman"/>
                <w:sz w:val="12"/>
                <w:szCs w:val="12"/>
              </w:rPr>
              <w:t>5</w:t>
            </w:r>
            <w:r w:rsidRPr="00906240">
              <w:rPr>
                <w:rFonts w:ascii="Microsoft JhengHei UI" w:eastAsia="Microsoft JhengHei UI" w:hAnsi="Microsoft JhengHei UI" w:cs="Times New Roman"/>
                <w:sz w:val="12"/>
                <w:szCs w:val="12"/>
              </w:rPr>
              <w:t xml:space="preserve"> giorni data disponibilità  documento </w:t>
            </w:r>
            <w:r w:rsidRPr="00906240">
              <w:rPr>
                <w:rFonts w:ascii="Microsoft JhengHei UI" w:eastAsia="Microsoft JhengHei UI" w:hAnsi="Microsoft JhengHei UI" w:cs="Times New Roman"/>
                <w:sz w:val="12"/>
                <w:szCs w:val="12"/>
              </w:rPr>
              <w:br/>
              <w:t>(art. 26, c. 3, d.lgs. n. 33/2013)</w:t>
            </w:r>
          </w:p>
        </w:tc>
        <w:tc>
          <w:tcPr>
            <w:tcW w:w="850" w:type="dxa"/>
            <w:shd w:val="clear" w:color="auto" w:fill="auto"/>
            <w:noWrap/>
            <w:vAlign w:val="center"/>
            <w:hideMark/>
          </w:tcPr>
          <w:p w:rsidR="0094730C" w:rsidRPr="00906240" w:rsidRDefault="0094730C" w:rsidP="0094730C">
            <w:pPr>
              <w:jc w:val="center"/>
              <w:outlineLvl w:val="1"/>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5" w:type="dxa"/>
            <w:shd w:val="clear" w:color="auto" w:fill="auto"/>
            <w:vAlign w:val="center"/>
            <w:hideMark/>
          </w:tcPr>
          <w:p w:rsidR="0094730C" w:rsidRPr="00906240" w:rsidRDefault="0094730C" w:rsidP="0094730C">
            <w:pPr>
              <w:jc w:val="center"/>
              <w:outlineLvl w:val="1"/>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0" w:type="dxa"/>
            <w:shd w:val="clear" w:color="auto" w:fill="auto"/>
            <w:noWrap/>
            <w:vAlign w:val="center"/>
            <w:hideMark/>
          </w:tcPr>
          <w:p w:rsidR="0094730C" w:rsidRPr="00906240" w:rsidRDefault="0094730C" w:rsidP="0094730C">
            <w:pPr>
              <w:jc w:val="center"/>
              <w:outlineLvl w:val="1"/>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94730C" w:rsidRPr="00906240" w:rsidTr="00C86ABF">
        <w:trPr>
          <w:trHeight w:val="600"/>
        </w:trPr>
        <w:tc>
          <w:tcPr>
            <w:tcW w:w="1276" w:type="dxa"/>
            <w:vMerge/>
            <w:vAlign w:val="center"/>
            <w:hideMark/>
          </w:tcPr>
          <w:p w:rsidR="0094730C" w:rsidRPr="00906240" w:rsidRDefault="0094730C" w:rsidP="0094730C">
            <w:pPr>
              <w:outlineLvl w:val="1"/>
              <w:rPr>
                <w:rFonts w:ascii="Microsoft JhengHei UI" w:eastAsia="Microsoft JhengHei UI" w:hAnsi="Microsoft JhengHei UI" w:cs="Times New Roman"/>
                <w:b/>
                <w:bCs/>
                <w:sz w:val="12"/>
                <w:szCs w:val="12"/>
              </w:rPr>
            </w:pPr>
          </w:p>
        </w:tc>
        <w:tc>
          <w:tcPr>
            <w:tcW w:w="1418" w:type="dxa"/>
            <w:vMerge/>
            <w:vAlign w:val="center"/>
            <w:hideMark/>
          </w:tcPr>
          <w:p w:rsidR="0094730C" w:rsidRPr="00906240" w:rsidRDefault="0094730C" w:rsidP="0094730C">
            <w:pPr>
              <w:outlineLvl w:val="1"/>
              <w:rPr>
                <w:rFonts w:ascii="Microsoft JhengHei UI" w:eastAsia="Microsoft JhengHei UI" w:hAnsi="Microsoft JhengHei UI" w:cs="Times New Roman"/>
                <w:sz w:val="12"/>
                <w:szCs w:val="12"/>
              </w:rPr>
            </w:pPr>
          </w:p>
        </w:tc>
        <w:tc>
          <w:tcPr>
            <w:tcW w:w="1417" w:type="dxa"/>
            <w:vMerge/>
            <w:vAlign w:val="center"/>
            <w:hideMark/>
          </w:tcPr>
          <w:p w:rsidR="0094730C" w:rsidRPr="00906240" w:rsidRDefault="0094730C" w:rsidP="0094730C">
            <w:pPr>
              <w:outlineLvl w:val="1"/>
              <w:rPr>
                <w:rFonts w:ascii="Microsoft JhengHei UI" w:eastAsia="Microsoft JhengHei UI" w:hAnsi="Microsoft JhengHei UI" w:cs="Times New Roman"/>
                <w:sz w:val="12"/>
                <w:szCs w:val="12"/>
              </w:rPr>
            </w:pPr>
          </w:p>
        </w:tc>
        <w:tc>
          <w:tcPr>
            <w:tcW w:w="2481" w:type="dxa"/>
            <w:shd w:val="clear" w:color="auto" w:fill="auto"/>
            <w:vAlign w:val="center"/>
            <w:hideMark/>
          </w:tcPr>
          <w:p w:rsidR="0094730C" w:rsidRPr="00906240" w:rsidRDefault="0094730C" w:rsidP="0094730C">
            <w:pPr>
              <w:outlineLvl w:val="1"/>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5) modalità seguita per l'individuazione del beneficiario</w:t>
            </w:r>
          </w:p>
        </w:tc>
        <w:tc>
          <w:tcPr>
            <w:tcW w:w="1559" w:type="dxa"/>
            <w:shd w:val="clear" w:color="auto" w:fill="auto"/>
            <w:vAlign w:val="center"/>
            <w:hideMark/>
          </w:tcPr>
          <w:p w:rsidR="0094730C" w:rsidRPr="00906240" w:rsidRDefault="0094730C" w:rsidP="0094730C">
            <w:pPr>
              <w:jc w:val="center"/>
              <w:outlineLvl w:val="1"/>
              <w:rPr>
                <w:rFonts w:ascii="Microsoft JhengHei UI" w:eastAsia="Microsoft JhengHei UI" w:hAnsi="Microsoft JhengHei UI" w:cs="Times New Roman"/>
                <w:sz w:val="12"/>
                <w:szCs w:val="12"/>
              </w:rPr>
            </w:pPr>
            <w:r>
              <w:rPr>
                <w:rFonts w:ascii="Microsoft JhengHei UI" w:eastAsia="Microsoft JhengHei UI" w:hAnsi="Microsoft JhengHei UI" w:cs="Times New Roman"/>
                <w:sz w:val="12"/>
                <w:szCs w:val="12"/>
              </w:rPr>
              <w:t>E</w:t>
            </w:r>
            <w:r w:rsidRPr="00906240">
              <w:rPr>
                <w:rFonts w:ascii="Microsoft JhengHei UI" w:eastAsia="Microsoft JhengHei UI" w:hAnsi="Microsoft JhengHei UI" w:cs="Times New Roman"/>
                <w:sz w:val="12"/>
                <w:szCs w:val="12"/>
              </w:rPr>
              <w:t xml:space="preserve">ntro </w:t>
            </w:r>
            <w:r>
              <w:rPr>
                <w:rFonts w:ascii="Microsoft JhengHei UI" w:eastAsia="Microsoft JhengHei UI" w:hAnsi="Microsoft JhengHei UI" w:cs="Times New Roman"/>
                <w:sz w:val="12"/>
                <w:szCs w:val="12"/>
              </w:rPr>
              <w:t>5</w:t>
            </w:r>
            <w:r w:rsidRPr="00906240">
              <w:rPr>
                <w:rFonts w:ascii="Microsoft JhengHei UI" w:eastAsia="Microsoft JhengHei UI" w:hAnsi="Microsoft JhengHei UI" w:cs="Times New Roman"/>
                <w:sz w:val="12"/>
                <w:szCs w:val="12"/>
              </w:rPr>
              <w:t xml:space="preserve"> giorni data disponibilità  documento</w:t>
            </w:r>
            <w:r w:rsidRPr="00906240">
              <w:rPr>
                <w:rFonts w:ascii="Microsoft JhengHei UI" w:eastAsia="Microsoft JhengHei UI" w:hAnsi="Microsoft JhengHei UI" w:cs="Times New Roman"/>
                <w:sz w:val="12"/>
                <w:szCs w:val="12"/>
              </w:rPr>
              <w:br/>
              <w:t>(art. 26, c. 3, d.lgs. n. 33/2013)</w:t>
            </w:r>
          </w:p>
        </w:tc>
        <w:tc>
          <w:tcPr>
            <w:tcW w:w="850" w:type="dxa"/>
            <w:shd w:val="clear" w:color="auto" w:fill="auto"/>
            <w:noWrap/>
            <w:vAlign w:val="center"/>
            <w:hideMark/>
          </w:tcPr>
          <w:p w:rsidR="0094730C" w:rsidRPr="00906240" w:rsidRDefault="0094730C" w:rsidP="0094730C">
            <w:pPr>
              <w:jc w:val="center"/>
              <w:outlineLvl w:val="1"/>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5" w:type="dxa"/>
            <w:shd w:val="clear" w:color="auto" w:fill="auto"/>
            <w:vAlign w:val="center"/>
            <w:hideMark/>
          </w:tcPr>
          <w:p w:rsidR="0094730C" w:rsidRPr="00906240" w:rsidRDefault="0094730C" w:rsidP="0094730C">
            <w:pPr>
              <w:jc w:val="center"/>
              <w:outlineLvl w:val="1"/>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0" w:type="dxa"/>
            <w:shd w:val="clear" w:color="auto" w:fill="auto"/>
            <w:noWrap/>
            <w:vAlign w:val="center"/>
            <w:hideMark/>
          </w:tcPr>
          <w:p w:rsidR="0094730C" w:rsidRPr="00906240" w:rsidRDefault="0094730C" w:rsidP="0094730C">
            <w:pPr>
              <w:jc w:val="center"/>
              <w:outlineLvl w:val="1"/>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94730C" w:rsidRPr="00906240" w:rsidTr="00C86ABF">
        <w:trPr>
          <w:trHeight w:val="600"/>
        </w:trPr>
        <w:tc>
          <w:tcPr>
            <w:tcW w:w="1276" w:type="dxa"/>
            <w:vMerge/>
            <w:vAlign w:val="center"/>
            <w:hideMark/>
          </w:tcPr>
          <w:p w:rsidR="0094730C" w:rsidRPr="00906240" w:rsidRDefault="0094730C" w:rsidP="0094730C">
            <w:pPr>
              <w:outlineLvl w:val="1"/>
              <w:rPr>
                <w:rFonts w:ascii="Microsoft JhengHei UI" w:eastAsia="Microsoft JhengHei UI" w:hAnsi="Microsoft JhengHei UI" w:cs="Times New Roman"/>
                <w:b/>
                <w:bCs/>
                <w:sz w:val="12"/>
                <w:szCs w:val="12"/>
              </w:rPr>
            </w:pPr>
          </w:p>
        </w:tc>
        <w:tc>
          <w:tcPr>
            <w:tcW w:w="1418" w:type="dxa"/>
            <w:vMerge/>
            <w:vAlign w:val="center"/>
            <w:hideMark/>
          </w:tcPr>
          <w:p w:rsidR="0094730C" w:rsidRPr="00906240" w:rsidRDefault="0094730C" w:rsidP="0094730C">
            <w:pPr>
              <w:outlineLvl w:val="1"/>
              <w:rPr>
                <w:rFonts w:ascii="Microsoft JhengHei UI" w:eastAsia="Microsoft JhengHei UI" w:hAnsi="Microsoft JhengHei UI" w:cs="Times New Roman"/>
                <w:sz w:val="12"/>
                <w:szCs w:val="12"/>
              </w:rPr>
            </w:pPr>
          </w:p>
        </w:tc>
        <w:tc>
          <w:tcPr>
            <w:tcW w:w="1417" w:type="dxa"/>
            <w:vMerge/>
            <w:vAlign w:val="center"/>
            <w:hideMark/>
          </w:tcPr>
          <w:p w:rsidR="0094730C" w:rsidRPr="00906240" w:rsidRDefault="0094730C" w:rsidP="0094730C">
            <w:pPr>
              <w:outlineLvl w:val="1"/>
              <w:rPr>
                <w:rFonts w:ascii="Microsoft JhengHei UI" w:eastAsia="Microsoft JhengHei UI" w:hAnsi="Microsoft JhengHei UI" w:cs="Times New Roman"/>
                <w:sz w:val="12"/>
                <w:szCs w:val="12"/>
              </w:rPr>
            </w:pPr>
          </w:p>
        </w:tc>
        <w:tc>
          <w:tcPr>
            <w:tcW w:w="2481" w:type="dxa"/>
            <w:shd w:val="clear" w:color="auto" w:fill="auto"/>
            <w:vAlign w:val="center"/>
            <w:hideMark/>
          </w:tcPr>
          <w:p w:rsidR="0094730C" w:rsidRPr="00906240" w:rsidRDefault="0094730C" w:rsidP="0094730C">
            <w:pPr>
              <w:outlineLvl w:val="1"/>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6) </w:t>
            </w:r>
            <w:r w:rsidRPr="00906240">
              <w:rPr>
                <w:rFonts w:ascii="Microsoft JhengHei UI" w:eastAsia="Microsoft JhengHei UI" w:hAnsi="Microsoft JhengHei UI" w:cs="Times New Roman"/>
                <w:i/>
                <w:iCs/>
                <w:sz w:val="12"/>
                <w:szCs w:val="12"/>
              </w:rPr>
              <w:t>link</w:t>
            </w:r>
            <w:r w:rsidRPr="00906240">
              <w:rPr>
                <w:rFonts w:ascii="Microsoft JhengHei UI" w:eastAsia="Microsoft JhengHei UI" w:hAnsi="Microsoft JhengHei UI" w:cs="Times New Roman"/>
                <w:sz w:val="12"/>
                <w:szCs w:val="12"/>
              </w:rPr>
              <w:t xml:space="preserve"> al progetto selezionato</w:t>
            </w:r>
          </w:p>
        </w:tc>
        <w:tc>
          <w:tcPr>
            <w:tcW w:w="1559" w:type="dxa"/>
            <w:shd w:val="clear" w:color="auto" w:fill="auto"/>
            <w:vAlign w:val="center"/>
            <w:hideMark/>
          </w:tcPr>
          <w:p w:rsidR="0094730C" w:rsidRPr="00906240" w:rsidRDefault="0094730C" w:rsidP="0094730C">
            <w:pPr>
              <w:jc w:val="center"/>
              <w:outlineLvl w:val="1"/>
              <w:rPr>
                <w:rFonts w:ascii="Microsoft JhengHei UI" w:eastAsia="Microsoft JhengHei UI" w:hAnsi="Microsoft JhengHei UI" w:cs="Times New Roman"/>
                <w:sz w:val="12"/>
                <w:szCs w:val="12"/>
              </w:rPr>
            </w:pPr>
            <w:r>
              <w:rPr>
                <w:rFonts w:ascii="Microsoft JhengHei UI" w:eastAsia="Microsoft JhengHei UI" w:hAnsi="Microsoft JhengHei UI" w:cs="Times New Roman"/>
                <w:sz w:val="12"/>
                <w:szCs w:val="12"/>
              </w:rPr>
              <w:t>E</w:t>
            </w:r>
            <w:r w:rsidRPr="00906240">
              <w:rPr>
                <w:rFonts w:ascii="Microsoft JhengHei UI" w:eastAsia="Microsoft JhengHei UI" w:hAnsi="Microsoft JhengHei UI" w:cs="Times New Roman"/>
                <w:sz w:val="12"/>
                <w:szCs w:val="12"/>
              </w:rPr>
              <w:t xml:space="preserve">ntro </w:t>
            </w:r>
            <w:r>
              <w:rPr>
                <w:rFonts w:ascii="Microsoft JhengHei UI" w:eastAsia="Microsoft JhengHei UI" w:hAnsi="Microsoft JhengHei UI" w:cs="Times New Roman"/>
                <w:sz w:val="12"/>
                <w:szCs w:val="12"/>
              </w:rPr>
              <w:t>5</w:t>
            </w:r>
            <w:r w:rsidRPr="00906240">
              <w:rPr>
                <w:rFonts w:ascii="Microsoft JhengHei UI" w:eastAsia="Microsoft JhengHei UI" w:hAnsi="Microsoft JhengHei UI" w:cs="Times New Roman"/>
                <w:sz w:val="12"/>
                <w:szCs w:val="12"/>
              </w:rPr>
              <w:t xml:space="preserve"> giorni data disponibilità  documento (art. 26, c. 3, d.lgs. n. 33/2013)</w:t>
            </w:r>
          </w:p>
        </w:tc>
        <w:tc>
          <w:tcPr>
            <w:tcW w:w="850" w:type="dxa"/>
            <w:shd w:val="clear" w:color="auto" w:fill="auto"/>
            <w:noWrap/>
            <w:vAlign w:val="center"/>
            <w:hideMark/>
          </w:tcPr>
          <w:p w:rsidR="0094730C" w:rsidRPr="00906240" w:rsidRDefault="0094730C" w:rsidP="0094730C">
            <w:pPr>
              <w:jc w:val="center"/>
              <w:outlineLvl w:val="1"/>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5" w:type="dxa"/>
            <w:shd w:val="clear" w:color="auto" w:fill="auto"/>
            <w:vAlign w:val="center"/>
            <w:hideMark/>
          </w:tcPr>
          <w:p w:rsidR="0094730C" w:rsidRPr="00906240" w:rsidRDefault="0094730C" w:rsidP="0094730C">
            <w:pPr>
              <w:jc w:val="center"/>
              <w:outlineLvl w:val="1"/>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0" w:type="dxa"/>
            <w:shd w:val="clear" w:color="auto" w:fill="auto"/>
            <w:noWrap/>
            <w:vAlign w:val="center"/>
            <w:hideMark/>
          </w:tcPr>
          <w:p w:rsidR="0094730C" w:rsidRPr="00906240" w:rsidRDefault="0094730C" w:rsidP="0094730C">
            <w:pPr>
              <w:jc w:val="center"/>
              <w:outlineLvl w:val="1"/>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94730C" w:rsidRPr="00906240" w:rsidTr="00C86ABF">
        <w:trPr>
          <w:trHeight w:val="600"/>
        </w:trPr>
        <w:tc>
          <w:tcPr>
            <w:tcW w:w="1276" w:type="dxa"/>
            <w:vMerge/>
            <w:vAlign w:val="center"/>
            <w:hideMark/>
          </w:tcPr>
          <w:p w:rsidR="0094730C" w:rsidRPr="00906240" w:rsidRDefault="0094730C" w:rsidP="0094730C">
            <w:pPr>
              <w:outlineLvl w:val="1"/>
              <w:rPr>
                <w:rFonts w:ascii="Microsoft JhengHei UI" w:eastAsia="Microsoft JhengHei UI" w:hAnsi="Microsoft JhengHei UI" w:cs="Times New Roman"/>
                <w:b/>
                <w:bCs/>
                <w:sz w:val="12"/>
                <w:szCs w:val="12"/>
              </w:rPr>
            </w:pPr>
          </w:p>
        </w:tc>
        <w:tc>
          <w:tcPr>
            <w:tcW w:w="1418" w:type="dxa"/>
            <w:vMerge/>
            <w:vAlign w:val="center"/>
            <w:hideMark/>
          </w:tcPr>
          <w:p w:rsidR="0094730C" w:rsidRPr="00906240" w:rsidRDefault="0094730C" w:rsidP="0094730C">
            <w:pPr>
              <w:outlineLvl w:val="1"/>
              <w:rPr>
                <w:rFonts w:ascii="Microsoft JhengHei UI" w:eastAsia="Microsoft JhengHei UI" w:hAnsi="Microsoft JhengHei UI" w:cs="Times New Roman"/>
                <w:sz w:val="12"/>
                <w:szCs w:val="12"/>
              </w:rPr>
            </w:pPr>
          </w:p>
        </w:tc>
        <w:tc>
          <w:tcPr>
            <w:tcW w:w="1417" w:type="dxa"/>
            <w:vMerge/>
            <w:vAlign w:val="center"/>
            <w:hideMark/>
          </w:tcPr>
          <w:p w:rsidR="0094730C" w:rsidRPr="00906240" w:rsidRDefault="0094730C" w:rsidP="0094730C">
            <w:pPr>
              <w:outlineLvl w:val="1"/>
              <w:rPr>
                <w:rFonts w:ascii="Microsoft JhengHei UI" w:eastAsia="Microsoft JhengHei UI" w:hAnsi="Microsoft JhengHei UI" w:cs="Times New Roman"/>
                <w:sz w:val="12"/>
                <w:szCs w:val="12"/>
              </w:rPr>
            </w:pPr>
          </w:p>
        </w:tc>
        <w:tc>
          <w:tcPr>
            <w:tcW w:w="2481" w:type="dxa"/>
            <w:shd w:val="clear" w:color="auto" w:fill="auto"/>
            <w:vAlign w:val="center"/>
            <w:hideMark/>
          </w:tcPr>
          <w:p w:rsidR="0094730C" w:rsidRPr="00906240" w:rsidRDefault="0094730C" w:rsidP="0094730C">
            <w:pPr>
              <w:outlineLvl w:val="1"/>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7) link al curriculum vitae del soggetto incaricato</w:t>
            </w:r>
          </w:p>
        </w:tc>
        <w:tc>
          <w:tcPr>
            <w:tcW w:w="1559" w:type="dxa"/>
            <w:shd w:val="clear" w:color="auto" w:fill="auto"/>
            <w:vAlign w:val="center"/>
            <w:hideMark/>
          </w:tcPr>
          <w:p w:rsidR="0094730C" w:rsidRPr="00906240" w:rsidRDefault="0094730C" w:rsidP="0094730C">
            <w:pPr>
              <w:jc w:val="center"/>
              <w:outlineLvl w:val="1"/>
              <w:rPr>
                <w:rFonts w:ascii="Microsoft JhengHei UI" w:eastAsia="Microsoft JhengHei UI" w:hAnsi="Microsoft JhengHei UI" w:cs="Times New Roman"/>
                <w:sz w:val="12"/>
                <w:szCs w:val="12"/>
              </w:rPr>
            </w:pPr>
            <w:r>
              <w:rPr>
                <w:rFonts w:ascii="Microsoft JhengHei UI" w:eastAsia="Microsoft JhengHei UI" w:hAnsi="Microsoft JhengHei UI" w:cs="Times New Roman"/>
                <w:sz w:val="12"/>
                <w:szCs w:val="12"/>
              </w:rPr>
              <w:t>E</w:t>
            </w:r>
            <w:r w:rsidRPr="00906240">
              <w:rPr>
                <w:rFonts w:ascii="Microsoft JhengHei UI" w:eastAsia="Microsoft JhengHei UI" w:hAnsi="Microsoft JhengHei UI" w:cs="Times New Roman"/>
                <w:sz w:val="12"/>
                <w:szCs w:val="12"/>
              </w:rPr>
              <w:t xml:space="preserve">ntro </w:t>
            </w:r>
            <w:r>
              <w:rPr>
                <w:rFonts w:ascii="Microsoft JhengHei UI" w:eastAsia="Microsoft JhengHei UI" w:hAnsi="Microsoft JhengHei UI" w:cs="Times New Roman"/>
                <w:sz w:val="12"/>
                <w:szCs w:val="12"/>
              </w:rPr>
              <w:t>5</w:t>
            </w:r>
            <w:r w:rsidRPr="00906240">
              <w:rPr>
                <w:rFonts w:ascii="Microsoft JhengHei UI" w:eastAsia="Microsoft JhengHei UI" w:hAnsi="Microsoft JhengHei UI" w:cs="Times New Roman"/>
                <w:sz w:val="12"/>
                <w:szCs w:val="12"/>
              </w:rPr>
              <w:t xml:space="preserve"> giorni data disponibilità  documento </w:t>
            </w:r>
            <w:r w:rsidRPr="00906240">
              <w:rPr>
                <w:rFonts w:ascii="Microsoft JhengHei UI" w:eastAsia="Microsoft JhengHei UI" w:hAnsi="Microsoft JhengHei UI" w:cs="Times New Roman"/>
                <w:sz w:val="12"/>
                <w:szCs w:val="12"/>
              </w:rPr>
              <w:br w:type="page"/>
              <w:t>(art. 26, c. 3, d.lgs. n. 33/2013)</w:t>
            </w:r>
          </w:p>
        </w:tc>
        <w:tc>
          <w:tcPr>
            <w:tcW w:w="850" w:type="dxa"/>
            <w:shd w:val="clear" w:color="auto" w:fill="auto"/>
            <w:noWrap/>
            <w:vAlign w:val="center"/>
            <w:hideMark/>
          </w:tcPr>
          <w:p w:rsidR="0094730C" w:rsidRPr="00906240" w:rsidRDefault="0094730C" w:rsidP="0094730C">
            <w:pPr>
              <w:jc w:val="center"/>
              <w:outlineLvl w:val="1"/>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5" w:type="dxa"/>
            <w:shd w:val="clear" w:color="auto" w:fill="auto"/>
            <w:vAlign w:val="center"/>
            <w:hideMark/>
          </w:tcPr>
          <w:p w:rsidR="0094730C" w:rsidRPr="00906240" w:rsidRDefault="0094730C" w:rsidP="0094730C">
            <w:pPr>
              <w:jc w:val="center"/>
              <w:outlineLvl w:val="1"/>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0" w:type="dxa"/>
            <w:shd w:val="clear" w:color="auto" w:fill="auto"/>
            <w:noWrap/>
            <w:vAlign w:val="center"/>
            <w:hideMark/>
          </w:tcPr>
          <w:p w:rsidR="0094730C" w:rsidRPr="00906240" w:rsidRDefault="0094730C" w:rsidP="0094730C">
            <w:pPr>
              <w:jc w:val="center"/>
              <w:outlineLvl w:val="1"/>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94730C" w:rsidRPr="00906240" w:rsidTr="00C86ABF">
        <w:trPr>
          <w:trHeight w:val="1200"/>
        </w:trPr>
        <w:tc>
          <w:tcPr>
            <w:tcW w:w="1276" w:type="dxa"/>
            <w:vMerge/>
            <w:vAlign w:val="center"/>
            <w:hideMark/>
          </w:tcPr>
          <w:p w:rsidR="0094730C" w:rsidRPr="00906240" w:rsidRDefault="0094730C" w:rsidP="0094730C">
            <w:pPr>
              <w:outlineLvl w:val="1"/>
              <w:rPr>
                <w:rFonts w:ascii="Microsoft JhengHei UI" w:eastAsia="Microsoft JhengHei UI" w:hAnsi="Microsoft JhengHei UI" w:cs="Times New Roman"/>
                <w:b/>
                <w:bCs/>
                <w:sz w:val="12"/>
                <w:szCs w:val="12"/>
              </w:rPr>
            </w:pPr>
          </w:p>
        </w:tc>
        <w:tc>
          <w:tcPr>
            <w:tcW w:w="1418" w:type="dxa"/>
            <w:vMerge/>
            <w:vAlign w:val="center"/>
            <w:hideMark/>
          </w:tcPr>
          <w:p w:rsidR="0094730C" w:rsidRPr="00906240" w:rsidRDefault="0094730C" w:rsidP="0094730C">
            <w:pPr>
              <w:outlineLvl w:val="1"/>
              <w:rPr>
                <w:rFonts w:ascii="Microsoft JhengHei UI" w:eastAsia="Microsoft JhengHei UI" w:hAnsi="Microsoft JhengHei UI" w:cs="Times New Roman"/>
                <w:sz w:val="12"/>
                <w:szCs w:val="12"/>
              </w:rPr>
            </w:pPr>
          </w:p>
        </w:tc>
        <w:tc>
          <w:tcPr>
            <w:tcW w:w="1417" w:type="dxa"/>
            <w:vMerge/>
            <w:vAlign w:val="center"/>
            <w:hideMark/>
          </w:tcPr>
          <w:p w:rsidR="0094730C" w:rsidRPr="00906240" w:rsidRDefault="0094730C" w:rsidP="0094730C">
            <w:pPr>
              <w:outlineLvl w:val="1"/>
              <w:rPr>
                <w:rFonts w:ascii="Microsoft JhengHei UI" w:eastAsia="Microsoft JhengHei UI" w:hAnsi="Microsoft JhengHei UI" w:cs="Times New Roman"/>
                <w:sz w:val="12"/>
                <w:szCs w:val="12"/>
              </w:rPr>
            </w:pPr>
          </w:p>
        </w:tc>
        <w:tc>
          <w:tcPr>
            <w:tcW w:w="2481" w:type="dxa"/>
            <w:shd w:val="clear" w:color="auto" w:fill="auto"/>
            <w:vAlign w:val="center"/>
            <w:hideMark/>
          </w:tcPr>
          <w:p w:rsidR="0094730C" w:rsidRPr="00906240" w:rsidRDefault="0094730C" w:rsidP="0094730C">
            <w:pPr>
              <w:outlineLvl w:val="1"/>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Elenco (in formato tabellare aperto) dei soggetti beneficiari degli atti di concessione di sovvenzioni, contributi, sussidi ed ausili finanziari alle imprese e di attribuzione di vantaggi economici di qualunque genere a persone ed enti pubblici e privati di importo superiore a mille euro</w:t>
            </w:r>
          </w:p>
        </w:tc>
        <w:tc>
          <w:tcPr>
            <w:tcW w:w="1559" w:type="dxa"/>
            <w:shd w:val="clear" w:color="auto" w:fill="auto"/>
            <w:vAlign w:val="center"/>
            <w:hideMark/>
          </w:tcPr>
          <w:p w:rsidR="0094730C" w:rsidRPr="00906240" w:rsidRDefault="0094730C" w:rsidP="0094730C">
            <w:pPr>
              <w:jc w:val="center"/>
              <w:outlineLvl w:val="1"/>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Annuale </w:t>
            </w:r>
            <w:r w:rsidR="00504C7A">
              <w:rPr>
                <w:rFonts w:ascii="Microsoft JhengHei UI" w:eastAsia="Microsoft JhengHei UI" w:hAnsi="Microsoft JhengHei UI" w:cs="Times New Roman"/>
                <w:sz w:val="12"/>
                <w:szCs w:val="12"/>
              </w:rPr>
              <w:t xml:space="preserve"> E</w:t>
            </w:r>
            <w:r w:rsidR="00504C7A" w:rsidRPr="00906240">
              <w:rPr>
                <w:rFonts w:ascii="Microsoft JhengHei UI" w:eastAsia="Microsoft JhengHei UI" w:hAnsi="Microsoft JhengHei UI" w:cs="Times New Roman"/>
                <w:sz w:val="12"/>
                <w:szCs w:val="12"/>
              </w:rPr>
              <w:t xml:space="preserve">ntro </w:t>
            </w:r>
            <w:r w:rsidR="00504C7A">
              <w:rPr>
                <w:rFonts w:ascii="Microsoft JhengHei UI" w:eastAsia="Microsoft JhengHei UI" w:hAnsi="Microsoft JhengHei UI" w:cs="Times New Roman"/>
                <w:sz w:val="12"/>
                <w:szCs w:val="12"/>
              </w:rPr>
              <w:t>5</w:t>
            </w:r>
            <w:r w:rsidR="00504C7A" w:rsidRPr="00906240">
              <w:rPr>
                <w:rFonts w:ascii="Microsoft JhengHei UI" w:eastAsia="Microsoft JhengHei UI" w:hAnsi="Microsoft JhengHei UI" w:cs="Times New Roman"/>
                <w:sz w:val="12"/>
                <w:szCs w:val="12"/>
              </w:rPr>
              <w:t xml:space="preserve"> giorni data disponibilità  documento</w:t>
            </w:r>
            <w:r w:rsidRPr="00906240">
              <w:rPr>
                <w:rFonts w:ascii="Microsoft JhengHei UI" w:eastAsia="Microsoft JhengHei UI" w:hAnsi="Microsoft JhengHei UI" w:cs="Times New Roman"/>
                <w:sz w:val="12"/>
                <w:szCs w:val="12"/>
              </w:rPr>
              <w:br/>
              <w:t>(art. 27, c. 2, d.lgs. n. 33/2013)</w:t>
            </w:r>
          </w:p>
        </w:tc>
        <w:tc>
          <w:tcPr>
            <w:tcW w:w="850" w:type="dxa"/>
            <w:shd w:val="clear" w:color="auto" w:fill="auto"/>
            <w:noWrap/>
            <w:vAlign w:val="center"/>
            <w:hideMark/>
          </w:tcPr>
          <w:p w:rsidR="0094730C" w:rsidRPr="00906240" w:rsidRDefault="0094730C" w:rsidP="0094730C">
            <w:pPr>
              <w:jc w:val="center"/>
              <w:outlineLvl w:val="1"/>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5" w:type="dxa"/>
            <w:shd w:val="clear" w:color="auto" w:fill="auto"/>
            <w:vAlign w:val="center"/>
            <w:hideMark/>
          </w:tcPr>
          <w:p w:rsidR="0094730C" w:rsidRPr="00906240" w:rsidRDefault="0094730C" w:rsidP="0094730C">
            <w:pPr>
              <w:jc w:val="center"/>
              <w:outlineLvl w:val="1"/>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0" w:type="dxa"/>
            <w:shd w:val="clear" w:color="auto" w:fill="auto"/>
            <w:noWrap/>
            <w:vAlign w:val="center"/>
            <w:hideMark/>
          </w:tcPr>
          <w:p w:rsidR="0094730C" w:rsidRPr="00906240" w:rsidRDefault="0094730C" w:rsidP="0094730C">
            <w:pPr>
              <w:jc w:val="center"/>
              <w:outlineLvl w:val="1"/>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94730C" w:rsidRPr="00906240" w:rsidTr="00C86ABF">
        <w:trPr>
          <w:trHeight w:val="840"/>
        </w:trPr>
        <w:tc>
          <w:tcPr>
            <w:tcW w:w="1276" w:type="dxa"/>
            <w:vMerge w:val="restart"/>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b/>
                <w:bCs/>
                <w:sz w:val="12"/>
                <w:szCs w:val="12"/>
              </w:rPr>
            </w:pPr>
            <w:r w:rsidRPr="00906240">
              <w:rPr>
                <w:rFonts w:ascii="Microsoft JhengHei UI" w:eastAsia="Microsoft JhengHei UI" w:hAnsi="Microsoft JhengHei UI" w:cs="Times New Roman"/>
                <w:b/>
                <w:bCs/>
                <w:sz w:val="12"/>
                <w:szCs w:val="12"/>
              </w:rPr>
              <w:t>Bilanci</w:t>
            </w:r>
          </w:p>
        </w:tc>
        <w:tc>
          <w:tcPr>
            <w:tcW w:w="1418" w:type="dxa"/>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Bilancio </w:t>
            </w:r>
          </w:p>
        </w:tc>
        <w:tc>
          <w:tcPr>
            <w:tcW w:w="1417" w:type="dxa"/>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br/>
              <w:t>Bilancio di esercizio</w:t>
            </w:r>
          </w:p>
        </w:tc>
        <w:tc>
          <w:tcPr>
            <w:tcW w:w="2481"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br/>
              <w:t xml:space="preserve">Bilancio di esercizio in formai </w:t>
            </w:r>
            <w:proofErr w:type="spellStart"/>
            <w:r w:rsidRPr="00906240">
              <w:rPr>
                <w:rFonts w:ascii="Microsoft JhengHei UI" w:eastAsia="Microsoft JhengHei UI" w:hAnsi="Microsoft JhengHei UI" w:cs="Times New Roman"/>
                <w:sz w:val="12"/>
                <w:szCs w:val="12"/>
              </w:rPr>
              <w:t>ntegrale</w:t>
            </w:r>
            <w:proofErr w:type="spellEnd"/>
            <w:r w:rsidRPr="00906240">
              <w:rPr>
                <w:rFonts w:ascii="Microsoft JhengHei UI" w:eastAsia="Microsoft JhengHei UI" w:hAnsi="Microsoft JhengHei UI" w:cs="Times New Roman"/>
                <w:sz w:val="12"/>
                <w:szCs w:val="12"/>
              </w:rPr>
              <w:t xml:space="preserve"> e semplificata, anche con ricorso a rappresentazioni grafiche</w:t>
            </w:r>
          </w:p>
        </w:tc>
        <w:tc>
          <w:tcPr>
            <w:tcW w:w="1559" w:type="dxa"/>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Annuale </w:t>
            </w:r>
            <w:r w:rsidRPr="00906240">
              <w:rPr>
                <w:rFonts w:ascii="Microsoft JhengHei UI" w:eastAsia="Microsoft JhengHei UI" w:hAnsi="Microsoft JhengHei UI" w:cs="Times New Roman"/>
                <w:sz w:val="12"/>
                <w:szCs w:val="12"/>
              </w:rPr>
              <w:br/>
              <w:t xml:space="preserve">(entro 30 </w:t>
            </w:r>
            <w:proofErr w:type="spellStart"/>
            <w:r w:rsidRPr="00906240">
              <w:rPr>
                <w:rFonts w:ascii="Microsoft JhengHei UI" w:eastAsia="Microsoft JhengHei UI" w:hAnsi="Microsoft JhengHei UI" w:cs="Times New Roman"/>
                <w:sz w:val="12"/>
                <w:szCs w:val="12"/>
              </w:rPr>
              <w:t>gg</w:t>
            </w:r>
            <w:proofErr w:type="spellEnd"/>
            <w:r w:rsidRPr="00906240">
              <w:rPr>
                <w:rFonts w:ascii="Microsoft JhengHei UI" w:eastAsia="Microsoft JhengHei UI" w:hAnsi="Microsoft JhengHei UI" w:cs="Times New Roman"/>
                <w:sz w:val="12"/>
                <w:szCs w:val="12"/>
              </w:rPr>
              <w:t xml:space="preserve"> dalla data di approvazione)</w:t>
            </w:r>
          </w:p>
        </w:tc>
        <w:tc>
          <w:tcPr>
            <w:tcW w:w="85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AU - </w:t>
            </w:r>
            <w:proofErr w:type="spellStart"/>
            <w:r w:rsidRPr="00906240">
              <w:rPr>
                <w:rFonts w:ascii="Microsoft JhengHei UI" w:eastAsia="Microsoft JhengHei UI" w:hAnsi="Microsoft JhengHei UI" w:cs="Calibri"/>
                <w:b/>
                <w:bCs/>
                <w:sz w:val="12"/>
                <w:szCs w:val="12"/>
              </w:rPr>
              <w:t>SA&amp;SG</w:t>
            </w:r>
            <w:proofErr w:type="spellEnd"/>
          </w:p>
        </w:tc>
        <w:tc>
          <w:tcPr>
            <w:tcW w:w="745" w:type="dxa"/>
            <w:shd w:val="clear" w:color="auto" w:fill="auto"/>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AU - </w:t>
            </w:r>
            <w:proofErr w:type="spellStart"/>
            <w:r w:rsidRPr="00906240">
              <w:rPr>
                <w:rFonts w:ascii="Microsoft JhengHei UI" w:eastAsia="Microsoft JhengHei UI" w:hAnsi="Microsoft JhengHei UI" w:cs="Calibri"/>
                <w:b/>
                <w:bCs/>
                <w:sz w:val="12"/>
                <w:szCs w:val="12"/>
              </w:rPr>
              <w:t>SA&amp;SG</w:t>
            </w:r>
            <w:proofErr w:type="spellEnd"/>
          </w:p>
        </w:tc>
        <w:tc>
          <w:tcPr>
            <w:tcW w:w="74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94730C" w:rsidRPr="00906240" w:rsidTr="00C86ABF">
        <w:trPr>
          <w:trHeight w:val="600"/>
        </w:trPr>
        <w:tc>
          <w:tcPr>
            <w:tcW w:w="1276" w:type="dxa"/>
            <w:vMerge/>
            <w:vAlign w:val="center"/>
            <w:hideMark/>
          </w:tcPr>
          <w:p w:rsidR="0094730C" w:rsidRPr="00906240" w:rsidRDefault="0094730C" w:rsidP="0094730C">
            <w:pPr>
              <w:rPr>
                <w:rFonts w:ascii="Microsoft JhengHei UI" w:eastAsia="Microsoft JhengHei UI" w:hAnsi="Microsoft JhengHei UI" w:cs="Times New Roman"/>
                <w:b/>
                <w:bCs/>
                <w:sz w:val="12"/>
                <w:szCs w:val="12"/>
              </w:rPr>
            </w:pPr>
          </w:p>
        </w:tc>
        <w:tc>
          <w:tcPr>
            <w:tcW w:w="1418" w:type="dxa"/>
            <w:vMerge w:val="restart"/>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Provvedimenti</w:t>
            </w:r>
          </w:p>
        </w:tc>
        <w:tc>
          <w:tcPr>
            <w:tcW w:w="1417" w:type="dxa"/>
            <w:vMerge w:val="restart"/>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Obiettivi sul complesso delle spese di funzionamento </w:t>
            </w:r>
          </w:p>
        </w:tc>
        <w:tc>
          <w:tcPr>
            <w:tcW w:w="2481"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Provvedimenti delle p.a. socie che fissano obiettivi specifici, annuali e pluriennali, sul complesso delle spese di funzionamento</w:t>
            </w:r>
          </w:p>
        </w:tc>
        <w:tc>
          <w:tcPr>
            <w:tcW w:w="1559" w:type="dxa"/>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sz w:val="12"/>
                <w:szCs w:val="12"/>
              </w:rPr>
            </w:pPr>
            <w:r>
              <w:rPr>
                <w:rFonts w:ascii="Microsoft JhengHei UI" w:eastAsia="Microsoft JhengHei UI" w:hAnsi="Microsoft JhengHei UI" w:cs="Times New Roman"/>
                <w:sz w:val="12"/>
                <w:szCs w:val="12"/>
              </w:rPr>
              <w:t>E</w:t>
            </w:r>
            <w:r w:rsidRPr="00906240">
              <w:rPr>
                <w:rFonts w:ascii="Microsoft JhengHei UI" w:eastAsia="Microsoft JhengHei UI" w:hAnsi="Microsoft JhengHei UI" w:cs="Times New Roman"/>
                <w:sz w:val="12"/>
                <w:szCs w:val="12"/>
              </w:rPr>
              <w:t xml:space="preserve">ntro </w:t>
            </w:r>
            <w:r>
              <w:rPr>
                <w:rFonts w:ascii="Microsoft JhengHei UI" w:eastAsia="Microsoft JhengHei UI" w:hAnsi="Microsoft JhengHei UI" w:cs="Times New Roman"/>
                <w:sz w:val="12"/>
                <w:szCs w:val="12"/>
              </w:rPr>
              <w:t>5</w:t>
            </w:r>
            <w:r w:rsidRPr="00906240">
              <w:rPr>
                <w:rFonts w:ascii="Microsoft JhengHei UI" w:eastAsia="Microsoft JhengHei UI" w:hAnsi="Microsoft JhengHei UI" w:cs="Times New Roman"/>
                <w:sz w:val="12"/>
                <w:szCs w:val="12"/>
              </w:rPr>
              <w:t xml:space="preserve"> giorni data disponibilità  documento</w:t>
            </w:r>
          </w:p>
        </w:tc>
        <w:tc>
          <w:tcPr>
            <w:tcW w:w="85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5" w:type="dxa"/>
            <w:shd w:val="clear" w:color="auto" w:fill="auto"/>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AU - </w:t>
            </w:r>
            <w:proofErr w:type="spellStart"/>
            <w:r w:rsidRPr="00906240">
              <w:rPr>
                <w:rFonts w:ascii="Microsoft JhengHei UI" w:eastAsia="Microsoft JhengHei UI" w:hAnsi="Microsoft JhengHei UI" w:cs="Calibri"/>
                <w:b/>
                <w:bCs/>
                <w:sz w:val="12"/>
                <w:szCs w:val="12"/>
              </w:rPr>
              <w:t>SA&amp;SG</w:t>
            </w:r>
            <w:proofErr w:type="spellEnd"/>
          </w:p>
        </w:tc>
        <w:tc>
          <w:tcPr>
            <w:tcW w:w="74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94730C" w:rsidRPr="00906240" w:rsidTr="00C86ABF">
        <w:trPr>
          <w:trHeight w:val="945"/>
        </w:trPr>
        <w:tc>
          <w:tcPr>
            <w:tcW w:w="1276" w:type="dxa"/>
            <w:vMerge/>
            <w:vAlign w:val="center"/>
            <w:hideMark/>
          </w:tcPr>
          <w:p w:rsidR="0094730C" w:rsidRPr="00906240" w:rsidRDefault="0094730C" w:rsidP="0094730C">
            <w:pPr>
              <w:rPr>
                <w:rFonts w:ascii="Microsoft JhengHei UI" w:eastAsia="Microsoft JhengHei UI" w:hAnsi="Microsoft JhengHei UI" w:cs="Times New Roman"/>
                <w:b/>
                <w:bCs/>
                <w:sz w:val="12"/>
                <w:szCs w:val="12"/>
              </w:rPr>
            </w:pPr>
          </w:p>
        </w:tc>
        <w:tc>
          <w:tcPr>
            <w:tcW w:w="1418" w:type="dxa"/>
            <w:vMerge/>
            <w:vAlign w:val="center"/>
            <w:hideMark/>
          </w:tcPr>
          <w:p w:rsidR="0094730C" w:rsidRPr="00906240" w:rsidRDefault="0094730C" w:rsidP="0094730C">
            <w:pPr>
              <w:rPr>
                <w:rFonts w:ascii="Microsoft JhengHei UI" w:eastAsia="Microsoft JhengHei UI" w:hAnsi="Microsoft JhengHei UI" w:cs="Times New Roman"/>
                <w:sz w:val="12"/>
                <w:szCs w:val="12"/>
              </w:rPr>
            </w:pPr>
          </w:p>
        </w:tc>
        <w:tc>
          <w:tcPr>
            <w:tcW w:w="1417" w:type="dxa"/>
            <w:vMerge/>
            <w:vAlign w:val="center"/>
            <w:hideMark/>
          </w:tcPr>
          <w:p w:rsidR="0094730C" w:rsidRPr="00906240" w:rsidRDefault="0094730C" w:rsidP="0094730C">
            <w:pPr>
              <w:rPr>
                <w:rFonts w:ascii="Microsoft JhengHei UI" w:eastAsia="Microsoft JhengHei UI" w:hAnsi="Microsoft JhengHei UI" w:cs="Times New Roman"/>
                <w:sz w:val="12"/>
                <w:szCs w:val="12"/>
              </w:rPr>
            </w:pPr>
          </w:p>
        </w:tc>
        <w:tc>
          <w:tcPr>
            <w:tcW w:w="2481"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Provvedimenti/contratti in cui le società in controllo pubblico garantiscono il concreto perseguimento degli obiettivi specifici, annuali e pluriennali, sul complesso delle spese di funzionamento, fissati dalle p.a. socie</w:t>
            </w:r>
          </w:p>
        </w:tc>
        <w:tc>
          <w:tcPr>
            <w:tcW w:w="1559" w:type="dxa"/>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sz w:val="12"/>
                <w:szCs w:val="12"/>
              </w:rPr>
            </w:pPr>
            <w:r>
              <w:rPr>
                <w:rFonts w:ascii="Microsoft JhengHei UI" w:eastAsia="Microsoft JhengHei UI" w:hAnsi="Microsoft JhengHei UI" w:cs="Times New Roman"/>
                <w:sz w:val="12"/>
                <w:szCs w:val="12"/>
              </w:rPr>
              <w:t>E</w:t>
            </w:r>
            <w:r w:rsidRPr="00906240">
              <w:rPr>
                <w:rFonts w:ascii="Microsoft JhengHei UI" w:eastAsia="Microsoft JhengHei UI" w:hAnsi="Microsoft JhengHei UI" w:cs="Times New Roman"/>
                <w:sz w:val="12"/>
                <w:szCs w:val="12"/>
              </w:rPr>
              <w:t xml:space="preserve">ntro </w:t>
            </w:r>
            <w:r>
              <w:rPr>
                <w:rFonts w:ascii="Microsoft JhengHei UI" w:eastAsia="Microsoft JhengHei UI" w:hAnsi="Microsoft JhengHei UI" w:cs="Times New Roman"/>
                <w:sz w:val="12"/>
                <w:szCs w:val="12"/>
              </w:rPr>
              <w:t>5</w:t>
            </w:r>
            <w:r w:rsidRPr="00906240">
              <w:rPr>
                <w:rFonts w:ascii="Microsoft JhengHei UI" w:eastAsia="Microsoft JhengHei UI" w:hAnsi="Microsoft JhengHei UI" w:cs="Times New Roman"/>
                <w:sz w:val="12"/>
                <w:szCs w:val="12"/>
              </w:rPr>
              <w:t xml:space="preserve"> giorni data disponibilità  documento</w:t>
            </w:r>
          </w:p>
        </w:tc>
        <w:tc>
          <w:tcPr>
            <w:tcW w:w="85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5" w:type="dxa"/>
            <w:shd w:val="clear" w:color="auto" w:fill="auto"/>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AU - </w:t>
            </w:r>
            <w:proofErr w:type="spellStart"/>
            <w:r w:rsidRPr="00906240">
              <w:rPr>
                <w:rFonts w:ascii="Microsoft JhengHei UI" w:eastAsia="Microsoft JhengHei UI" w:hAnsi="Microsoft JhengHei UI" w:cs="Calibri"/>
                <w:b/>
                <w:bCs/>
                <w:sz w:val="12"/>
                <w:szCs w:val="12"/>
              </w:rPr>
              <w:t>SA&amp;SG</w:t>
            </w:r>
            <w:proofErr w:type="spellEnd"/>
          </w:p>
        </w:tc>
        <w:tc>
          <w:tcPr>
            <w:tcW w:w="74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94730C" w:rsidRPr="00906240" w:rsidTr="00C86ABF">
        <w:trPr>
          <w:trHeight w:val="900"/>
        </w:trPr>
        <w:tc>
          <w:tcPr>
            <w:tcW w:w="1276" w:type="dxa"/>
            <w:vMerge w:val="restart"/>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b/>
                <w:bCs/>
                <w:sz w:val="12"/>
                <w:szCs w:val="12"/>
              </w:rPr>
            </w:pPr>
            <w:r w:rsidRPr="00906240">
              <w:rPr>
                <w:rFonts w:ascii="Microsoft JhengHei UI" w:eastAsia="Microsoft JhengHei UI" w:hAnsi="Microsoft JhengHei UI" w:cs="Times New Roman"/>
                <w:b/>
                <w:bCs/>
                <w:sz w:val="12"/>
                <w:szCs w:val="12"/>
              </w:rPr>
              <w:t>Beni immobili e gestione patrimonio</w:t>
            </w:r>
          </w:p>
        </w:tc>
        <w:tc>
          <w:tcPr>
            <w:tcW w:w="1418"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Patrimonio immobiliare</w:t>
            </w:r>
          </w:p>
        </w:tc>
        <w:tc>
          <w:tcPr>
            <w:tcW w:w="1417" w:type="dxa"/>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Patrimonio immobiliare</w:t>
            </w:r>
          </w:p>
        </w:tc>
        <w:tc>
          <w:tcPr>
            <w:tcW w:w="2481"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Informazioni identificative degli immobili posseduti e detenuti,  E' consentita la pubblicazione dei dati in forma aggregata, indicando il numero degli immobili, per particolari e adeguatamente motivate ragioni di sicurezza, </w:t>
            </w:r>
          </w:p>
        </w:tc>
        <w:tc>
          <w:tcPr>
            <w:tcW w:w="1559" w:type="dxa"/>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sz w:val="12"/>
                <w:szCs w:val="12"/>
              </w:rPr>
            </w:pPr>
            <w:r>
              <w:rPr>
                <w:rFonts w:ascii="Microsoft JhengHei UI" w:eastAsia="Microsoft JhengHei UI" w:hAnsi="Microsoft JhengHei UI" w:cs="Times New Roman"/>
                <w:sz w:val="12"/>
                <w:szCs w:val="12"/>
              </w:rPr>
              <w:t>E</w:t>
            </w:r>
            <w:r w:rsidRPr="00906240">
              <w:rPr>
                <w:rFonts w:ascii="Microsoft JhengHei UI" w:eastAsia="Microsoft JhengHei UI" w:hAnsi="Microsoft JhengHei UI" w:cs="Times New Roman"/>
                <w:sz w:val="12"/>
                <w:szCs w:val="12"/>
              </w:rPr>
              <w:t xml:space="preserve">ntro </w:t>
            </w:r>
            <w:r>
              <w:rPr>
                <w:rFonts w:ascii="Microsoft JhengHei UI" w:eastAsia="Microsoft JhengHei UI" w:hAnsi="Microsoft JhengHei UI" w:cs="Times New Roman"/>
                <w:sz w:val="12"/>
                <w:szCs w:val="12"/>
              </w:rPr>
              <w:t>5</w:t>
            </w:r>
            <w:r w:rsidRPr="00906240">
              <w:rPr>
                <w:rFonts w:ascii="Microsoft JhengHei UI" w:eastAsia="Microsoft JhengHei UI" w:hAnsi="Microsoft JhengHei UI" w:cs="Times New Roman"/>
                <w:sz w:val="12"/>
                <w:szCs w:val="12"/>
              </w:rPr>
              <w:t xml:space="preserve"> giorni data disponibilità  documento</w:t>
            </w:r>
            <w:r w:rsidRPr="00906240">
              <w:rPr>
                <w:rFonts w:ascii="Microsoft JhengHei UI" w:eastAsia="Microsoft JhengHei UI" w:hAnsi="Microsoft JhengHei UI" w:cs="Times New Roman"/>
                <w:sz w:val="12"/>
                <w:szCs w:val="12"/>
              </w:rPr>
              <w:br/>
              <w:t>(ex art. 8, d.lgs. n. 33/2013))</w:t>
            </w:r>
          </w:p>
        </w:tc>
        <w:tc>
          <w:tcPr>
            <w:tcW w:w="85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5" w:type="dxa"/>
            <w:shd w:val="clear" w:color="auto" w:fill="auto"/>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AU - </w:t>
            </w:r>
            <w:proofErr w:type="spellStart"/>
            <w:r w:rsidRPr="00906240">
              <w:rPr>
                <w:rFonts w:ascii="Microsoft JhengHei UI" w:eastAsia="Microsoft JhengHei UI" w:hAnsi="Microsoft JhengHei UI" w:cs="Calibri"/>
                <w:b/>
                <w:bCs/>
                <w:sz w:val="12"/>
                <w:szCs w:val="12"/>
              </w:rPr>
              <w:t>SA&amp;SG</w:t>
            </w:r>
            <w:proofErr w:type="spellEnd"/>
          </w:p>
        </w:tc>
        <w:tc>
          <w:tcPr>
            <w:tcW w:w="74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94730C" w:rsidRPr="00906240" w:rsidTr="00C86ABF">
        <w:trPr>
          <w:trHeight w:val="900"/>
        </w:trPr>
        <w:tc>
          <w:tcPr>
            <w:tcW w:w="1276" w:type="dxa"/>
            <w:vMerge/>
            <w:vAlign w:val="center"/>
            <w:hideMark/>
          </w:tcPr>
          <w:p w:rsidR="0094730C" w:rsidRPr="00906240" w:rsidRDefault="0094730C" w:rsidP="0094730C">
            <w:pPr>
              <w:rPr>
                <w:rFonts w:ascii="Microsoft JhengHei UI" w:eastAsia="Microsoft JhengHei UI" w:hAnsi="Microsoft JhengHei UI" w:cs="Times New Roman"/>
                <w:b/>
                <w:bCs/>
                <w:sz w:val="12"/>
                <w:szCs w:val="12"/>
              </w:rPr>
            </w:pPr>
          </w:p>
        </w:tc>
        <w:tc>
          <w:tcPr>
            <w:tcW w:w="1418"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Canoni di locazione o affitto</w:t>
            </w:r>
          </w:p>
        </w:tc>
        <w:tc>
          <w:tcPr>
            <w:tcW w:w="1417" w:type="dxa"/>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Canoni di locazione o affitto</w:t>
            </w:r>
          </w:p>
        </w:tc>
        <w:tc>
          <w:tcPr>
            <w:tcW w:w="2481"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Canoni di locazione o di affitto versati o percepiti.   E' consentita la pubblicazione dei dati in forma aggregata, indicando il totale dei canoni di locazione o di affitto versati o percepiti, per particolari e adeguatamente motivate ragioni di sicurezza, </w:t>
            </w:r>
          </w:p>
        </w:tc>
        <w:tc>
          <w:tcPr>
            <w:tcW w:w="1559" w:type="dxa"/>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sz w:val="12"/>
                <w:szCs w:val="12"/>
              </w:rPr>
            </w:pPr>
            <w:r>
              <w:rPr>
                <w:rFonts w:ascii="Microsoft JhengHei UI" w:eastAsia="Microsoft JhengHei UI" w:hAnsi="Microsoft JhengHei UI" w:cs="Times New Roman"/>
                <w:sz w:val="12"/>
                <w:szCs w:val="12"/>
              </w:rPr>
              <w:t>E</w:t>
            </w:r>
            <w:r w:rsidRPr="00906240">
              <w:rPr>
                <w:rFonts w:ascii="Microsoft JhengHei UI" w:eastAsia="Microsoft JhengHei UI" w:hAnsi="Microsoft JhengHei UI" w:cs="Times New Roman"/>
                <w:sz w:val="12"/>
                <w:szCs w:val="12"/>
              </w:rPr>
              <w:t xml:space="preserve">ntro </w:t>
            </w:r>
            <w:r>
              <w:rPr>
                <w:rFonts w:ascii="Microsoft JhengHei UI" w:eastAsia="Microsoft JhengHei UI" w:hAnsi="Microsoft JhengHei UI" w:cs="Times New Roman"/>
                <w:sz w:val="12"/>
                <w:szCs w:val="12"/>
              </w:rPr>
              <w:t>5</w:t>
            </w:r>
            <w:r w:rsidRPr="00906240">
              <w:rPr>
                <w:rFonts w:ascii="Microsoft JhengHei UI" w:eastAsia="Microsoft JhengHei UI" w:hAnsi="Microsoft JhengHei UI" w:cs="Times New Roman"/>
                <w:sz w:val="12"/>
                <w:szCs w:val="12"/>
              </w:rPr>
              <w:t xml:space="preserve"> giorni data disponibilità  documento</w:t>
            </w:r>
            <w:r w:rsidRPr="00906240">
              <w:rPr>
                <w:rFonts w:ascii="Microsoft JhengHei UI" w:eastAsia="Microsoft JhengHei UI" w:hAnsi="Microsoft JhengHei UI" w:cs="Times New Roman"/>
                <w:sz w:val="12"/>
                <w:szCs w:val="12"/>
              </w:rPr>
              <w:br/>
              <w:t>(ex art. 8, d.lgs. n. 33/2013)</w:t>
            </w:r>
          </w:p>
        </w:tc>
        <w:tc>
          <w:tcPr>
            <w:tcW w:w="85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5" w:type="dxa"/>
            <w:shd w:val="clear" w:color="auto" w:fill="auto"/>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AU - </w:t>
            </w:r>
            <w:proofErr w:type="spellStart"/>
            <w:r w:rsidRPr="00906240">
              <w:rPr>
                <w:rFonts w:ascii="Microsoft JhengHei UI" w:eastAsia="Microsoft JhengHei UI" w:hAnsi="Microsoft JhengHei UI" w:cs="Calibri"/>
                <w:b/>
                <w:bCs/>
                <w:sz w:val="12"/>
                <w:szCs w:val="12"/>
              </w:rPr>
              <w:t>SA&amp;SG</w:t>
            </w:r>
            <w:proofErr w:type="spellEnd"/>
          </w:p>
        </w:tc>
        <w:tc>
          <w:tcPr>
            <w:tcW w:w="74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94730C" w:rsidRPr="00906240" w:rsidTr="00C86ABF">
        <w:trPr>
          <w:trHeight w:val="645"/>
        </w:trPr>
        <w:tc>
          <w:tcPr>
            <w:tcW w:w="1276" w:type="dxa"/>
            <w:vMerge w:val="restart"/>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b/>
                <w:bCs/>
                <w:sz w:val="12"/>
                <w:szCs w:val="12"/>
              </w:rPr>
            </w:pPr>
            <w:r w:rsidRPr="00906240">
              <w:rPr>
                <w:rFonts w:ascii="Microsoft JhengHei UI" w:eastAsia="Microsoft JhengHei UI" w:hAnsi="Microsoft JhengHei UI" w:cs="Times New Roman"/>
                <w:b/>
                <w:bCs/>
                <w:sz w:val="12"/>
                <w:szCs w:val="12"/>
              </w:rPr>
              <w:t>Controlli e rilievi sull'amministrazione</w:t>
            </w:r>
          </w:p>
        </w:tc>
        <w:tc>
          <w:tcPr>
            <w:tcW w:w="1418" w:type="dxa"/>
            <w:vMerge w:val="restart"/>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br/>
            </w:r>
            <w:r w:rsidRPr="00906240">
              <w:rPr>
                <w:rFonts w:ascii="Microsoft JhengHei UI" w:eastAsia="Microsoft JhengHei UI" w:hAnsi="Microsoft JhengHei UI" w:cs="Times New Roman"/>
                <w:sz w:val="12"/>
                <w:szCs w:val="12"/>
              </w:rPr>
              <w:br/>
              <w:t>Organo di controllo che svolge le funzioni di OIV</w:t>
            </w:r>
          </w:p>
        </w:tc>
        <w:tc>
          <w:tcPr>
            <w:tcW w:w="1417" w:type="dxa"/>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Organo di controllo che svolge le funzioni di OIV</w:t>
            </w:r>
          </w:p>
        </w:tc>
        <w:tc>
          <w:tcPr>
            <w:tcW w:w="2481"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Nominativi</w:t>
            </w:r>
          </w:p>
        </w:tc>
        <w:tc>
          <w:tcPr>
            <w:tcW w:w="1559" w:type="dxa"/>
            <w:shd w:val="clear" w:color="auto" w:fill="auto"/>
            <w:vAlign w:val="center"/>
            <w:hideMark/>
          </w:tcPr>
          <w:p w:rsidR="0094730C" w:rsidRPr="00906240" w:rsidRDefault="00504C7A" w:rsidP="0094730C">
            <w:pPr>
              <w:jc w:val="center"/>
              <w:rPr>
                <w:rFonts w:ascii="Microsoft JhengHei UI" w:eastAsia="Microsoft JhengHei UI" w:hAnsi="Microsoft JhengHei UI" w:cs="Times New Roman"/>
                <w:sz w:val="12"/>
                <w:szCs w:val="12"/>
              </w:rPr>
            </w:pPr>
            <w:r>
              <w:rPr>
                <w:rFonts w:ascii="Microsoft JhengHei UI" w:eastAsia="Microsoft JhengHei UI" w:hAnsi="Microsoft JhengHei UI" w:cs="Times New Roman"/>
                <w:sz w:val="12"/>
                <w:szCs w:val="12"/>
              </w:rPr>
              <w:t>E</w:t>
            </w:r>
            <w:r w:rsidRPr="00906240">
              <w:rPr>
                <w:rFonts w:ascii="Microsoft JhengHei UI" w:eastAsia="Microsoft JhengHei UI" w:hAnsi="Microsoft JhengHei UI" w:cs="Times New Roman"/>
                <w:sz w:val="12"/>
                <w:szCs w:val="12"/>
              </w:rPr>
              <w:t xml:space="preserve">ntro </w:t>
            </w:r>
            <w:r>
              <w:rPr>
                <w:rFonts w:ascii="Microsoft JhengHei UI" w:eastAsia="Microsoft JhengHei UI" w:hAnsi="Microsoft JhengHei UI" w:cs="Times New Roman"/>
                <w:sz w:val="12"/>
                <w:szCs w:val="12"/>
              </w:rPr>
              <w:t>5</w:t>
            </w:r>
            <w:r w:rsidRPr="00906240">
              <w:rPr>
                <w:rFonts w:ascii="Microsoft JhengHei UI" w:eastAsia="Microsoft JhengHei UI" w:hAnsi="Microsoft JhengHei UI" w:cs="Times New Roman"/>
                <w:sz w:val="12"/>
                <w:szCs w:val="12"/>
              </w:rPr>
              <w:t xml:space="preserve"> giorni data disponibilità  documento</w:t>
            </w:r>
            <w:r w:rsidR="0094730C" w:rsidRPr="00906240">
              <w:rPr>
                <w:rFonts w:ascii="Microsoft JhengHei UI" w:eastAsia="Microsoft JhengHei UI" w:hAnsi="Microsoft JhengHei UI" w:cs="Times New Roman"/>
                <w:sz w:val="12"/>
                <w:szCs w:val="12"/>
              </w:rPr>
              <w:t> </w:t>
            </w:r>
          </w:p>
        </w:tc>
        <w:tc>
          <w:tcPr>
            <w:tcW w:w="85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ODV</w:t>
            </w:r>
          </w:p>
        </w:tc>
        <w:tc>
          <w:tcPr>
            <w:tcW w:w="745" w:type="dxa"/>
            <w:shd w:val="clear" w:color="auto" w:fill="auto"/>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ODV</w:t>
            </w:r>
          </w:p>
        </w:tc>
        <w:tc>
          <w:tcPr>
            <w:tcW w:w="74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94730C" w:rsidRPr="00906240" w:rsidTr="00C86ABF">
        <w:trPr>
          <w:trHeight w:val="795"/>
        </w:trPr>
        <w:tc>
          <w:tcPr>
            <w:tcW w:w="1276" w:type="dxa"/>
            <w:vMerge/>
            <w:vAlign w:val="center"/>
            <w:hideMark/>
          </w:tcPr>
          <w:p w:rsidR="0094730C" w:rsidRPr="00906240" w:rsidRDefault="0094730C" w:rsidP="0094730C">
            <w:pPr>
              <w:rPr>
                <w:rFonts w:ascii="Microsoft JhengHei UI" w:eastAsia="Microsoft JhengHei UI" w:hAnsi="Microsoft JhengHei UI" w:cs="Times New Roman"/>
                <w:b/>
                <w:bCs/>
                <w:sz w:val="12"/>
                <w:szCs w:val="12"/>
              </w:rPr>
            </w:pPr>
          </w:p>
        </w:tc>
        <w:tc>
          <w:tcPr>
            <w:tcW w:w="1418" w:type="dxa"/>
            <w:vMerge/>
            <w:vAlign w:val="center"/>
            <w:hideMark/>
          </w:tcPr>
          <w:p w:rsidR="0094730C" w:rsidRPr="00906240" w:rsidRDefault="0094730C" w:rsidP="0094730C">
            <w:pPr>
              <w:rPr>
                <w:rFonts w:ascii="Microsoft JhengHei UI" w:eastAsia="Microsoft JhengHei UI" w:hAnsi="Microsoft JhengHei UI" w:cs="Times New Roman"/>
                <w:sz w:val="12"/>
                <w:szCs w:val="12"/>
              </w:rPr>
            </w:pPr>
          </w:p>
        </w:tc>
        <w:tc>
          <w:tcPr>
            <w:tcW w:w="1417"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Atti dell'organo di controllo che svolge le funzioni di OIV</w:t>
            </w:r>
          </w:p>
        </w:tc>
        <w:tc>
          <w:tcPr>
            <w:tcW w:w="2481"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Attestazione  sull'assolvimento degli obblighi di pubblicazione</w:t>
            </w:r>
          </w:p>
        </w:tc>
        <w:tc>
          <w:tcPr>
            <w:tcW w:w="1559" w:type="dxa"/>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Annuale e in relazione a delibere </w:t>
            </w:r>
            <w:proofErr w:type="spellStart"/>
            <w:r w:rsidRPr="00906240">
              <w:rPr>
                <w:rFonts w:ascii="Microsoft JhengHei UI" w:eastAsia="Microsoft JhengHei UI" w:hAnsi="Microsoft JhengHei UI" w:cs="Times New Roman"/>
                <w:sz w:val="12"/>
                <w:szCs w:val="12"/>
              </w:rPr>
              <w:t>A.N.AC.</w:t>
            </w:r>
            <w:proofErr w:type="spellEnd"/>
          </w:p>
        </w:tc>
        <w:tc>
          <w:tcPr>
            <w:tcW w:w="85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ODV</w:t>
            </w:r>
          </w:p>
        </w:tc>
        <w:tc>
          <w:tcPr>
            <w:tcW w:w="745" w:type="dxa"/>
            <w:shd w:val="clear" w:color="auto" w:fill="auto"/>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ODV</w:t>
            </w:r>
          </w:p>
        </w:tc>
        <w:tc>
          <w:tcPr>
            <w:tcW w:w="74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ODV</w:t>
            </w:r>
          </w:p>
        </w:tc>
      </w:tr>
      <w:tr w:rsidR="0094730C" w:rsidRPr="00906240" w:rsidTr="007B74EF">
        <w:trPr>
          <w:trHeight w:val="912"/>
        </w:trPr>
        <w:tc>
          <w:tcPr>
            <w:tcW w:w="1276" w:type="dxa"/>
            <w:vMerge/>
            <w:vAlign w:val="center"/>
            <w:hideMark/>
          </w:tcPr>
          <w:p w:rsidR="0094730C" w:rsidRPr="00906240" w:rsidRDefault="0094730C" w:rsidP="0094730C">
            <w:pPr>
              <w:rPr>
                <w:rFonts w:ascii="Microsoft JhengHei UI" w:eastAsia="Microsoft JhengHei UI" w:hAnsi="Microsoft JhengHei UI" w:cs="Times New Roman"/>
                <w:b/>
                <w:bCs/>
                <w:sz w:val="12"/>
                <w:szCs w:val="12"/>
              </w:rPr>
            </w:pPr>
          </w:p>
        </w:tc>
        <w:tc>
          <w:tcPr>
            <w:tcW w:w="1418"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Organi di revisione amministrativa e contabile</w:t>
            </w:r>
          </w:p>
        </w:tc>
        <w:tc>
          <w:tcPr>
            <w:tcW w:w="1417"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Relazioni degli organi di revisione amministrativa e contabile</w:t>
            </w:r>
          </w:p>
        </w:tc>
        <w:tc>
          <w:tcPr>
            <w:tcW w:w="2481"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Relazioni degli organi di revisione amministrativa e contabile al bilancio di esercizio</w:t>
            </w:r>
          </w:p>
        </w:tc>
        <w:tc>
          <w:tcPr>
            <w:tcW w:w="1559" w:type="dxa"/>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sz w:val="12"/>
                <w:szCs w:val="12"/>
              </w:rPr>
            </w:pPr>
            <w:r>
              <w:rPr>
                <w:rFonts w:ascii="Microsoft JhengHei UI" w:eastAsia="Microsoft JhengHei UI" w:hAnsi="Microsoft JhengHei UI" w:cs="Times New Roman"/>
                <w:sz w:val="12"/>
                <w:szCs w:val="12"/>
              </w:rPr>
              <w:t>E</w:t>
            </w:r>
            <w:r w:rsidRPr="00906240">
              <w:rPr>
                <w:rFonts w:ascii="Microsoft JhengHei UI" w:eastAsia="Microsoft JhengHei UI" w:hAnsi="Microsoft JhengHei UI" w:cs="Times New Roman"/>
                <w:sz w:val="12"/>
                <w:szCs w:val="12"/>
              </w:rPr>
              <w:t xml:space="preserve">ntro </w:t>
            </w:r>
            <w:r>
              <w:rPr>
                <w:rFonts w:ascii="Microsoft JhengHei UI" w:eastAsia="Microsoft JhengHei UI" w:hAnsi="Microsoft JhengHei UI" w:cs="Times New Roman"/>
                <w:sz w:val="12"/>
                <w:szCs w:val="12"/>
              </w:rPr>
              <w:t>5</w:t>
            </w:r>
            <w:r w:rsidRPr="00906240">
              <w:rPr>
                <w:rFonts w:ascii="Microsoft JhengHei UI" w:eastAsia="Microsoft JhengHei UI" w:hAnsi="Microsoft JhengHei UI" w:cs="Times New Roman"/>
                <w:sz w:val="12"/>
                <w:szCs w:val="12"/>
              </w:rPr>
              <w:t xml:space="preserve"> giorni data disponibilità  documento</w:t>
            </w:r>
            <w:r w:rsidRPr="00906240">
              <w:rPr>
                <w:rFonts w:ascii="Microsoft JhengHei UI" w:eastAsia="Microsoft JhengHei UI" w:hAnsi="Microsoft JhengHei UI" w:cs="Times New Roman"/>
                <w:sz w:val="12"/>
                <w:szCs w:val="12"/>
              </w:rPr>
              <w:br/>
              <w:t>(ex art. 8, d.lgs. n. 33/2013)</w:t>
            </w:r>
          </w:p>
        </w:tc>
        <w:tc>
          <w:tcPr>
            <w:tcW w:w="85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5" w:type="dxa"/>
            <w:shd w:val="clear" w:color="auto" w:fill="auto"/>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AU - </w:t>
            </w:r>
            <w:proofErr w:type="spellStart"/>
            <w:r w:rsidRPr="00906240">
              <w:rPr>
                <w:rFonts w:ascii="Microsoft JhengHei UI" w:eastAsia="Microsoft JhengHei UI" w:hAnsi="Microsoft JhengHei UI" w:cs="Calibri"/>
                <w:b/>
                <w:bCs/>
                <w:sz w:val="12"/>
                <w:szCs w:val="12"/>
              </w:rPr>
              <w:t>SA&amp;SG</w:t>
            </w:r>
            <w:proofErr w:type="spellEnd"/>
          </w:p>
        </w:tc>
        <w:tc>
          <w:tcPr>
            <w:tcW w:w="74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94730C" w:rsidRPr="00906240" w:rsidTr="00C86ABF">
        <w:trPr>
          <w:trHeight w:val="600"/>
        </w:trPr>
        <w:tc>
          <w:tcPr>
            <w:tcW w:w="1276" w:type="dxa"/>
            <w:vMerge/>
            <w:vAlign w:val="center"/>
            <w:hideMark/>
          </w:tcPr>
          <w:p w:rsidR="0094730C" w:rsidRPr="00906240" w:rsidRDefault="0094730C" w:rsidP="0094730C">
            <w:pPr>
              <w:rPr>
                <w:rFonts w:ascii="Microsoft JhengHei UI" w:eastAsia="Microsoft JhengHei UI" w:hAnsi="Microsoft JhengHei UI" w:cs="Times New Roman"/>
                <w:b/>
                <w:bCs/>
                <w:sz w:val="12"/>
                <w:szCs w:val="12"/>
              </w:rPr>
            </w:pPr>
          </w:p>
        </w:tc>
        <w:tc>
          <w:tcPr>
            <w:tcW w:w="1418"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Corte dei conti</w:t>
            </w:r>
          </w:p>
        </w:tc>
        <w:tc>
          <w:tcPr>
            <w:tcW w:w="1417"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Rilievi Corte dei conti</w:t>
            </w:r>
          </w:p>
        </w:tc>
        <w:tc>
          <w:tcPr>
            <w:tcW w:w="2481"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Tutti i rilievi della Corte dei conti </w:t>
            </w:r>
            <w:proofErr w:type="spellStart"/>
            <w:r w:rsidRPr="00906240">
              <w:rPr>
                <w:rFonts w:ascii="Microsoft JhengHei UI" w:eastAsia="Microsoft JhengHei UI" w:hAnsi="Microsoft JhengHei UI" w:cs="Times New Roman"/>
                <w:sz w:val="12"/>
                <w:szCs w:val="12"/>
              </w:rPr>
              <w:t>ancorchè</w:t>
            </w:r>
            <w:proofErr w:type="spellEnd"/>
            <w:r w:rsidRPr="00906240">
              <w:rPr>
                <w:rFonts w:ascii="Microsoft JhengHei UI" w:eastAsia="Microsoft JhengHei UI" w:hAnsi="Microsoft JhengHei UI" w:cs="Times New Roman"/>
                <w:sz w:val="12"/>
                <w:szCs w:val="12"/>
              </w:rPr>
              <w:t xml:space="preserve"> non recepiti riguardanti l'organizzazione e l'attività delle </w:t>
            </w:r>
            <w:proofErr w:type="spellStart"/>
            <w:r w:rsidRPr="00906240">
              <w:rPr>
                <w:rFonts w:ascii="Microsoft JhengHei UI" w:eastAsia="Microsoft JhengHei UI" w:hAnsi="Microsoft JhengHei UI" w:cs="Times New Roman"/>
                <w:sz w:val="12"/>
                <w:szCs w:val="12"/>
              </w:rPr>
              <w:t>socità</w:t>
            </w:r>
            <w:proofErr w:type="spellEnd"/>
            <w:r w:rsidRPr="00906240">
              <w:rPr>
                <w:rFonts w:ascii="Microsoft JhengHei UI" w:eastAsia="Microsoft JhengHei UI" w:hAnsi="Microsoft JhengHei UI" w:cs="Times New Roman"/>
                <w:sz w:val="12"/>
                <w:szCs w:val="12"/>
              </w:rPr>
              <w:t>/enti e dei loro uffici</w:t>
            </w:r>
          </w:p>
        </w:tc>
        <w:tc>
          <w:tcPr>
            <w:tcW w:w="1559" w:type="dxa"/>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sz w:val="12"/>
                <w:szCs w:val="12"/>
              </w:rPr>
            </w:pPr>
            <w:r>
              <w:rPr>
                <w:rFonts w:ascii="Microsoft JhengHei UI" w:eastAsia="Microsoft JhengHei UI" w:hAnsi="Microsoft JhengHei UI" w:cs="Times New Roman"/>
                <w:sz w:val="12"/>
                <w:szCs w:val="12"/>
              </w:rPr>
              <w:t>E</w:t>
            </w:r>
            <w:r w:rsidRPr="00906240">
              <w:rPr>
                <w:rFonts w:ascii="Microsoft JhengHei UI" w:eastAsia="Microsoft JhengHei UI" w:hAnsi="Microsoft JhengHei UI" w:cs="Times New Roman"/>
                <w:sz w:val="12"/>
                <w:szCs w:val="12"/>
              </w:rPr>
              <w:t xml:space="preserve">ntro </w:t>
            </w:r>
            <w:r>
              <w:rPr>
                <w:rFonts w:ascii="Microsoft JhengHei UI" w:eastAsia="Microsoft JhengHei UI" w:hAnsi="Microsoft JhengHei UI" w:cs="Times New Roman"/>
                <w:sz w:val="12"/>
                <w:szCs w:val="12"/>
              </w:rPr>
              <w:t>5</w:t>
            </w:r>
            <w:r w:rsidRPr="00906240">
              <w:rPr>
                <w:rFonts w:ascii="Microsoft JhengHei UI" w:eastAsia="Microsoft JhengHei UI" w:hAnsi="Microsoft JhengHei UI" w:cs="Times New Roman"/>
                <w:sz w:val="12"/>
                <w:szCs w:val="12"/>
              </w:rPr>
              <w:t xml:space="preserve"> giorni data disponibilità  documento</w:t>
            </w:r>
            <w:r w:rsidRPr="00906240">
              <w:rPr>
                <w:rFonts w:ascii="Microsoft JhengHei UI" w:eastAsia="Microsoft JhengHei UI" w:hAnsi="Microsoft JhengHei UI" w:cs="Times New Roman"/>
                <w:sz w:val="12"/>
                <w:szCs w:val="12"/>
              </w:rPr>
              <w:br/>
              <w:t>(ex art. 8, d.lgs. n. 33/2013)</w:t>
            </w:r>
          </w:p>
        </w:tc>
        <w:tc>
          <w:tcPr>
            <w:tcW w:w="85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5" w:type="dxa"/>
            <w:shd w:val="clear" w:color="auto" w:fill="auto"/>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 xml:space="preserve">AU - </w:t>
            </w:r>
            <w:proofErr w:type="spellStart"/>
            <w:r w:rsidRPr="00906240">
              <w:rPr>
                <w:rFonts w:ascii="Microsoft JhengHei UI" w:eastAsia="Microsoft JhengHei UI" w:hAnsi="Microsoft JhengHei UI" w:cs="Calibri"/>
                <w:b/>
                <w:bCs/>
                <w:sz w:val="12"/>
                <w:szCs w:val="12"/>
              </w:rPr>
              <w:t>SA&amp;SG</w:t>
            </w:r>
            <w:proofErr w:type="spellEnd"/>
          </w:p>
        </w:tc>
        <w:tc>
          <w:tcPr>
            <w:tcW w:w="74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94730C" w:rsidRPr="00906240" w:rsidTr="00C86ABF">
        <w:trPr>
          <w:trHeight w:val="900"/>
        </w:trPr>
        <w:tc>
          <w:tcPr>
            <w:tcW w:w="1276" w:type="dxa"/>
            <w:vMerge w:val="restart"/>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b/>
                <w:bCs/>
                <w:sz w:val="12"/>
                <w:szCs w:val="12"/>
              </w:rPr>
            </w:pPr>
            <w:r w:rsidRPr="00906240">
              <w:rPr>
                <w:rFonts w:ascii="Microsoft JhengHei UI" w:eastAsia="Microsoft JhengHei UI" w:hAnsi="Microsoft JhengHei UI" w:cs="Times New Roman"/>
                <w:b/>
                <w:bCs/>
                <w:sz w:val="12"/>
                <w:szCs w:val="12"/>
              </w:rPr>
              <w:t>Pagamenti</w:t>
            </w:r>
          </w:p>
        </w:tc>
        <w:tc>
          <w:tcPr>
            <w:tcW w:w="1418"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Dati sui pagamenti</w:t>
            </w:r>
          </w:p>
        </w:tc>
        <w:tc>
          <w:tcPr>
            <w:tcW w:w="1417"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Dati sui pagamenti                                (da pubblicare in tabelle)</w:t>
            </w:r>
          </w:p>
        </w:tc>
        <w:tc>
          <w:tcPr>
            <w:tcW w:w="2481"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Dati sui propri pagamenti in relazione alla tipologia di spesa sostenuta, all'ambito temporale di riferimento e ai beneficiari</w:t>
            </w:r>
          </w:p>
        </w:tc>
        <w:tc>
          <w:tcPr>
            <w:tcW w:w="1559" w:type="dxa"/>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Trimestrale </w:t>
            </w:r>
            <w:r w:rsidR="00504C7A">
              <w:rPr>
                <w:rFonts w:ascii="Microsoft JhengHei UI" w:eastAsia="Microsoft JhengHei UI" w:hAnsi="Microsoft JhengHei UI" w:cs="Times New Roman"/>
                <w:sz w:val="12"/>
                <w:szCs w:val="12"/>
              </w:rPr>
              <w:t>E</w:t>
            </w:r>
            <w:r w:rsidR="00504C7A" w:rsidRPr="00906240">
              <w:rPr>
                <w:rFonts w:ascii="Microsoft JhengHei UI" w:eastAsia="Microsoft JhengHei UI" w:hAnsi="Microsoft JhengHei UI" w:cs="Times New Roman"/>
                <w:sz w:val="12"/>
                <w:szCs w:val="12"/>
              </w:rPr>
              <w:t xml:space="preserve">ntro </w:t>
            </w:r>
            <w:r w:rsidR="00504C7A">
              <w:rPr>
                <w:rFonts w:ascii="Microsoft JhengHei UI" w:eastAsia="Microsoft JhengHei UI" w:hAnsi="Microsoft JhengHei UI" w:cs="Times New Roman"/>
                <w:sz w:val="12"/>
                <w:szCs w:val="12"/>
              </w:rPr>
              <w:t>5</w:t>
            </w:r>
            <w:r w:rsidR="00504C7A" w:rsidRPr="00906240">
              <w:rPr>
                <w:rFonts w:ascii="Microsoft JhengHei UI" w:eastAsia="Microsoft JhengHei UI" w:hAnsi="Microsoft JhengHei UI" w:cs="Times New Roman"/>
                <w:sz w:val="12"/>
                <w:szCs w:val="12"/>
              </w:rPr>
              <w:t xml:space="preserve"> giorni data disponibilità  documento</w:t>
            </w:r>
            <w:r w:rsidRPr="00906240">
              <w:rPr>
                <w:rFonts w:ascii="Microsoft JhengHei UI" w:eastAsia="Microsoft JhengHei UI" w:hAnsi="Microsoft JhengHei UI" w:cs="Times New Roman"/>
                <w:sz w:val="12"/>
                <w:szCs w:val="12"/>
              </w:rPr>
              <w:br/>
              <w:t>(in fase di prima attuazione semestrale)</w:t>
            </w:r>
          </w:p>
        </w:tc>
        <w:tc>
          <w:tcPr>
            <w:tcW w:w="85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5" w:type="dxa"/>
            <w:shd w:val="clear" w:color="auto" w:fill="auto"/>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Funzione contabile</w:t>
            </w:r>
          </w:p>
        </w:tc>
        <w:tc>
          <w:tcPr>
            <w:tcW w:w="74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94730C" w:rsidRPr="00906240" w:rsidTr="00C86ABF">
        <w:trPr>
          <w:trHeight w:val="600"/>
        </w:trPr>
        <w:tc>
          <w:tcPr>
            <w:tcW w:w="1276" w:type="dxa"/>
            <w:vMerge/>
            <w:vAlign w:val="center"/>
            <w:hideMark/>
          </w:tcPr>
          <w:p w:rsidR="0094730C" w:rsidRPr="00906240" w:rsidRDefault="0094730C" w:rsidP="0094730C">
            <w:pPr>
              <w:rPr>
                <w:rFonts w:ascii="Microsoft JhengHei UI" w:eastAsia="Microsoft JhengHei UI" w:hAnsi="Microsoft JhengHei UI" w:cs="Times New Roman"/>
                <w:b/>
                <w:bCs/>
                <w:sz w:val="12"/>
                <w:szCs w:val="12"/>
              </w:rPr>
            </w:pPr>
          </w:p>
        </w:tc>
        <w:tc>
          <w:tcPr>
            <w:tcW w:w="1418" w:type="dxa"/>
            <w:vMerge w:val="restart"/>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Indicatore di tempestività dei pagamenti</w:t>
            </w:r>
          </w:p>
        </w:tc>
        <w:tc>
          <w:tcPr>
            <w:tcW w:w="1417" w:type="dxa"/>
            <w:vMerge w:val="restart"/>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Indicatore di tempestività dei pagamenti</w:t>
            </w:r>
          </w:p>
        </w:tc>
        <w:tc>
          <w:tcPr>
            <w:tcW w:w="2481"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Indicatore dei tempi medi di pagamento relativi agli acquisti di beni, servizi, prestazioni professionali e forniture (indicatore annuale di tempestività dei pagamenti)</w:t>
            </w:r>
          </w:p>
        </w:tc>
        <w:tc>
          <w:tcPr>
            <w:tcW w:w="1559" w:type="dxa"/>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Annuale </w:t>
            </w:r>
            <w:r w:rsidR="00504C7A">
              <w:rPr>
                <w:rFonts w:ascii="Microsoft JhengHei UI" w:eastAsia="Microsoft JhengHei UI" w:hAnsi="Microsoft JhengHei UI" w:cs="Times New Roman"/>
                <w:sz w:val="12"/>
                <w:szCs w:val="12"/>
              </w:rPr>
              <w:t>E</w:t>
            </w:r>
            <w:r w:rsidR="00504C7A" w:rsidRPr="00906240">
              <w:rPr>
                <w:rFonts w:ascii="Microsoft JhengHei UI" w:eastAsia="Microsoft JhengHei UI" w:hAnsi="Microsoft JhengHei UI" w:cs="Times New Roman"/>
                <w:sz w:val="12"/>
                <w:szCs w:val="12"/>
              </w:rPr>
              <w:t xml:space="preserve">ntro </w:t>
            </w:r>
            <w:r w:rsidR="00504C7A">
              <w:rPr>
                <w:rFonts w:ascii="Microsoft JhengHei UI" w:eastAsia="Microsoft JhengHei UI" w:hAnsi="Microsoft JhengHei UI" w:cs="Times New Roman"/>
                <w:sz w:val="12"/>
                <w:szCs w:val="12"/>
              </w:rPr>
              <w:t>5</w:t>
            </w:r>
            <w:r w:rsidR="00504C7A" w:rsidRPr="00906240">
              <w:rPr>
                <w:rFonts w:ascii="Microsoft JhengHei UI" w:eastAsia="Microsoft JhengHei UI" w:hAnsi="Microsoft JhengHei UI" w:cs="Times New Roman"/>
                <w:sz w:val="12"/>
                <w:szCs w:val="12"/>
              </w:rPr>
              <w:t xml:space="preserve"> giorni data disponibilità  documento</w:t>
            </w:r>
            <w:r w:rsidRPr="00906240">
              <w:rPr>
                <w:rFonts w:ascii="Microsoft JhengHei UI" w:eastAsia="Microsoft JhengHei UI" w:hAnsi="Microsoft JhengHei UI" w:cs="Times New Roman"/>
                <w:sz w:val="12"/>
                <w:szCs w:val="12"/>
              </w:rPr>
              <w:br/>
              <w:t>(art. 33, c. 1, d.lgs. n. 33/2013)</w:t>
            </w:r>
          </w:p>
        </w:tc>
        <w:tc>
          <w:tcPr>
            <w:tcW w:w="85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SA&amp;SG</w:t>
            </w:r>
            <w:proofErr w:type="spellEnd"/>
          </w:p>
        </w:tc>
        <w:tc>
          <w:tcPr>
            <w:tcW w:w="745" w:type="dxa"/>
            <w:shd w:val="clear" w:color="auto" w:fill="auto"/>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Funzione contabile</w:t>
            </w:r>
          </w:p>
        </w:tc>
        <w:tc>
          <w:tcPr>
            <w:tcW w:w="74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94730C" w:rsidRPr="00906240" w:rsidTr="00C86ABF">
        <w:trPr>
          <w:trHeight w:val="600"/>
        </w:trPr>
        <w:tc>
          <w:tcPr>
            <w:tcW w:w="1276" w:type="dxa"/>
            <w:vMerge/>
            <w:vAlign w:val="center"/>
            <w:hideMark/>
          </w:tcPr>
          <w:p w:rsidR="0094730C" w:rsidRPr="00906240" w:rsidRDefault="0094730C" w:rsidP="0094730C">
            <w:pPr>
              <w:rPr>
                <w:rFonts w:ascii="Microsoft JhengHei UI" w:eastAsia="Microsoft JhengHei UI" w:hAnsi="Microsoft JhengHei UI" w:cs="Times New Roman"/>
                <w:b/>
                <w:bCs/>
                <w:sz w:val="12"/>
                <w:szCs w:val="12"/>
              </w:rPr>
            </w:pPr>
          </w:p>
        </w:tc>
        <w:tc>
          <w:tcPr>
            <w:tcW w:w="1418" w:type="dxa"/>
            <w:vMerge/>
            <w:vAlign w:val="center"/>
            <w:hideMark/>
          </w:tcPr>
          <w:p w:rsidR="0094730C" w:rsidRPr="00906240" w:rsidRDefault="0094730C" w:rsidP="0094730C">
            <w:pPr>
              <w:rPr>
                <w:rFonts w:ascii="Microsoft JhengHei UI" w:eastAsia="Microsoft JhengHei UI" w:hAnsi="Microsoft JhengHei UI" w:cs="Times New Roman"/>
                <w:sz w:val="12"/>
                <w:szCs w:val="12"/>
              </w:rPr>
            </w:pPr>
          </w:p>
        </w:tc>
        <w:tc>
          <w:tcPr>
            <w:tcW w:w="1417" w:type="dxa"/>
            <w:vMerge/>
            <w:vAlign w:val="center"/>
            <w:hideMark/>
          </w:tcPr>
          <w:p w:rsidR="0094730C" w:rsidRPr="00906240" w:rsidRDefault="0094730C" w:rsidP="0094730C">
            <w:pPr>
              <w:rPr>
                <w:rFonts w:ascii="Microsoft JhengHei UI" w:eastAsia="Microsoft JhengHei UI" w:hAnsi="Microsoft JhengHei UI" w:cs="Times New Roman"/>
                <w:sz w:val="12"/>
                <w:szCs w:val="12"/>
              </w:rPr>
            </w:pPr>
          </w:p>
        </w:tc>
        <w:tc>
          <w:tcPr>
            <w:tcW w:w="2481"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Indicatore trimestrale di tempestività dei pagamenti</w:t>
            </w:r>
          </w:p>
        </w:tc>
        <w:tc>
          <w:tcPr>
            <w:tcW w:w="1559" w:type="dxa"/>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Trimestrale</w:t>
            </w:r>
            <w:r w:rsidR="00504C7A">
              <w:rPr>
                <w:rFonts w:ascii="Microsoft JhengHei UI" w:eastAsia="Microsoft JhengHei UI" w:hAnsi="Microsoft JhengHei UI" w:cs="Times New Roman"/>
                <w:sz w:val="12"/>
                <w:szCs w:val="12"/>
              </w:rPr>
              <w:t xml:space="preserve"> E</w:t>
            </w:r>
            <w:r w:rsidR="00504C7A" w:rsidRPr="00906240">
              <w:rPr>
                <w:rFonts w:ascii="Microsoft JhengHei UI" w:eastAsia="Microsoft JhengHei UI" w:hAnsi="Microsoft JhengHei UI" w:cs="Times New Roman"/>
                <w:sz w:val="12"/>
                <w:szCs w:val="12"/>
              </w:rPr>
              <w:t xml:space="preserve">ntro </w:t>
            </w:r>
            <w:r w:rsidR="00504C7A">
              <w:rPr>
                <w:rFonts w:ascii="Microsoft JhengHei UI" w:eastAsia="Microsoft JhengHei UI" w:hAnsi="Microsoft JhengHei UI" w:cs="Times New Roman"/>
                <w:sz w:val="12"/>
                <w:szCs w:val="12"/>
              </w:rPr>
              <w:t>5</w:t>
            </w:r>
            <w:r w:rsidR="00504C7A" w:rsidRPr="00906240">
              <w:rPr>
                <w:rFonts w:ascii="Microsoft JhengHei UI" w:eastAsia="Microsoft JhengHei UI" w:hAnsi="Microsoft JhengHei UI" w:cs="Times New Roman"/>
                <w:sz w:val="12"/>
                <w:szCs w:val="12"/>
              </w:rPr>
              <w:t xml:space="preserve"> giorni data disponibilità  documento</w:t>
            </w:r>
            <w:r w:rsidRPr="00906240">
              <w:rPr>
                <w:rFonts w:ascii="Microsoft JhengHei UI" w:eastAsia="Microsoft JhengHei UI" w:hAnsi="Microsoft JhengHei UI" w:cs="Times New Roman"/>
                <w:sz w:val="12"/>
                <w:szCs w:val="12"/>
              </w:rPr>
              <w:br/>
              <w:t>(art. 33, c. 1, d.lgs. n. 33/2013)</w:t>
            </w:r>
          </w:p>
        </w:tc>
        <w:tc>
          <w:tcPr>
            <w:tcW w:w="85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SA&amp;SG</w:t>
            </w:r>
            <w:proofErr w:type="spellEnd"/>
          </w:p>
        </w:tc>
        <w:tc>
          <w:tcPr>
            <w:tcW w:w="745" w:type="dxa"/>
            <w:shd w:val="clear" w:color="auto" w:fill="auto"/>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Funzione contabile</w:t>
            </w:r>
          </w:p>
        </w:tc>
        <w:tc>
          <w:tcPr>
            <w:tcW w:w="74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94730C" w:rsidRPr="00906240" w:rsidTr="00C86ABF">
        <w:trPr>
          <w:trHeight w:val="600"/>
        </w:trPr>
        <w:tc>
          <w:tcPr>
            <w:tcW w:w="1276" w:type="dxa"/>
            <w:vMerge/>
            <w:vAlign w:val="center"/>
            <w:hideMark/>
          </w:tcPr>
          <w:p w:rsidR="0094730C" w:rsidRPr="00906240" w:rsidRDefault="0094730C" w:rsidP="0094730C">
            <w:pPr>
              <w:rPr>
                <w:rFonts w:ascii="Microsoft JhengHei UI" w:eastAsia="Microsoft JhengHei UI" w:hAnsi="Microsoft JhengHei UI" w:cs="Times New Roman"/>
                <w:b/>
                <w:bCs/>
                <w:sz w:val="12"/>
                <w:szCs w:val="12"/>
              </w:rPr>
            </w:pPr>
          </w:p>
        </w:tc>
        <w:tc>
          <w:tcPr>
            <w:tcW w:w="1418" w:type="dxa"/>
            <w:vMerge/>
            <w:vAlign w:val="center"/>
            <w:hideMark/>
          </w:tcPr>
          <w:p w:rsidR="0094730C" w:rsidRPr="00906240" w:rsidRDefault="0094730C" w:rsidP="0094730C">
            <w:pPr>
              <w:rPr>
                <w:rFonts w:ascii="Microsoft JhengHei UI" w:eastAsia="Microsoft JhengHei UI" w:hAnsi="Microsoft JhengHei UI" w:cs="Times New Roman"/>
                <w:sz w:val="12"/>
                <w:szCs w:val="12"/>
              </w:rPr>
            </w:pPr>
          </w:p>
        </w:tc>
        <w:tc>
          <w:tcPr>
            <w:tcW w:w="1417"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Ammontare complessivo dei debiti</w:t>
            </w:r>
          </w:p>
        </w:tc>
        <w:tc>
          <w:tcPr>
            <w:tcW w:w="2481"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Ammontare complessivo dei debiti e il numero delle imprese creditrici</w:t>
            </w:r>
          </w:p>
        </w:tc>
        <w:tc>
          <w:tcPr>
            <w:tcW w:w="1559" w:type="dxa"/>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Annuale </w:t>
            </w:r>
            <w:r w:rsidR="00504C7A">
              <w:rPr>
                <w:rFonts w:ascii="Microsoft JhengHei UI" w:eastAsia="Microsoft JhengHei UI" w:hAnsi="Microsoft JhengHei UI" w:cs="Times New Roman"/>
                <w:sz w:val="12"/>
                <w:szCs w:val="12"/>
              </w:rPr>
              <w:t>E</w:t>
            </w:r>
            <w:r w:rsidR="00504C7A" w:rsidRPr="00906240">
              <w:rPr>
                <w:rFonts w:ascii="Microsoft JhengHei UI" w:eastAsia="Microsoft JhengHei UI" w:hAnsi="Microsoft JhengHei UI" w:cs="Times New Roman"/>
                <w:sz w:val="12"/>
                <w:szCs w:val="12"/>
              </w:rPr>
              <w:t xml:space="preserve">ntro </w:t>
            </w:r>
            <w:r w:rsidR="00504C7A">
              <w:rPr>
                <w:rFonts w:ascii="Microsoft JhengHei UI" w:eastAsia="Microsoft JhengHei UI" w:hAnsi="Microsoft JhengHei UI" w:cs="Times New Roman"/>
                <w:sz w:val="12"/>
                <w:szCs w:val="12"/>
              </w:rPr>
              <w:t>5</w:t>
            </w:r>
            <w:r w:rsidR="00504C7A" w:rsidRPr="00906240">
              <w:rPr>
                <w:rFonts w:ascii="Microsoft JhengHei UI" w:eastAsia="Microsoft JhengHei UI" w:hAnsi="Microsoft JhengHei UI" w:cs="Times New Roman"/>
                <w:sz w:val="12"/>
                <w:szCs w:val="12"/>
              </w:rPr>
              <w:t xml:space="preserve"> giorni data disponibilità  documento</w:t>
            </w:r>
            <w:r w:rsidRPr="00906240">
              <w:rPr>
                <w:rFonts w:ascii="Microsoft JhengHei UI" w:eastAsia="Microsoft JhengHei UI" w:hAnsi="Microsoft JhengHei UI" w:cs="Times New Roman"/>
                <w:sz w:val="12"/>
                <w:szCs w:val="12"/>
              </w:rPr>
              <w:br/>
              <w:t>(art. 33, c. 1, d.lgs. n. 33/2013)</w:t>
            </w:r>
          </w:p>
        </w:tc>
        <w:tc>
          <w:tcPr>
            <w:tcW w:w="85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SA&amp;SG</w:t>
            </w:r>
            <w:proofErr w:type="spellEnd"/>
          </w:p>
        </w:tc>
        <w:tc>
          <w:tcPr>
            <w:tcW w:w="745" w:type="dxa"/>
            <w:shd w:val="clear" w:color="auto" w:fill="auto"/>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Funzione contabile</w:t>
            </w:r>
          </w:p>
        </w:tc>
        <w:tc>
          <w:tcPr>
            <w:tcW w:w="74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94730C" w:rsidRPr="00906240" w:rsidTr="00C86ABF">
        <w:trPr>
          <w:trHeight w:val="1500"/>
        </w:trPr>
        <w:tc>
          <w:tcPr>
            <w:tcW w:w="1276" w:type="dxa"/>
            <w:vMerge/>
            <w:vAlign w:val="center"/>
            <w:hideMark/>
          </w:tcPr>
          <w:p w:rsidR="0094730C" w:rsidRPr="00906240" w:rsidRDefault="0094730C" w:rsidP="0094730C">
            <w:pPr>
              <w:rPr>
                <w:rFonts w:ascii="Microsoft JhengHei UI" w:eastAsia="Microsoft JhengHei UI" w:hAnsi="Microsoft JhengHei UI" w:cs="Times New Roman"/>
                <w:b/>
                <w:bCs/>
                <w:sz w:val="12"/>
                <w:szCs w:val="12"/>
              </w:rPr>
            </w:pPr>
          </w:p>
        </w:tc>
        <w:tc>
          <w:tcPr>
            <w:tcW w:w="1418" w:type="dxa"/>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IBAN e pagamenti informatici</w:t>
            </w:r>
          </w:p>
        </w:tc>
        <w:tc>
          <w:tcPr>
            <w:tcW w:w="1417"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IBAN e pagamenti informatici</w:t>
            </w:r>
          </w:p>
        </w:tc>
        <w:tc>
          <w:tcPr>
            <w:tcW w:w="2481"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Nelle richieste di pagamento: i codici IBAN identificativi del conto di pagamento, ovvero di imputazione del versamento in Tesoreria,  tramite i quali i soggetti versanti possono effettuare i pagamenti mediante bonifico bancario o postale, ovvero gli identificativi del conto corrente postale sul quale i soggetti versanti possono effettuare i pagamenti mediante bollettino postale, </w:t>
            </w:r>
            <w:proofErr w:type="spellStart"/>
            <w:r w:rsidRPr="00906240">
              <w:rPr>
                <w:rFonts w:ascii="Microsoft JhengHei UI" w:eastAsia="Microsoft JhengHei UI" w:hAnsi="Microsoft JhengHei UI" w:cs="Times New Roman"/>
                <w:sz w:val="12"/>
                <w:szCs w:val="12"/>
              </w:rPr>
              <w:t>nonchè</w:t>
            </w:r>
            <w:proofErr w:type="spellEnd"/>
            <w:r w:rsidRPr="00906240">
              <w:rPr>
                <w:rFonts w:ascii="Microsoft JhengHei UI" w:eastAsia="Microsoft JhengHei UI" w:hAnsi="Microsoft JhengHei UI" w:cs="Times New Roman"/>
                <w:sz w:val="12"/>
                <w:szCs w:val="12"/>
              </w:rPr>
              <w:t xml:space="preserve"> i codici identificativi del pagamento da indicare obbligatoriamente per il </w:t>
            </w:r>
            <w:r w:rsidRPr="00906240">
              <w:rPr>
                <w:rFonts w:ascii="Microsoft JhengHei UI" w:eastAsia="Microsoft JhengHei UI" w:hAnsi="Microsoft JhengHei UI" w:cs="Times New Roman"/>
                <w:sz w:val="12"/>
                <w:szCs w:val="12"/>
              </w:rPr>
              <w:lastRenderedPageBreak/>
              <w:t>versamento</w:t>
            </w:r>
          </w:p>
        </w:tc>
        <w:tc>
          <w:tcPr>
            <w:tcW w:w="1559" w:type="dxa"/>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sz w:val="12"/>
                <w:szCs w:val="12"/>
              </w:rPr>
            </w:pPr>
            <w:r>
              <w:rPr>
                <w:rFonts w:ascii="Microsoft JhengHei UI" w:eastAsia="Microsoft JhengHei UI" w:hAnsi="Microsoft JhengHei UI" w:cs="Times New Roman"/>
                <w:sz w:val="12"/>
                <w:szCs w:val="12"/>
              </w:rPr>
              <w:lastRenderedPageBreak/>
              <w:t>E</w:t>
            </w:r>
            <w:r w:rsidRPr="00906240">
              <w:rPr>
                <w:rFonts w:ascii="Microsoft JhengHei UI" w:eastAsia="Microsoft JhengHei UI" w:hAnsi="Microsoft JhengHei UI" w:cs="Times New Roman"/>
                <w:sz w:val="12"/>
                <w:szCs w:val="12"/>
              </w:rPr>
              <w:t xml:space="preserve">ntro </w:t>
            </w:r>
            <w:r>
              <w:rPr>
                <w:rFonts w:ascii="Microsoft JhengHei UI" w:eastAsia="Microsoft JhengHei UI" w:hAnsi="Microsoft JhengHei UI" w:cs="Times New Roman"/>
                <w:sz w:val="12"/>
                <w:szCs w:val="12"/>
              </w:rPr>
              <w:t>5</w:t>
            </w:r>
            <w:r w:rsidRPr="00906240">
              <w:rPr>
                <w:rFonts w:ascii="Microsoft JhengHei UI" w:eastAsia="Microsoft JhengHei UI" w:hAnsi="Microsoft JhengHei UI" w:cs="Times New Roman"/>
                <w:sz w:val="12"/>
                <w:szCs w:val="12"/>
              </w:rPr>
              <w:t xml:space="preserve"> giorni data disponibilità  documento</w:t>
            </w:r>
            <w:r w:rsidRPr="00906240">
              <w:rPr>
                <w:rFonts w:ascii="Microsoft JhengHei UI" w:eastAsia="Microsoft JhengHei UI" w:hAnsi="Microsoft JhengHei UI" w:cs="Times New Roman"/>
                <w:sz w:val="12"/>
                <w:szCs w:val="12"/>
              </w:rPr>
              <w:br/>
              <w:t>(ex art. 8, d.lgs. n. 33/2013)</w:t>
            </w:r>
          </w:p>
        </w:tc>
        <w:tc>
          <w:tcPr>
            <w:tcW w:w="85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SA&amp;SG</w:t>
            </w:r>
            <w:proofErr w:type="spellEnd"/>
          </w:p>
        </w:tc>
        <w:tc>
          <w:tcPr>
            <w:tcW w:w="745" w:type="dxa"/>
            <w:shd w:val="clear" w:color="auto" w:fill="auto"/>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Funzione contabile</w:t>
            </w:r>
          </w:p>
        </w:tc>
        <w:tc>
          <w:tcPr>
            <w:tcW w:w="74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94730C" w:rsidRPr="00906240" w:rsidTr="00C86ABF">
        <w:trPr>
          <w:trHeight w:val="900"/>
        </w:trPr>
        <w:tc>
          <w:tcPr>
            <w:tcW w:w="1276" w:type="dxa"/>
            <w:vMerge w:val="restart"/>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b/>
                <w:bCs/>
                <w:sz w:val="12"/>
                <w:szCs w:val="12"/>
              </w:rPr>
            </w:pPr>
            <w:r w:rsidRPr="00906240">
              <w:rPr>
                <w:rFonts w:ascii="Microsoft JhengHei UI" w:eastAsia="Microsoft JhengHei UI" w:hAnsi="Microsoft JhengHei UI" w:cs="Times New Roman"/>
                <w:b/>
                <w:bCs/>
                <w:sz w:val="12"/>
                <w:szCs w:val="12"/>
              </w:rPr>
              <w:lastRenderedPageBreak/>
              <w:t xml:space="preserve">Altri contenuti </w:t>
            </w:r>
          </w:p>
        </w:tc>
        <w:tc>
          <w:tcPr>
            <w:tcW w:w="1418" w:type="dxa"/>
            <w:vMerge w:val="restart"/>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b/>
                <w:bCs/>
                <w:sz w:val="12"/>
                <w:szCs w:val="12"/>
              </w:rPr>
            </w:pPr>
            <w:r w:rsidRPr="00906240">
              <w:rPr>
                <w:rFonts w:ascii="Microsoft JhengHei UI" w:eastAsia="Microsoft JhengHei UI" w:hAnsi="Microsoft JhengHei UI" w:cs="Times New Roman"/>
                <w:b/>
                <w:bCs/>
                <w:sz w:val="12"/>
                <w:szCs w:val="12"/>
              </w:rPr>
              <w:t>Prevenzione della Corruzione</w:t>
            </w:r>
          </w:p>
        </w:tc>
        <w:tc>
          <w:tcPr>
            <w:tcW w:w="1417"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Piano triennale per la prevenzione della corruzione e della trasparenza</w:t>
            </w:r>
          </w:p>
        </w:tc>
        <w:tc>
          <w:tcPr>
            <w:tcW w:w="2481"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Piano triennale per la prevenzione della corruzione e della trasparenza e suoi allegati, oppure le misure integrative di prevenzione della corruzione individuate ai sensi dell’articolo 1,comma 2-bis della legge n. 190 del 2012, (MOG 231)</w:t>
            </w:r>
          </w:p>
        </w:tc>
        <w:tc>
          <w:tcPr>
            <w:tcW w:w="1559" w:type="dxa"/>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Annuale</w:t>
            </w:r>
            <w:r w:rsidR="00504C7A">
              <w:rPr>
                <w:rFonts w:ascii="Microsoft JhengHei UI" w:eastAsia="Microsoft JhengHei UI" w:hAnsi="Microsoft JhengHei UI" w:cs="Times New Roman"/>
                <w:sz w:val="12"/>
                <w:szCs w:val="12"/>
              </w:rPr>
              <w:t xml:space="preserve"> E</w:t>
            </w:r>
            <w:r w:rsidR="00504C7A" w:rsidRPr="00906240">
              <w:rPr>
                <w:rFonts w:ascii="Microsoft JhengHei UI" w:eastAsia="Microsoft JhengHei UI" w:hAnsi="Microsoft JhengHei UI" w:cs="Times New Roman"/>
                <w:sz w:val="12"/>
                <w:szCs w:val="12"/>
              </w:rPr>
              <w:t xml:space="preserve">ntro </w:t>
            </w:r>
            <w:r w:rsidR="00504C7A">
              <w:rPr>
                <w:rFonts w:ascii="Microsoft JhengHei UI" w:eastAsia="Microsoft JhengHei UI" w:hAnsi="Microsoft JhengHei UI" w:cs="Times New Roman"/>
                <w:sz w:val="12"/>
                <w:szCs w:val="12"/>
              </w:rPr>
              <w:t>5</w:t>
            </w:r>
            <w:r w:rsidR="00504C7A" w:rsidRPr="00906240">
              <w:rPr>
                <w:rFonts w:ascii="Microsoft JhengHei UI" w:eastAsia="Microsoft JhengHei UI" w:hAnsi="Microsoft JhengHei UI" w:cs="Times New Roman"/>
                <w:sz w:val="12"/>
                <w:szCs w:val="12"/>
              </w:rPr>
              <w:t xml:space="preserve"> giorni data disponibilità  documento</w:t>
            </w:r>
          </w:p>
        </w:tc>
        <w:tc>
          <w:tcPr>
            <w:tcW w:w="85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RPCT</w:t>
            </w:r>
          </w:p>
        </w:tc>
        <w:tc>
          <w:tcPr>
            <w:tcW w:w="745" w:type="dxa"/>
            <w:shd w:val="clear" w:color="auto" w:fill="auto"/>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RPCT</w:t>
            </w:r>
          </w:p>
        </w:tc>
        <w:tc>
          <w:tcPr>
            <w:tcW w:w="74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94730C" w:rsidRPr="00906240" w:rsidTr="00C86ABF">
        <w:trPr>
          <w:trHeight w:val="900"/>
        </w:trPr>
        <w:tc>
          <w:tcPr>
            <w:tcW w:w="1276" w:type="dxa"/>
            <w:vMerge/>
            <w:vAlign w:val="center"/>
            <w:hideMark/>
          </w:tcPr>
          <w:p w:rsidR="0094730C" w:rsidRPr="00906240" w:rsidRDefault="0094730C" w:rsidP="0094730C">
            <w:pPr>
              <w:rPr>
                <w:rFonts w:ascii="Microsoft JhengHei UI" w:eastAsia="Microsoft JhengHei UI" w:hAnsi="Microsoft JhengHei UI" w:cs="Times New Roman"/>
                <w:b/>
                <w:bCs/>
                <w:sz w:val="12"/>
                <w:szCs w:val="12"/>
              </w:rPr>
            </w:pPr>
          </w:p>
        </w:tc>
        <w:tc>
          <w:tcPr>
            <w:tcW w:w="1418" w:type="dxa"/>
            <w:vMerge/>
            <w:vAlign w:val="center"/>
            <w:hideMark/>
          </w:tcPr>
          <w:p w:rsidR="0094730C" w:rsidRPr="00906240" w:rsidRDefault="0094730C" w:rsidP="0094730C">
            <w:pPr>
              <w:rPr>
                <w:rFonts w:ascii="Microsoft JhengHei UI" w:eastAsia="Microsoft JhengHei UI" w:hAnsi="Microsoft JhengHei UI" w:cs="Times New Roman"/>
                <w:b/>
                <w:bCs/>
                <w:sz w:val="12"/>
                <w:szCs w:val="12"/>
              </w:rPr>
            </w:pPr>
          </w:p>
        </w:tc>
        <w:tc>
          <w:tcPr>
            <w:tcW w:w="1417"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Responsabile della prevenzione della corruzione e della trasparenza</w:t>
            </w:r>
          </w:p>
        </w:tc>
        <w:tc>
          <w:tcPr>
            <w:tcW w:w="2481"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Nominativo e recapito del Responsabile della prevenzione della corruzione e della trasparenza</w:t>
            </w:r>
          </w:p>
        </w:tc>
        <w:tc>
          <w:tcPr>
            <w:tcW w:w="1559" w:type="dxa"/>
            <w:shd w:val="clear" w:color="auto" w:fill="auto"/>
            <w:vAlign w:val="center"/>
            <w:hideMark/>
          </w:tcPr>
          <w:p w:rsidR="0094730C" w:rsidRPr="00906240" w:rsidRDefault="00504C7A" w:rsidP="00504C7A">
            <w:pPr>
              <w:jc w:val="center"/>
              <w:rPr>
                <w:rFonts w:ascii="Microsoft JhengHei UI" w:eastAsia="Microsoft JhengHei UI" w:hAnsi="Microsoft JhengHei UI" w:cs="Times New Roman"/>
                <w:sz w:val="12"/>
                <w:szCs w:val="12"/>
              </w:rPr>
            </w:pPr>
            <w:r>
              <w:rPr>
                <w:rFonts w:ascii="Microsoft JhengHei UI" w:eastAsia="Microsoft JhengHei UI" w:hAnsi="Microsoft JhengHei UI" w:cs="Times New Roman"/>
                <w:sz w:val="12"/>
                <w:szCs w:val="12"/>
              </w:rPr>
              <w:t>E</w:t>
            </w:r>
            <w:r w:rsidRPr="00906240">
              <w:rPr>
                <w:rFonts w:ascii="Microsoft JhengHei UI" w:eastAsia="Microsoft JhengHei UI" w:hAnsi="Microsoft JhengHei UI" w:cs="Times New Roman"/>
                <w:sz w:val="12"/>
                <w:szCs w:val="12"/>
              </w:rPr>
              <w:t xml:space="preserve">ntro </w:t>
            </w:r>
            <w:r>
              <w:rPr>
                <w:rFonts w:ascii="Microsoft JhengHei UI" w:eastAsia="Microsoft JhengHei UI" w:hAnsi="Microsoft JhengHei UI" w:cs="Times New Roman"/>
                <w:sz w:val="12"/>
                <w:szCs w:val="12"/>
              </w:rPr>
              <w:t>5</w:t>
            </w:r>
            <w:r w:rsidRPr="00906240">
              <w:rPr>
                <w:rFonts w:ascii="Microsoft JhengHei UI" w:eastAsia="Microsoft JhengHei UI" w:hAnsi="Microsoft JhengHei UI" w:cs="Times New Roman"/>
                <w:sz w:val="12"/>
                <w:szCs w:val="12"/>
              </w:rPr>
              <w:t xml:space="preserve"> giorni data disponibilità  documento </w:t>
            </w:r>
          </w:p>
        </w:tc>
        <w:tc>
          <w:tcPr>
            <w:tcW w:w="85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AU</w:t>
            </w:r>
          </w:p>
        </w:tc>
        <w:tc>
          <w:tcPr>
            <w:tcW w:w="745" w:type="dxa"/>
            <w:shd w:val="clear" w:color="auto" w:fill="auto"/>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RPCT</w:t>
            </w:r>
          </w:p>
        </w:tc>
        <w:tc>
          <w:tcPr>
            <w:tcW w:w="74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94730C" w:rsidRPr="00906240" w:rsidTr="00C86ABF">
        <w:trPr>
          <w:trHeight w:val="900"/>
        </w:trPr>
        <w:tc>
          <w:tcPr>
            <w:tcW w:w="1276" w:type="dxa"/>
            <w:vMerge/>
            <w:vAlign w:val="center"/>
            <w:hideMark/>
          </w:tcPr>
          <w:p w:rsidR="0094730C" w:rsidRPr="00906240" w:rsidRDefault="0094730C" w:rsidP="0094730C">
            <w:pPr>
              <w:rPr>
                <w:rFonts w:ascii="Microsoft JhengHei UI" w:eastAsia="Microsoft JhengHei UI" w:hAnsi="Microsoft JhengHei UI" w:cs="Times New Roman"/>
                <w:b/>
                <w:bCs/>
                <w:sz w:val="12"/>
                <w:szCs w:val="12"/>
              </w:rPr>
            </w:pPr>
          </w:p>
        </w:tc>
        <w:tc>
          <w:tcPr>
            <w:tcW w:w="1418" w:type="dxa"/>
            <w:vMerge/>
            <w:vAlign w:val="center"/>
            <w:hideMark/>
          </w:tcPr>
          <w:p w:rsidR="0094730C" w:rsidRPr="00906240" w:rsidRDefault="0094730C" w:rsidP="0094730C">
            <w:pPr>
              <w:rPr>
                <w:rFonts w:ascii="Microsoft JhengHei UI" w:eastAsia="Microsoft JhengHei UI" w:hAnsi="Microsoft JhengHei UI" w:cs="Times New Roman"/>
                <w:b/>
                <w:bCs/>
                <w:sz w:val="12"/>
                <w:szCs w:val="12"/>
              </w:rPr>
            </w:pPr>
          </w:p>
        </w:tc>
        <w:tc>
          <w:tcPr>
            <w:tcW w:w="1417"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Relazione del responsabile della prevenzione della corruzione e della trasparenza </w:t>
            </w:r>
          </w:p>
        </w:tc>
        <w:tc>
          <w:tcPr>
            <w:tcW w:w="2481"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Relazione del responsabile della prevenzione della corruzione recante i risultati dell’attività svolta (entro il 15 dicembre di ogni anno)</w:t>
            </w:r>
          </w:p>
        </w:tc>
        <w:tc>
          <w:tcPr>
            <w:tcW w:w="1559" w:type="dxa"/>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Annuale </w:t>
            </w:r>
            <w:r w:rsidR="00504C7A">
              <w:rPr>
                <w:rFonts w:ascii="Microsoft JhengHei UI" w:eastAsia="Microsoft JhengHei UI" w:hAnsi="Microsoft JhengHei UI" w:cs="Times New Roman"/>
                <w:sz w:val="12"/>
                <w:szCs w:val="12"/>
              </w:rPr>
              <w:t>E</w:t>
            </w:r>
            <w:r w:rsidR="00504C7A" w:rsidRPr="00906240">
              <w:rPr>
                <w:rFonts w:ascii="Microsoft JhengHei UI" w:eastAsia="Microsoft JhengHei UI" w:hAnsi="Microsoft JhengHei UI" w:cs="Times New Roman"/>
                <w:sz w:val="12"/>
                <w:szCs w:val="12"/>
              </w:rPr>
              <w:t xml:space="preserve">ntro </w:t>
            </w:r>
            <w:r w:rsidR="00504C7A">
              <w:rPr>
                <w:rFonts w:ascii="Microsoft JhengHei UI" w:eastAsia="Microsoft JhengHei UI" w:hAnsi="Microsoft JhengHei UI" w:cs="Times New Roman"/>
                <w:sz w:val="12"/>
                <w:szCs w:val="12"/>
              </w:rPr>
              <w:t>5</w:t>
            </w:r>
            <w:r w:rsidR="00504C7A" w:rsidRPr="00906240">
              <w:rPr>
                <w:rFonts w:ascii="Microsoft JhengHei UI" w:eastAsia="Microsoft JhengHei UI" w:hAnsi="Microsoft JhengHei UI" w:cs="Times New Roman"/>
                <w:sz w:val="12"/>
                <w:szCs w:val="12"/>
              </w:rPr>
              <w:t xml:space="preserve"> giorni data disponibilità  documento</w:t>
            </w:r>
            <w:r w:rsidRPr="00906240">
              <w:rPr>
                <w:rFonts w:ascii="Microsoft JhengHei UI" w:eastAsia="Microsoft JhengHei UI" w:hAnsi="Microsoft JhengHei UI" w:cs="Times New Roman"/>
                <w:sz w:val="12"/>
                <w:szCs w:val="12"/>
              </w:rPr>
              <w:br/>
              <w:t>(ex art. 1, c. 14, L. n. 190/2012)</w:t>
            </w:r>
          </w:p>
        </w:tc>
        <w:tc>
          <w:tcPr>
            <w:tcW w:w="85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RPCT</w:t>
            </w:r>
          </w:p>
        </w:tc>
        <w:tc>
          <w:tcPr>
            <w:tcW w:w="745" w:type="dxa"/>
            <w:shd w:val="clear" w:color="auto" w:fill="auto"/>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RPCT</w:t>
            </w:r>
          </w:p>
        </w:tc>
        <w:tc>
          <w:tcPr>
            <w:tcW w:w="74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94730C" w:rsidRPr="00906240" w:rsidTr="00C86ABF">
        <w:trPr>
          <w:trHeight w:val="600"/>
        </w:trPr>
        <w:tc>
          <w:tcPr>
            <w:tcW w:w="1276" w:type="dxa"/>
            <w:vMerge/>
            <w:vAlign w:val="center"/>
            <w:hideMark/>
          </w:tcPr>
          <w:p w:rsidR="0094730C" w:rsidRPr="00906240" w:rsidRDefault="0094730C" w:rsidP="0094730C">
            <w:pPr>
              <w:rPr>
                <w:rFonts w:ascii="Microsoft JhengHei UI" w:eastAsia="Microsoft JhengHei UI" w:hAnsi="Microsoft JhengHei UI" w:cs="Times New Roman"/>
                <w:b/>
                <w:bCs/>
                <w:sz w:val="12"/>
                <w:szCs w:val="12"/>
              </w:rPr>
            </w:pPr>
          </w:p>
        </w:tc>
        <w:tc>
          <w:tcPr>
            <w:tcW w:w="1418" w:type="dxa"/>
            <w:vMerge/>
            <w:vAlign w:val="center"/>
            <w:hideMark/>
          </w:tcPr>
          <w:p w:rsidR="0094730C" w:rsidRPr="00906240" w:rsidRDefault="0094730C" w:rsidP="0094730C">
            <w:pPr>
              <w:rPr>
                <w:rFonts w:ascii="Microsoft JhengHei UI" w:eastAsia="Microsoft JhengHei UI" w:hAnsi="Microsoft JhengHei UI" w:cs="Times New Roman"/>
                <w:b/>
                <w:bCs/>
                <w:sz w:val="12"/>
                <w:szCs w:val="12"/>
              </w:rPr>
            </w:pPr>
          </w:p>
        </w:tc>
        <w:tc>
          <w:tcPr>
            <w:tcW w:w="1417"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Atti di accertamento delle violazioni </w:t>
            </w:r>
          </w:p>
        </w:tc>
        <w:tc>
          <w:tcPr>
            <w:tcW w:w="2481"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Atti di accertamento delle violazioni delle disposizioni  di cui al d.lgs. n. 39/2013</w:t>
            </w:r>
          </w:p>
        </w:tc>
        <w:tc>
          <w:tcPr>
            <w:tcW w:w="1559" w:type="dxa"/>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Tempestivo</w:t>
            </w:r>
          </w:p>
        </w:tc>
        <w:tc>
          <w:tcPr>
            <w:tcW w:w="85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RPCT</w:t>
            </w:r>
          </w:p>
        </w:tc>
        <w:tc>
          <w:tcPr>
            <w:tcW w:w="745" w:type="dxa"/>
            <w:shd w:val="clear" w:color="auto" w:fill="auto"/>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RPCT</w:t>
            </w:r>
          </w:p>
        </w:tc>
        <w:tc>
          <w:tcPr>
            <w:tcW w:w="74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94730C" w:rsidRPr="00906240" w:rsidTr="00C86ABF">
        <w:trPr>
          <w:trHeight w:val="2055"/>
        </w:trPr>
        <w:tc>
          <w:tcPr>
            <w:tcW w:w="1276" w:type="dxa"/>
            <w:vMerge w:val="restart"/>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b/>
                <w:bCs/>
                <w:sz w:val="12"/>
                <w:szCs w:val="12"/>
              </w:rPr>
            </w:pPr>
            <w:r w:rsidRPr="00906240">
              <w:rPr>
                <w:rFonts w:ascii="Microsoft JhengHei UI" w:eastAsia="Microsoft JhengHei UI" w:hAnsi="Microsoft JhengHei UI" w:cs="Times New Roman"/>
                <w:b/>
                <w:bCs/>
                <w:sz w:val="12"/>
                <w:szCs w:val="12"/>
              </w:rPr>
              <w:t xml:space="preserve">Altri contenuti </w:t>
            </w:r>
          </w:p>
        </w:tc>
        <w:tc>
          <w:tcPr>
            <w:tcW w:w="1418" w:type="dxa"/>
            <w:vMerge w:val="restart"/>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b/>
                <w:bCs/>
                <w:sz w:val="12"/>
                <w:szCs w:val="12"/>
              </w:rPr>
            </w:pPr>
            <w:r w:rsidRPr="00906240">
              <w:rPr>
                <w:rFonts w:ascii="Microsoft JhengHei UI" w:eastAsia="Microsoft JhengHei UI" w:hAnsi="Microsoft JhengHei UI" w:cs="Times New Roman"/>
                <w:b/>
                <w:bCs/>
                <w:sz w:val="12"/>
                <w:szCs w:val="12"/>
              </w:rPr>
              <w:t>Accesso civico</w:t>
            </w:r>
          </w:p>
        </w:tc>
        <w:tc>
          <w:tcPr>
            <w:tcW w:w="1417"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Accesso civico "semplice"concernente dati, documenti e informazioni soggetti a pubblicazione obbligatoria</w:t>
            </w:r>
          </w:p>
        </w:tc>
        <w:tc>
          <w:tcPr>
            <w:tcW w:w="2481"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Nome del Responsabile della prevenzione della corruzione e della trasparenza/o del soggetto cui è presentata la richiesta di accesso civico, </w:t>
            </w:r>
            <w:proofErr w:type="spellStart"/>
            <w:r w:rsidRPr="00906240">
              <w:rPr>
                <w:rFonts w:ascii="Microsoft JhengHei UI" w:eastAsia="Microsoft JhengHei UI" w:hAnsi="Microsoft JhengHei UI" w:cs="Times New Roman"/>
                <w:sz w:val="12"/>
                <w:szCs w:val="12"/>
              </w:rPr>
              <w:t>nonchè</w:t>
            </w:r>
            <w:proofErr w:type="spellEnd"/>
            <w:r w:rsidRPr="00906240">
              <w:rPr>
                <w:rFonts w:ascii="Microsoft JhengHei UI" w:eastAsia="Microsoft JhengHei UI" w:hAnsi="Microsoft JhengHei UI" w:cs="Times New Roman"/>
                <w:sz w:val="12"/>
                <w:szCs w:val="12"/>
              </w:rPr>
              <w:t xml:space="preserve"> modalità per l'esercizio di tale diritto, con indicazione dei recapiti telefonici e delle caselle di posta elettronica istituzionale e nome del titolare del potere sostitutivo, attivabile nei casi di ritardo o mancata risposta, con indicazione dei recapiti telefonici e delle caselle di posta elettronica istituzionale</w:t>
            </w:r>
          </w:p>
        </w:tc>
        <w:tc>
          <w:tcPr>
            <w:tcW w:w="1559" w:type="dxa"/>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Tempestivo</w:t>
            </w:r>
          </w:p>
        </w:tc>
        <w:tc>
          <w:tcPr>
            <w:tcW w:w="85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RPCT</w:t>
            </w:r>
          </w:p>
        </w:tc>
        <w:tc>
          <w:tcPr>
            <w:tcW w:w="745" w:type="dxa"/>
            <w:shd w:val="clear" w:color="auto" w:fill="auto"/>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RPCT</w:t>
            </w:r>
          </w:p>
        </w:tc>
        <w:tc>
          <w:tcPr>
            <w:tcW w:w="74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94730C" w:rsidRPr="00906240" w:rsidTr="00C86ABF">
        <w:trPr>
          <w:trHeight w:val="870"/>
        </w:trPr>
        <w:tc>
          <w:tcPr>
            <w:tcW w:w="1276" w:type="dxa"/>
            <w:vMerge/>
            <w:vAlign w:val="center"/>
            <w:hideMark/>
          </w:tcPr>
          <w:p w:rsidR="0094730C" w:rsidRPr="00906240" w:rsidRDefault="0094730C" w:rsidP="0094730C">
            <w:pPr>
              <w:rPr>
                <w:rFonts w:ascii="Microsoft JhengHei UI" w:eastAsia="Microsoft JhengHei UI" w:hAnsi="Microsoft JhengHei UI" w:cs="Times New Roman"/>
                <w:b/>
                <w:bCs/>
                <w:sz w:val="12"/>
                <w:szCs w:val="12"/>
              </w:rPr>
            </w:pPr>
          </w:p>
        </w:tc>
        <w:tc>
          <w:tcPr>
            <w:tcW w:w="1418" w:type="dxa"/>
            <w:vMerge/>
            <w:vAlign w:val="center"/>
            <w:hideMark/>
          </w:tcPr>
          <w:p w:rsidR="0094730C" w:rsidRPr="00906240" w:rsidRDefault="0094730C" w:rsidP="0094730C">
            <w:pPr>
              <w:rPr>
                <w:rFonts w:ascii="Microsoft JhengHei UI" w:eastAsia="Microsoft JhengHei UI" w:hAnsi="Microsoft JhengHei UI" w:cs="Times New Roman"/>
                <w:b/>
                <w:bCs/>
                <w:sz w:val="12"/>
                <w:szCs w:val="12"/>
              </w:rPr>
            </w:pPr>
          </w:p>
        </w:tc>
        <w:tc>
          <w:tcPr>
            <w:tcW w:w="1417"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Accesso civico "generalizzato" concernente dati e documenti ulteriori rispetto a quelli oggetto di pubblicazione obbligatoria</w:t>
            </w:r>
          </w:p>
        </w:tc>
        <w:tc>
          <w:tcPr>
            <w:tcW w:w="2481"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Nomi Uffici competenti cui è presentata la richiesta di accesso civico, </w:t>
            </w:r>
            <w:proofErr w:type="spellStart"/>
            <w:r w:rsidRPr="00906240">
              <w:rPr>
                <w:rFonts w:ascii="Microsoft JhengHei UI" w:eastAsia="Microsoft JhengHei UI" w:hAnsi="Microsoft JhengHei UI" w:cs="Times New Roman"/>
                <w:sz w:val="12"/>
                <w:szCs w:val="12"/>
              </w:rPr>
              <w:t>nonchè</w:t>
            </w:r>
            <w:proofErr w:type="spellEnd"/>
            <w:r w:rsidRPr="00906240">
              <w:rPr>
                <w:rFonts w:ascii="Microsoft JhengHei UI" w:eastAsia="Microsoft JhengHei UI" w:hAnsi="Microsoft JhengHei UI" w:cs="Times New Roman"/>
                <w:sz w:val="12"/>
                <w:szCs w:val="12"/>
              </w:rPr>
              <w:t xml:space="preserve"> modalità per l'esercizio di tale diritto, con indicazione dei recapiti telefonici e delle caselle di posta elettronica istituzionale</w:t>
            </w:r>
          </w:p>
        </w:tc>
        <w:tc>
          <w:tcPr>
            <w:tcW w:w="1559" w:type="dxa"/>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Tempestivo</w:t>
            </w:r>
          </w:p>
        </w:tc>
        <w:tc>
          <w:tcPr>
            <w:tcW w:w="85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RPCT</w:t>
            </w:r>
          </w:p>
        </w:tc>
        <w:tc>
          <w:tcPr>
            <w:tcW w:w="745" w:type="dxa"/>
            <w:shd w:val="clear" w:color="auto" w:fill="auto"/>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RPCT</w:t>
            </w:r>
          </w:p>
        </w:tc>
        <w:tc>
          <w:tcPr>
            <w:tcW w:w="74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94730C" w:rsidRPr="00906240" w:rsidTr="00C86ABF">
        <w:trPr>
          <w:trHeight w:val="1125"/>
        </w:trPr>
        <w:tc>
          <w:tcPr>
            <w:tcW w:w="1276" w:type="dxa"/>
            <w:vMerge/>
            <w:vAlign w:val="center"/>
            <w:hideMark/>
          </w:tcPr>
          <w:p w:rsidR="0094730C" w:rsidRPr="00906240" w:rsidRDefault="0094730C" w:rsidP="0094730C">
            <w:pPr>
              <w:rPr>
                <w:rFonts w:ascii="Microsoft JhengHei UI" w:eastAsia="Microsoft JhengHei UI" w:hAnsi="Microsoft JhengHei UI" w:cs="Times New Roman"/>
                <w:b/>
                <w:bCs/>
                <w:sz w:val="12"/>
                <w:szCs w:val="12"/>
              </w:rPr>
            </w:pPr>
          </w:p>
        </w:tc>
        <w:tc>
          <w:tcPr>
            <w:tcW w:w="1418" w:type="dxa"/>
            <w:vMerge/>
            <w:vAlign w:val="center"/>
            <w:hideMark/>
          </w:tcPr>
          <w:p w:rsidR="0094730C" w:rsidRPr="00906240" w:rsidRDefault="0094730C" w:rsidP="0094730C">
            <w:pPr>
              <w:rPr>
                <w:rFonts w:ascii="Microsoft JhengHei UI" w:eastAsia="Microsoft JhengHei UI" w:hAnsi="Microsoft JhengHei UI" w:cs="Times New Roman"/>
                <w:b/>
                <w:bCs/>
                <w:sz w:val="12"/>
                <w:szCs w:val="12"/>
              </w:rPr>
            </w:pPr>
          </w:p>
        </w:tc>
        <w:tc>
          <w:tcPr>
            <w:tcW w:w="1417"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Accesso civico "generalizzato" concernente dati e documenti relativi alle attività di pubblico interesse, ulteriori rispetto a quelli oggetto di obbligo di pubblicazione</w:t>
            </w:r>
          </w:p>
        </w:tc>
        <w:tc>
          <w:tcPr>
            <w:tcW w:w="2481"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Nomi Uffici competenti cui è presentata la richiesta di accesso civico, </w:t>
            </w:r>
            <w:proofErr w:type="spellStart"/>
            <w:r w:rsidRPr="00906240">
              <w:rPr>
                <w:rFonts w:ascii="Microsoft JhengHei UI" w:eastAsia="Microsoft JhengHei UI" w:hAnsi="Microsoft JhengHei UI" w:cs="Times New Roman"/>
                <w:sz w:val="12"/>
                <w:szCs w:val="12"/>
              </w:rPr>
              <w:t>nonchè</w:t>
            </w:r>
            <w:proofErr w:type="spellEnd"/>
            <w:r w:rsidRPr="00906240">
              <w:rPr>
                <w:rFonts w:ascii="Microsoft JhengHei UI" w:eastAsia="Microsoft JhengHei UI" w:hAnsi="Microsoft JhengHei UI" w:cs="Times New Roman"/>
                <w:sz w:val="12"/>
                <w:szCs w:val="12"/>
              </w:rPr>
              <w:t xml:space="preserve"> modalità per l'esercizio di tale diritto, con indicazione dei recapiti telefonici e delle caselle di posta elettronica istituzionale</w:t>
            </w:r>
          </w:p>
        </w:tc>
        <w:tc>
          <w:tcPr>
            <w:tcW w:w="1559" w:type="dxa"/>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Tempestivo</w:t>
            </w:r>
          </w:p>
        </w:tc>
        <w:tc>
          <w:tcPr>
            <w:tcW w:w="85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RPCT</w:t>
            </w:r>
          </w:p>
        </w:tc>
        <w:tc>
          <w:tcPr>
            <w:tcW w:w="745" w:type="dxa"/>
            <w:shd w:val="clear" w:color="auto" w:fill="auto"/>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RPCT</w:t>
            </w:r>
          </w:p>
        </w:tc>
        <w:tc>
          <w:tcPr>
            <w:tcW w:w="74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94730C" w:rsidRPr="00906240" w:rsidTr="00C86ABF">
        <w:trPr>
          <w:trHeight w:val="765"/>
        </w:trPr>
        <w:tc>
          <w:tcPr>
            <w:tcW w:w="1276" w:type="dxa"/>
            <w:vMerge/>
            <w:vAlign w:val="center"/>
            <w:hideMark/>
          </w:tcPr>
          <w:p w:rsidR="0094730C" w:rsidRPr="00906240" w:rsidRDefault="0094730C" w:rsidP="0094730C">
            <w:pPr>
              <w:rPr>
                <w:rFonts w:ascii="Microsoft JhengHei UI" w:eastAsia="Microsoft JhengHei UI" w:hAnsi="Microsoft JhengHei UI" w:cs="Times New Roman"/>
                <w:b/>
                <w:bCs/>
                <w:sz w:val="12"/>
                <w:szCs w:val="12"/>
              </w:rPr>
            </w:pPr>
          </w:p>
        </w:tc>
        <w:tc>
          <w:tcPr>
            <w:tcW w:w="1418" w:type="dxa"/>
            <w:vMerge/>
            <w:vAlign w:val="center"/>
            <w:hideMark/>
          </w:tcPr>
          <w:p w:rsidR="0094730C" w:rsidRPr="00906240" w:rsidRDefault="0094730C" w:rsidP="0094730C">
            <w:pPr>
              <w:rPr>
                <w:rFonts w:ascii="Microsoft JhengHei UI" w:eastAsia="Microsoft JhengHei UI" w:hAnsi="Microsoft JhengHei UI" w:cs="Times New Roman"/>
                <w:b/>
                <w:bCs/>
                <w:sz w:val="12"/>
                <w:szCs w:val="12"/>
              </w:rPr>
            </w:pPr>
          </w:p>
        </w:tc>
        <w:tc>
          <w:tcPr>
            <w:tcW w:w="1417"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 xml:space="preserve">Registro degli accessi </w:t>
            </w:r>
          </w:p>
        </w:tc>
        <w:tc>
          <w:tcPr>
            <w:tcW w:w="2481"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Elenco delle richieste di accesso</w:t>
            </w:r>
            <w:r w:rsidRPr="00906240">
              <w:rPr>
                <w:rFonts w:ascii="Microsoft JhengHei UI" w:eastAsia="Microsoft JhengHei UI" w:hAnsi="Microsoft JhengHei UI" w:cs="Times New Roman"/>
                <w:color w:val="FF0000"/>
                <w:sz w:val="12"/>
                <w:szCs w:val="12"/>
              </w:rPr>
              <w:t xml:space="preserve"> </w:t>
            </w:r>
            <w:r w:rsidRPr="00906240">
              <w:rPr>
                <w:rFonts w:ascii="Microsoft JhengHei UI" w:eastAsia="Microsoft JhengHei UI" w:hAnsi="Microsoft JhengHei UI" w:cs="Times New Roman"/>
                <w:sz w:val="12"/>
                <w:szCs w:val="12"/>
              </w:rPr>
              <w:t>con indicazione dell’oggetto e della data della richiesta nonché del relativo esito con la data della decisione</w:t>
            </w:r>
          </w:p>
        </w:tc>
        <w:tc>
          <w:tcPr>
            <w:tcW w:w="1559" w:type="dxa"/>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Semestrale</w:t>
            </w:r>
          </w:p>
        </w:tc>
        <w:tc>
          <w:tcPr>
            <w:tcW w:w="85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RPCT</w:t>
            </w:r>
          </w:p>
        </w:tc>
        <w:tc>
          <w:tcPr>
            <w:tcW w:w="745" w:type="dxa"/>
            <w:shd w:val="clear" w:color="auto" w:fill="auto"/>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RPCT</w:t>
            </w:r>
          </w:p>
        </w:tc>
        <w:tc>
          <w:tcPr>
            <w:tcW w:w="74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r w:rsidR="0094730C" w:rsidRPr="00906240" w:rsidTr="009E31CA">
        <w:trPr>
          <w:trHeight w:val="2501"/>
        </w:trPr>
        <w:tc>
          <w:tcPr>
            <w:tcW w:w="1276" w:type="dxa"/>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b/>
                <w:bCs/>
                <w:sz w:val="12"/>
                <w:szCs w:val="12"/>
              </w:rPr>
            </w:pPr>
            <w:r w:rsidRPr="00906240">
              <w:rPr>
                <w:rFonts w:ascii="Microsoft JhengHei UI" w:eastAsia="Microsoft JhengHei UI" w:hAnsi="Microsoft JhengHei UI" w:cs="Times New Roman"/>
                <w:b/>
                <w:bCs/>
                <w:sz w:val="12"/>
                <w:szCs w:val="12"/>
              </w:rPr>
              <w:lastRenderedPageBreak/>
              <w:t>Altri contenuti</w:t>
            </w:r>
          </w:p>
        </w:tc>
        <w:tc>
          <w:tcPr>
            <w:tcW w:w="1418" w:type="dxa"/>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b/>
                <w:bCs/>
                <w:sz w:val="12"/>
                <w:szCs w:val="12"/>
              </w:rPr>
            </w:pPr>
            <w:r w:rsidRPr="00906240">
              <w:rPr>
                <w:rFonts w:ascii="Microsoft JhengHei UI" w:eastAsia="Microsoft JhengHei UI" w:hAnsi="Microsoft JhengHei UI" w:cs="Times New Roman"/>
                <w:b/>
                <w:bCs/>
                <w:sz w:val="12"/>
                <w:szCs w:val="12"/>
              </w:rPr>
              <w:t>Dati ulteriori</w:t>
            </w:r>
          </w:p>
        </w:tc>
        <w:tc>
          <w:tcPr>
            <w:tcW w:w="1417"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Dati ulteriori</w:t>
            </w:r>
            <w:r w:rsidRPr="00906240">
              <w:rPr>
                <w:rFonts w:ascii="Microsoft JhengHei UI" w:eastAsia="Microsoft JhengHei UI" w:hAnsi="Microsoft JhengHei UI" w:cs="Times New Roman"/>
                <w:sz w:val="12"/>
                <w:szCs w:val="12"/>
              </w:rPr>
              <w:br/>
            </w:r>
            <w:r w:rsidRPr="00906240">
              <w:rPr>
                <w:rFonts w:ascii="Microsoft JhengHei UI" w:eastAsia="Microsoft JhengHei UI" w:hAnsi="Microsoft JhengHei UI" w:cs="Times New Roman"/>
                <w:sz w:val="12"/>
                <w:szCs w:val="12"/>
              </w:rPr>
              <w:br/>
              <w:t xml:space="preserve">(NB: nel caso di pubblicazione di dati non previsti da norme di legge si deve procedere alla </w:t>
            </w:r>
            <w:proofErr w:type="spellStart"/>
            <w:r w:rsidRPr="00906240">
              <w:rPr>
                <w:rFonts w:ascii="Microsoft JhengHei UI" w:eastAsia="Microsoft JhengHei UI" w:hAnsi="Microsoft JhengHei UI" w:cs="Times New Roman"/>
                <w:sz w:val="12"/>
                <w:szCs w:val="12"/>
              </w:rPr>
              <w:t>anonimizzazione</w:t>
            </w:r>
            <w:proofErr w:type="spellEnd"/>
            <w:r w:rsidRPr="00906240">
              <w:rPr>
                <w:rFonts w:ascii="Microsoft JhengHei UI" w:eastAsia="Microsoft JhengHei UI" w:hAnsi="Microsoft JhengHei UI" w:cs="Times New Roman"/>
                <w:sz w:val="12"/>
                <w:szCs w:val="12"/>
              </w:rPr>
              <w:t xml:space="preserve"> dei dati personali eventualmente presenti, in virtù di quanto disposto dall'art. 4, c. 3, del d.lgs. n. 33/2013)</w:t>
            </w:r>
          </w:p>
        </w:tc>
        <w:tc>
          <w:tcPr>
            <w:tcW w:w="2481" w:type="dxa"/>
            <w:shd w:val="clear" w:color="auto" w:fill="auto"/>
            <w:vAlign w:val="center"/>
            <w:hideMark/>
          </w:tcPr>
          <w:p w:rsidR="0094730C" w:rsidRPr="00906240" w:rsidRDefault="0094730C" w:rsidP="0094730C">
            <w:pP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Dati, informazioni e documenti ulteriori che società ed enti  non hanno l'obbligo di pubblicare ai sensi della normativa vigente e che non sono riconducibili alle sottosezioni indicate</w:t>
            </w:r>
          </w:p>
        </w:tc>
        <w:tc>
          <w:tcPr>
            <w:tcW w:w="1559" w:type="dxa"/>
            <w:shd w:val="clear" w:color="auto" w:fill="auto"/>
            <w:vAlign w:val="center"/>
            <w:hideMark/>
          </w:tcPr>
          <w:p w:rsidR="0094730C" w:rsidRPr="00906240" w:rsidRDefault="0094730C" w:rsidP="0094730C">
            <w:pPr>
              <w:jc w:val="center"/>
              <w:rPr>
                <w:rFonts w:ascii="Microsoft JhengHei UI" w:eastAsia="Microsoft JhengHei UI" w:hAnsi="Microsoft JhengHei UI" w:cs="Times New Roman"/>
                <w:sz w:val="12"/>
                <w:szCs w:val="12"/>
              </w:rPr>
            </w:pPr>
            <w:r w:rsidRPr="00906240">
              <w:rPr>
                <w:rFonts w:ascii="Microsoft JhengHei UI" w:eastAsia="Microsoft JhengHei UI" w:hAnsi="Microsoft JhengHei UI" w:cs="Times New Roman"/>
                <w:sz w:val="12"/>
                <w:szCs w:val="12"/>
              </w:rPr>
              <w:t>Entro 10 giorni dalla disponibilità dei documenti</w:t>
            </w:r>
          </w:p>
        </w:tc>
        <w:tc>
          <w:tcPr>
            <w:tcW w:w="85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RPCT</w:t>
            </w:r>
          </w:p>
        </w:tc>
        <w:tc>
          <w:tcPr>
            <w:tcW w:w="745" w:type="dxa"/>
            <w:shd w:val="clear" w:color="auto" w:fill="auto"/>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r w:rsidRPr="00906240">
              <w:rPr>
                <w:rFonts w:ascii="Microsoft JhengHei UI" w:eastAsia="Microsoft JhengHei UI" w:hAnsi="Microsoft JhengHei UI" w:cs="Calibri"/>
                <w:b/>
                <w:bCs/>
                <w:sz w:val="12"/>
                <w:szCs w:val="12"/>
              </w:rPr>
              <w:t>RPCT</w:t>
            </w:r>
          </w:p>
        </w:tc>
        <w:tc>
          <w:tcPr>
            <w:tcW w:w="740" w:type="dxa"/>
            <w:shd w:val="clear" w:color="auto" w:fill="auto"/>
            <w:noWrap/>
            <w:vAlign w:val="center"/>
            <w:hideMark/>
          </w:tcPr>
          <w:p w:rsidR="0094730C" w:rsidRPr="00906240" w:rsidRDefault="0094730C" w:rsidP="0094730C">
            <w:pPr>
              <w:jc w:val="center"/>
              <w:rPr>
                <w:rFonts w:ascii="Microsoft JhengHei UI" w:eastAsia="Microsoft JhengHei UI" w:hAnsi="Microsoft JhengHei UI" w:cs="Calibri"/>
                <w:b/>
                <w:bCs/>
                <w:sz w:val="12"/>
                <w:szCs w:val="12"/>
              </w:rPr>
            </w:pPr>
            <w:proofErr w:type="spellStart"/>
            <w:r w:rsidRPr="00906240">
              <w:rPr>
                <w:rFonts w:ascii="Microsoft JhengHei UI" w:eastAsia="Microsoft JhengHei UI" w:hAnsi="Microsoft JhengHei UI" w:cs="Calibri"/>
                <w:b/>
                <w:bCs/>
                <w:sz w:val="12"/>
                <w:szCs w:val="12"/>
              </w:rPr>
              <w:t>SeDAG</w:t>
            </w:r>
            <w:proofErr w:type="spellEnd"/>
          </w:p>
        </w:tc>
      </w:tr>
    </w:tbl>
    <w:p w:rsidR="00C966C5" w:rsidRDefault="00C966C5" w:rsidP="00B05EE6">
      <w:pPr>
        <w:pStyle w:val="Corpodeltesto1"/>
        <w:spacing w:after="0" w:line="276" w:lineRule="auto"/>
        <w:ind w:right="674"/>
        <w:jc w:val="both"/>
        <w:rPr>
          <w:rFonts w:ascii="Candara" w:hAnsi="Candara"/>
        </w:rPr>
      </w:pPr>
    </w:p>
    <w:p w:rsidR="00C966C5" w:rsidRDefault="00C966C5" w:rsidP="00B05EE6">
      <w:pPr>
        <w:pStyle w:val="Corpodeltesto1"/>
        <w:spacing w:after="0" w:line="276" w:lineRule="auto"/>
        <w:ind w:right="674"/>
        <w:jc w:val="both"/>
        <w:rPr>
          <w:rFonts w:ascii="Candara" w:hAnsi="Candara"/>
        </w:rPr>
      </w:pPr>
    </w:p>
    <w:p w:rsidR="007444D3" w:rsidRPr="007C52ED" w:rsidRDefault="00730409" w:rsidP="0000728B">
      <w:pPr>
        <w:pStyle w:val="Titolo31"/>
        <w:keepNext/>
        <w:keepLines/>
        <w:numPr>
          <w:ilvl w:val="0"/>
          <w:numId w:val="14"/>
        </w:numPr>
        <w:spacing w:after="0" w:line="276" w:lineRule="auto"/>
        <w:ind w:left="284" w:right="369" w:hanging="284"/>
        <w:jc w:val="both"/>
        <w:outlineLvl w:val="0"/>
        <w:rPr>
          <w:rFonts w:ascii="Candara" w:hAnsi="Candara"/>
        </w:rPr>
      </w:pPr>
      <w:bookmarkStart w:id="157" w:name="_Toc130829989"/>
      <w:bookmarkStart w:id="158" w:name="bookmark293"/>
      <w:r>
        <w:rPr>
          <w:rFonts w:ascii="Candara" w:hAnsi="Candara"/>
        </w:rPr>
        <w:t>–</w:t>
      </w:r>
      <w:r w:rsidR="00724CEF" w:rsidRPr="007C52ED">
        <w:rPr>
          <w:rFonts w:ascii="Candara" w:hAnsi="Candara"/>
        </w:rPr>
        <w:t xml:space="preserve"> </w:t>
      </w:r>
      <w:r w:rsidR="006C32AF">
        <w:rPr>
          <w:rFonts w:ascii="Candara" w:hAnsi="Candara"/>
        </w:rPr>
        <w:t>AGGIORNAMENTO DEI DATI</w:t>
      </w:r>
      <w:bookmarkEnd w:id="157"/>
    </w:p>
    <w:p w:rsidR="00502F4E" w:rsidRDefault="6168A5B9" w:rsidP="008F402F">
      <w:pPr>
        <w:pStyle w:val="Corpodeltesto1"/>
        <w:spacing w:after="0" w:line="276" w:lineRule="auto"/>
        <w:ind w:right="369"/>
        <w:jc w:val="both"/>
        <w:outlineLvl w:val="0"/>
        <w:rPr>
          <w:rFonts w:ascii="Candara" w:hAnsi="Candara"/>
        </w:rPr>
      </w:pPr>
      <w:bookmarkStart w:id="159" w:name="_Toc130828891"/>
      <w:bookmarkStart w:id="160" w:name="_Toc130829220"/>
      <w:bookmarkStart w:id="161" w:name="_Toc130829990"/>
      <w:r w:rsidRPr="5BA3E6EF">
        <w:rPr>
          <w:rFonts w:ascii="Candara" w:hAnsi="Candara"/>
        </w:rPr>
        <w:t xml:space="preserve">La Società, attraverso </w:t>
      </w:r>
      <w:r w:rsidR="00D44E75">
        <w:rPr>
          <w:rFonts w:ascii="Candara" w:hAnsi="Candara"/>
        </w:rPr>
        <w:t xml:space="preserve">il </w:t>
      </w:r>
      <w:r w:rsidRPr="5BA3E6EF">
        <w:rPr>
          <w:rFonts w:ascii="Candara" w:hAnsi="Candara"/>
        </w:rPr>
        <w:t xml:space="preserve">RPCT e gli incaricati della pubblicazione (risorse principali e aggiuntive), pubblica i dati secondo le scadenze previste dalla legge. Quando non è presente una scadenza, ci si attiene al principio della tempestività: la pubblicazione deve essere effettuata in tempo utile per consentire agli interessati di esperire tutti i mezzi di tutela riconosciuti dalla legge. Ove possibile, la pubblicazione viene effettuata </w:t>
      </w:r>
      <w:r w:rsidR="00504C7A">
        <w:rPr>
          <w:rFonts w:ascii="Candara" w:hAnsi="Candara"/>
        </w:rPr>
        <w:t xml:space="preserve">generalmente, salvo diversa previsione, </w:t>
      </w:r>
      <w:r w:rsidRPr="00504C7A">
        <w:rPr>
          <w:rFonts w:ascii="Candara" w:hAnsi="Candara"/>
        </w:rPr>
        <w:t>entro</w:t>
      </w:r>
      <w:r w:rsidR="007A19CC" w:rsidRPr="00504C7A">
        <w:rPr>
          <w:rFonts w:ascii="Candara" w:hAnsi="Candara"/>
        </w:rPr>
        <w:t xml:space="preserve"> 5 (cinque) giorni</w:t>
      </w:r>
      <w:r w:rsidRPr="5BA3E6EF">
        <w:rPr>
          <w:rFonts w:ascii="Candara" w:hAnsi="Candara"/>
        </w:rPr>
        <w:t xml:space="preserve"> dall'adozione del provvedimento.</w:t>
      </w:r>
      <w:bookmarkEnd w:id="159"/>
      <w:bookmarkEnd w:id="160"/>
      <w:bookmarkEnd w:id="161"/>
    </w:p>
    <w:p w:rsidR="008F402F" w:rsidRPr="00295C23" w:rsidRDefault="008F402F" w:rsidP="008F402F">
      <w:pPr>
        <w:pStyle w:val="Corpodeltesto1"/>
        <w:spacing w:after="0" w:line="276" w:lineRule="auto"/>
        <w:ind w:right="369"/>
        <w:jc w:val="both"/>
        <w:outlineLvl w:val="0"/>
        <w:rPr>
          <w:rFonts w:ascii="Candara" w:hAnsi="Candara"/>
        </w:rPr>
      </w:pPr>
    </w:p>
    <w:p w:rsidR="00502F4E" w:rsidRPr="007C52ED" w:rsidRDefault="00502F4E" w:rsidP="0000728B">
      <w:pPr>
        <w:pStyle w:val="Titolo31"/>
        <w:keepNext/>
        <w:keepLines/>
        <w:numPr>
          <w:ilvl w:val="0"/>
          <w:numId w:val="14"/>
        </w:numPr>
        <w:spacing w:after="0" w:line="276" w:lineRule="auto"/>
        <w:ind w:left="284" w:right="369" w:hanging="284"/>
        <w:jc w:val="both"/>
        <w:outlineLvl w:val="0"/>
        <w:rPr>
          <w:rFonts w:ascii="Candara" w:hAnsi="Candara"/>
        </w:rPr>
      </w:pPr>
      <w:bookmarkStart w:id="162" w:name="_Toc130829991"/>
      <w:r w:rsidRPr="007C52ED">
        <w:rPr>
          <w:rFonts w:ascii="Candara" w:hAnsi="Candara"/>
        </w:rPr>
        <w:t xml:space="preserve">- </w:t>
      </w:r>
      <w:r w:rsidR="006C32AF" w:rsidRPr="007C52ED">
        <w:rPr>
          <w:rFonts w:ascii="Candara" w:hAnsi="Candara"/>
        </w:rPr>
        <w:t>CO</w:t>
      </w:r>
      <w:r w:rsidR="006C32AF">
        <w:rPr>
          <w:rFonts w:ascii="Candara" w:hAnsi="Candara"/>
        </w:rPr>
        <w:t>NTROLLI</w:t>
      </w:r>
      <w:bookmarkEnd w:id="162"/>
    </w:p>
    <w:p w:rsidR="00502F4E" w:rsidRPr="00730409" w:rsidRDefault="00502F4E" w:rsidP="008F402F">
      <w:pPr>
        <w:pStyle w:val="Corpodeltesto1"/>
        <w:spacing w:after="0" w:line="276" w:lineRule="auto"/>
        <w:ind w:right="369"/>
        <w:jc w:val="both"/>
        <w:rPr>
          <w:rFonts w:ascii="Candara" w:hAnsi="Candara"/>
        </w:rPr>
      </w:pPr>
      <w:r w:rsidRPr="00730409">
        <w:rPr>
          <w:rFonts w:ascii="Candara" w:hAnsi="Candara"/>
        </w:rPr>
        <w:t xml:space="preserve">Al fine di assicurare il rispetto degli standard attesi nell'attività di pubblicazione, </w:t>
      </w:r>
      <w:r w:rsidR="00D44E75">
        <w:rPr>
          <w:rFonts w:ascii="Candara" w:hAnsi="Candara"/>
        </w:rPr>
        <w:t xml:space="preserve">il </w:t>
      </w:r>
      <w:r w:rsidRPr="00730409">
        <w:rPr>
          <w:rFonts w:ascii="Candara" w:hAnsi="Candara"/>
        </w:rPr>
        <w:t>RPCT esegue ogni tre mesi dei controlli a campione per verificare la qualità dei dati pubblicati e la rispondenza ai requisiti di tempestività, chiarezza, accessibilità e formato digitale previsto.</w:t>
      </w:r>
    </w:p>
    <w:p w:rsidR="00502F4E" w:rsidRPr="00730409" w:rsidRDefault="00502F4E" w:rsidP="008F402F">
      <w:pPr>
        <w:pStyle w:val="Corpodeltesto1"/>
        <w:spacing w:after="0" w:line="276" w:lineRule="auto"/>
        <w:ind w:right="369"/>
        <w:jc w:val="both"/>
        <w:rPr>
          <w:rFonts w:ascii="Candara" w:hAnsi="Candara"/>
        </w:rPr>
      </w:pPr>
      <w:r w:rsidRPr="00730409">
        <w:rPr>
          <w:rFonts w:ascii="Candara" w:hAnsi="Candara"/>
        </w:rPr>
        <w:t>In caso di riscontro negativo, il referente competente per la sezione considerata dovrà sollecitare l'incaricato della trasmissione del dato affinché adempia nel rispetto dei termini e delle modalità previste.</w:t>
      </w:r>
    </w:p>
    <w:p w:rsidR="00502F4E" w:rsidRDefault="00502F4E" w:rsidP="008F402F">
      <w:pPr>
        <w:pStyle w:val="Corpodeltesto1"/>
        <w:spacing w:after="0" w:line="276" w:lineRule="auto"/>
        <w:ind w:right="369"/>
        <w:jc w:val="both"/>
        <w:rPr>
          <w:rFonts w:ascii="Candara" w:hAnsi="Candara"/>
        </w:rPr>
      </w:pPr>
      <w:r w:rsidRPr="00730409">
        <w:rPr>
          <w:rFonts w:ascii="Candara" w:hAnsi="Candara"/>
        </w:rPr>
        <w:t xml:space="preserve">Quando i termini di pubblicazione sono scaduti, il termine perentorio per provvedere dovrà essere fissato in </w:t>
      </w:r>
      <w:r w:rsidR="00730409">
        <w:rPr>
          <w:rFonts w:ascii="Candara" w:hAnsi="Candara"/>
        </w:rPr>
        <w:t>5</w:t>
      </w:r>
      <w:r w:rsidRPr="00730409">
        <w:rPr>
          <w:rFonts w:ascii="Candara" w:hAnsi="Candara"/>
        </w:rPr>
        <w:t xml:space="preserve"> (</w:t>
      </w:r>
      <w:r w:rsidR="00730409">
        <w:rPr>
          <w:rFonts w:ascii="Candara" w:hAnsi="Candara"/>
        </w:rPr>
        <w:t>cinque</w:t>
      </w:r>
      <w:r w:rsidRPr="00730409">
        <w:rPr>
          <w:rFonts w:ascii="Candara" w:hAnsi="Candara"/>
        </w:rPr>
        <w:t>) giorni</w:t>
      </w:r>
      <w:r w:rsidR="00730409">
        <w:rPr>
          <w:rFonts w:ascii="Candara" w:hAnsi="Candara"/>
        </w:rPr>
        <w:t xml:space="preserve"> lavorativi</w:t>
      </w:r>
      <w:r w:rsidRPr="00730409">
        <w:rPr>
          <w:rFonts w:ascii="Candara" w:hAnsi="Candara"/>
        </w:rPr>
        <w:t>. Se l’inadempimento persiste, il referente dovrà segnalare la condotta al</w:t>
      </w:r>
      <w:r w:rsidR="00D44E75">
        <w:rPr>
          <w:rFonts w:ascii="Candara" w:hAnsi="Candara"/>
        </w:rPr>
        <w:t xml:space="preserve"> </w:t>
      </w:r>
      <w:r w:rsidRPr="00730409">
        <w:rPr>
          <w:rFonts w:ascii="Candara" w:hAnsi="Candara"/>
        </w:rPr>
        <w:t>RPCT che provvederà a darne comunicazione all'ODV e all’Organo amministrativo, per l’applicazione delle sanzioni disciplinari e, quando ne ricorrano i presupposti, all'ANAC per l’applicazione delle eventuali sanzioni di legge</w:t>
      </w:r>
      <w:r w:rsidR="00730409">
        <w:rPr>
          <w:rFonts w:ascii="Candara" w:hAnsi="Candara"/>
        </w:rPr>
        <w:t>.</w:t>
      </w:r>
    </w:p>
    <w:p w:rsidR="00730409" w:rsidRPr="00730409" w:rsidRDefault="00730409" w:rsidP="00495757">
      <w:pPr>
        <w:pStyle w:val="Corpodeltesto1"/>
        <w:spacing w:after="0" w:line="276" w:lineRule="auto"/>
        <w:ind w:right="369"/>
        <w:jc w:val="both"/>
        <w:outlineLvl w:val="0"/>
        <w:rPr>
          <w:rFonts w:ascii="Candara" w:hAnsi="Candara"/>
        </w:rPr>
      </w:pPr>
    </w:p>
    <w:p w:rsidR="00502F4E" w:rsidRPr="007C52ED" w:rsidRDefault="00502F4E" w:rsidP="0000728B">
      <w:pPr>
        <w:pStyle w:val="Titolo31"/>
        <w:keepNext/>
        <w:keepLines/>
        <w:numPr>
          <w:ilvl w:val="0"/>
          <w:numId w:val="14"/>
        </w:numPr>
        <w:spacing w:after="0" w:line="276" w:lineRule="auto"/>
        <w:ind w:left="284" w:right="369" w:hanging="284"/>
        <w:jc w:val="both"/>
        <w:outlineLvl w:val="0"/>
        <w:rPr>
          <w:rFonts w:ascii="Candara" w:hAnsi="Candara"/>
        </w:rPr>
      </w:pPr>
      <w:bookmarkStart w:id="163" w:name="_Toc130829992"/>
      <w:r>
        <w:rPr>
          <w:rFonts w:ascii="Candara" w:hAnsi="Candara"/>
        </w:rPr>
        <w:t xml:space="preserve">– </w:t>
      </w:r>
      <w:r w:rsidR="006C32AF">
        <w:rPr>
          <w:rFonts w:ascii="Candara" w:hAnsi="Candara"/>
        </w:rPr>
        <w:t xml:space="preserve">OIV E </w:t>
      </w:r>
      <w:r w:rsidR="006C32AF" w:rsidRPr="00502F4E">
        <w:rPr>
          <w:rFonts w:ascii="Candara" w:hAnsi="Candara"/>
        </w:rPr>
        <w:t xml:space="preserve">ATTESTAZIONE OBBLIGHI </w:t>
      </w:r>
      <w:proofErr w:type="spellStart"/>
      <w:r w:rsidR="006C32AF" w:rsidRPr="00502F4E">
        <w:rPr>
          <w:rFonts w:ascii="Candara" w:hAnsi="Candara"/>
        </w:rPr>
        <w:t>DI</w:t>
      </w:r>
      <w:proofErr w:type="spellEnd"/>
      <w:r w:rsidR="006C32AF" w:rsidRPr="00502F4E">
        <w:rPr>
          <w:rFonts w:ascii="Candara" w:hAnsi="Candara"/>
        </w:rPr>
        <w:t xml:space="preserve"> PUBBLICAZIONE</w:t>
      </w:r>
      <w:bookmarkEnd w:id="163"/>
      <w:r w:rsidR="006C32AF" w:rsidRPr="00502F4E">
        <w:rPr>
          <w:rFonts w:ascii="Candara" w:hAnsi="Candara"/>
        </w:rPr>
        <w:t xml:space="preserve"> </w:t>
      </w:r>
      <w:r w:rsidR="006C32AF" w:rsidRPr="007C52ED">
        <w:rPr>
          <w:rFonts w:ascii="Candara" w:hAnsi="Candara"/>
        </w:rPr>
        <w:t xml:space="preserve"> </w:t>
      </w:r>
    </w:p>
    <w:p w:rsidR="00502F4E" w:rsidRPr="00730409" w:rsidRDefault="00502F4E" w:rsidP="008F402F">
      <w:pPr>
        <w:pStyle w:val="Corpodeltesto21"/>
        <w:spacing w:after="200" w:line="286" w:lineRule="auto"/>
        <w:ind w:right="369"/>
        <w:jc w:val="both"/>
        <w:rPr>
          <w:rFonts w:ascii="Candara" w:eastAsia="Times New Roman" w:hAnsi="Candara" w:cs="Times New Roman"/>
          <w:sz w:val="22"/>
          <w:szCs w:val="22"/>
        </w:rPr>
      </w:pPr>
      <w:r w:rsidRPr="00730409">
        <w:rPr>
          <w:rFonts w:ascii="Candara" w:eastAsia="Times New Roman" w:hAnsi="Candara" w:cs="Times New Roman"/>
          <w:sz w:val="22"/>
          <w:szCs w:val="22"/>
        </w:rPr>
        <w:t xml:space="preserve">L’Organismo Indipendente di Valutazione (OIV)/Struttura </w:t>
      </w:r>
      <w:r w:rsidR="002D5015" w:rsidRPr="00730409">
        <w:rPr>
          <w:rFonts w:ascii="Candara" w:eastAsia="Times New Roman" w:hAnsi="Candara" w:cs="Times New Roman"/>
          <w:sz w:val="22"/>
          <w:szCs w:val="22"/>
        </w:rPr>
        <w:t xml:space="preserve">analoga in persona dell’Amministratore Unico di Porto Conte Ricerche </w:t>
      </w:r>
      <w:r w:rsidRPr="00730409">
        <w:rPr>
          <w:rFonts w:ascii="Candara" w:eastAsia="Times New Roman" w:hAnsi="Candara" w:cs="Times New Roman"/>
          <w:sz w:val="22"/>
          <w:szCs w:val="22"/>
        </w:rPr>
        <w:t>promuove e attesta l'assolvimento degli obblighi relativi alla trasparenza e all'integrità;</w:t>
      </w:r>
      <w:r w:rsidR="00730409">
        <w:rPr>
          <w:rFonts w:ascii="Candara" w:eastAsia="Times New Roman" w:hAnsi="Candara" w:cs="Times New Roman"/>
          <w:sz w:val="22"/>
          <w:szCs w:val="22"/>
        </w:rPr>
        <w:t xml:space="preserve"> l</w:t>
      </w:r>
      <w:r w:rsidRPr="00730409">
        <w:rPr>
          <w:rFonts w:ascii="Candara" w:eastAsia="Times New Roman" w:hAnsi="Candara" w:cs="Times New Roman"/>
          <w:sz w:val="22"/>
          <w:szCs w:val="22"/>
        </w:rPr>
        <w:t>’attestazione viene pubblicata, nei termini di legge, nella sottosezione “Attestazioni OIV o di struttura analoga” all’interno della sezione “Disposizioni generali”.</w:t>
      </w:r>
    </w:p>
    <w:p w:rsidR="002D5015" w:rsidRPr="00730409" w:rsidRDefault="00730409" w:rsidP="0000728B">
      <w:pPr>
        <w:pStyle w:val="Titolo31"/>
        <w:keepNext/>
        <w:keepLines/>
        <w:numPr>
          <w:ilvl w:val="0"/>
          <w:numId w:val="14"/>
        </w:numPr>
        <w:spacing w:after="0" w:line="276" w:lineRule="auto"/>
        <w:ind w:left="284" w:right="369" w:hanging="284"/>
        <w:jc w:val="both"/>
        <w:outlineLvl w:val="0"/>
        <w:rPr>
          <w:rFonts w:ascii="Candara" w:hAnsi="Candara"/>
        </w:rPr>
      </w:pPr>
      <w:bookmarkStart w:id="164" w:name="_Toc130829993"/>
      <w:r>
        <w:rPr>
          <w:rFonts w:ascii="Candara" w:hAnsi="Candara"/>
        </w:rPr>
        <w:t xml:space="preserve">- </w:t>
      </w:r>
      <w:r w:rsidRPr="00730409">
        <w:rPr>
          <w:rFonts w:ascii="Candara" w:hAnsi="Candara"/>
        </w:rPr>
        <w:t>ACCESSO CIVICO</w:t>
      </w:r>
      <w:bookmarkEnd w:id="164"/>
    </w:p>
    <w:p w:rsidR="00502F4E" w:rsidRPr="008F402F" w:rsidRDefault="006C32AF" w:rsidP="00495757">
      <w:pPr>
        <w:pStyle w:val="Corpodeltesto21"/>
        <w:tabs>
          <w:tab w:val="left" w:pos="272"/>
        </w:tabs>
        <w:spacing w:after="0" w:line="233" w:lineRule="auto"/>
        <w:ind w:right="369"/>
        <w:outlineLvl w:val="1"/>
        <w:rPr>
          <w:rFonts w:ascii="Candara" w:hAnsi="Candara"/>
          <w:b/>
          <w:sz w:val="22"/>
        </w:rPr>
      </w:pPr>
      <w:bookmarkStart w:id="165" w:name="_Toc130829994"/>
      <w:r w:rsidRPr="008F402F">
        <w:rPr>
          <w:rFonts w:ascii="Candara" w:hAnsi="Candara"/>
          <w:b/>
          <w:sz w:val="22"/>
        </w:rPr>
        <w:t>21</w:t>
      </w:r>
      <w:r w:rsidR="00730409" w:rsidRPr="008F402F">
        <w:rPr>
          <w:rFonts w:ascii="Candara" w:hAnsi="Candara"/>
          <w:b/>
          <w:sz w:val="22"/>
        </w:rPr>
        <w:t>.1 – Accesso civico semplice</w:t>
      </w:r>
      <w:bookmarkEnd w:id="165"/>
    </w:p>
    <w:p w:rsidR="00146EDF" w:rsidRDefault="002D5015" w:rsidP="008F402F">
      <w:pPr>
        <w:pStyle w:val="Corpodeltesto21"/>
        <w:spacing w:after="200" w:line="286" w:lineRule="auto"/>
        <w:ind w:right="369"/>
        <w:jc w:val="both"/>
        <w:rPr>
          <w:rFonts w:ascii="Candara" w:eastAsia="Times New Roman" w:hAnsi="Candara" w:cs="Times New Roman"/>
          <w:sz w:val="22"/>
          <w:szCs w:val="22"/>
        </w:rPr>
      </w:pPr>
      <w:r w:rsidRPr="00730409">
        <w:rPr>
          <w:rFonts w:ascii="Candara" w:eastAsia="Times New Roman" w:hAnsi="Candara" w:cs="Times New Roman"/>
          <w:sz w:val="22"/>
          <w:szCs w:val="22"/>
        </w:rPr>
        <w:t>L</w:t>
      </w:r>
      <w:r w:rsidR="00502F4E" w:rsidRPr="00730409">
        <w:rPr>
          <w:rFonts w:ascii="Candara" w:eastAsia="Times New Roman" w:hAnsi="Candara" w:cs="Times New Roman"/>
          <w:sz w:val="22"/>
          <w:szCs w:val="22"/>
        </w:rPr>
        <w:t xml:space="preserve">'accesso civico è il diritto di chiunque di richiedere i documenti, le informazioni o i dati dei quali sia stata omessa la pubblicazione pur avendone l'obbligo. La richiesta è gratuita, non deve essere motivata e può essere presentata in qualsiasi momento dell'anno. La richiesta deve essere rivolta al Responsabile per l'accesso civico, inviando tramite posta elettronica ordinaria </w:t>
      </w:r>
      <w:r w:rsidR="002B0770">
        <w:t xml:space="preserve">– </w:t>
      </w:r>
      <w:r w:rsidR="002B0770">
        <w:lastRenderedPageBreak/>
        <w:t>(</w:t>
      </w:r>
      <w:hyperlink r:id="rId24" w:history="1">
        <w:r w:rsidR="002B0770" w:rsidRPr="00F62636">
          <w:rPr>
            <w:rStyle w:val="Collegamentoipertestuale"/>
          </w:rPr>
          <w:t>accessocivico@portocontericerche.it</w:t>
        </w:r>
      </w:hyperlink>
      <w:r w:rsidR="002B0770">
        <w:t xml:space="preserve">) </w:t>
      </w:r>
      <w:r w:rsidR="00502F4E" w:rsidRPr="00730409">
        <w:rPr>
          <w:rFonts w:ascii="Candara" w:eastAsia="Times New Roman" w:hAnsi="Candara" w:cs="Times New Roman"/>
          <w:sz w:val="22"/>
          <w:szCs w:val="22"/>
        </w:rPr>
        <w:t>o posta elettronica certificata</w:t>
      </w:r>
      <w:r w:rsidR="002B0770" w:rsidRPr="002B0770">
        <w:rPr>
          <w:rFonts w:ascii="Candara" w:eastAsia="Times New Roman" w:hAnsi="Candara" w:cs="Times New Roman"/>
          <w:sz w:val="22"/>
          <w:szCs w:val="22"/>
        </w:rPr>
        <w:t xml:space="preserve"> </w:t>
      </w:r>
      <w:r w:rsidR="002B0770">
        <w:rPr>
          <w:rFonts w:ascii="Candara" w:eastAsia="Times New Roman" w:hAnsi="Candara" w:cs="Times New Roman"/>
          <w:sz w:val="22"/>
          <w:szCs w:val="22"/>
        </w:rPr>
        <w:t>(</w:t>
      </w:r>
      <w:hyperlink r:id="rId25" w:history="1">
        <w:r w:rsidR="002B0770" w:rsidRPr="00F62636">
          <w:rPr>
            <w:rStyle w:val="Collegamentoipertestuale"/>
            <w:rFonts w:ascii="Candara" w:eastAsia="Times New Roman" w:hAnsi="Candara" w:cs="Times New Roman"/>
            <w:sz w:val="22"/>
            <w:szCs w:val="22"/>
          </w:rPr>
          <w:t>protocollo@pec.portocontericerche.it</w:t>
        </w:r>
      </w:hyperlink>
      <w:r w:rsidR="002B0770">
        <w:rPr>
          <w:rFonts w:ascii="Candara" w:eastAsia="Times New Roman" w:hAnsi="Candara" w:cs="Times New Roman"/>
          <w:sz w:val="22"/>
          <w:szCs w:val="22"/>
        </w:rPr>
        <w:t xml:space="preserve">)  </w:t>
      </w:r>
      <w:r w:rsidR="00502F4E" w:rsidRPr="00730409">
        <w:rPr>
          <w:rFonts w:ascii="Candara" w:eastAsia="Times New Roman" w:hAnsi="Candara" w:cs="Times New Roman"/>
          <w:sz w:val="22"/>
          <w:szCs w:val="22"/>
        </w:rPr>
        <w:t xml:space="preserve"> il modulo appositamente predisposto e la copia di un documento d'identità. Nei casi di ritardo o mancata risposta da parte del Responsabile per l'accesso civico, il richiedente può presentare una nuova istanza al Titolare del potere sostitutivo, trasmettendo il modulo presente sul sito all'indirizzo Porto Conte Ricerche</w:t>
      </w:r>
      <w:r w:rsidR="00146EDF">
        <w:rPr>
          <w:rFonts w:ascii="Candara" w:eastAsia="Times New Roman" w:hAnsi="Candara" w:cs="Times New Roman"/>
          <w:sz w:val="22"/>
          <w:szCs w:val="22"/>
        </w:rPr>
        <w:t xml:space="preserve"> </w:t>
      </w:r>
      <w:hyperlink r:id="rId26" w:history="1">
        <w:r w:rsidR="002B0770" w:rsidRPr="00F62636">
          <w:rPr>
            <w:rStyle w:val="Collegamentoipertestuale"/>
            <w:rFonts w:ascii="Candara" w:eastAsia="Times New Roman" w:hAnsi="Candara" w:cs="Times New Roman"/>
            <w:sz w:val="22"/>
            <w:szCs w:val="22"/>
          </w:rPr>
          <w:t>pcrammini@pec.portocontericerche.it</w:t>
        </w:r>
      </w:hyperlink>
      <w:r w:rsidR="002B0770">
        <w:rPr>
          <w:rFonts w:ascii="Candara" w:eastAsia="Times New Roman" w:hAnsi="Candara" w:cs="Times New Roman"/>
          <w:sz w:val="22"/>
          <w:szCs w:val="22"/>
        </w:rPr>
        <w:t>.</w:t>
      </w:r>
      <w:r w:rsidR="00502F4E" w:rsidRPr="00730409">
        <w:rPr>
          <w:rFonts w:ascii="Candara" w:eastAsia="Times New Roman" w:hAnsi="Candara" w:cs="Times New Roman"/>
          <w:sz w:val="22"/>
          <w:szCs w:val="22"/>
        </w:rPr>
        <w:t xml:space="preserve"> Il Titolare del potere sostitutivo, dopo aver verificato la sussistenza dell'obbligo di pubblicazione, provvede entro 15 giorni alla pubblicazione di quanto richiesto e a informare il richiedente.</w:t>
      </w:r>
      <w:r w:rsidR="00146EDF">
        <w:rPr>
          <w:rFonts w:ascii="Candara" w:eastAsia="Times New Roman" w:hAnsi="Candara" w:cs="Times New Roman"/>
          <w:sz w:val="22"/>
          <w:szCs w:val="22"/>
        </w:rPr>
        <w:t xml:space="preserve"> </w:t>
      </w:r>
    </w:p>
    <w:p w:rsidR="00502F4E" w:rsidRPr="00730409" w:rsidRDefault="6168A5B9" w:rsidP="008F402F">
      <w:pPr>
        <w:pStyle w:val="Corpodeltesto21"/>
        <w:spacing w:after="200" w:line="286" w:lineRule="auto"/>
        <w:ind w:right="369"/>
        <w:jc w:val="both"/>
        <w:rPr>
          <w:rFonts w:ascii="Candara" w:eastAsia="Times New Roman" w:hAnsi="Candara" w:cs="Times New Roman"/>
          <w:sz w:val="22"/>
          <w:szCs w:val="22"/>
        </w:rPr>
      </w:pPr>
      <w:r w:rsidRPr="5BA3E6EF">
        <w:rPr>
          <w:rFonts w:ascii="Candara" w:eastAsia="Times New Roman" w:hAnsi="Candara" w:cs="Times New Roman"/>
          <w:sz w:val="22"/>
          <w:szCs w:val="22"/>
        </w:rPr>
        <w:t>Responsabile per l'accesso civico</w:t>
      </w:r>
      <w:r w:rsidR="51AA8D79" w:rsidRPr="5BA3E6EF">
        <w:rPr>
          <w:rFonts w:ascii="Candara" w:eastAsia="Times New Roman" w:hAnsi="Candara" w:cs="Times New Roman"/>
          <w:sz w:val="22"/>
          <w:szCs w:val="22"/>
        </w:rPr>
        <w:t>:</w:t>
      </w:r>
      <w:r w:rsidR="68E3449D" w:rsidRPr="5BA3E6EF">
        <w:rPr>
          <w:rFonts w:ascii="Candara" w:eastAsia="Times New Roman" w:hAnsi="Candara" w:cs="Times New Roman"/>
          <w:sz w:val="22"/>
          <w:szCs w:val="22"/>
        </w:rPr>
        <w:t xml:space="preserve"> </w:t>
      </w:r>
      <w:r w:rsidRPr="5BA3E6EF">
        <w:rPr>
          <w:rFonts w:ascii="Candara" w:eastAsia="Times New Roman" w:hAnsi="Candara" w:cs="Times New Roman"/>
          <w:sz w:val="22"/>
          <w:szCs w:val="22"/>
        </w:rPr>
        <w:t xml:space="preserve">Dott. </w:t>
      </w:r>
      <w:r w:rsidR="6582FA98" w:rsidRPr="5BA3E6EF">
        <w:rPr>
          <w:rFonts w:ascii="Candara" w:eastAsia="Times New Roman" w:hAnsi="Candara" w:cs="Times New Roman"/>
          <w:sz w:val="22"/>
          <w:szCs w:val="22"/>
        </w:rPr>
        <w:t>Paolo Posadinu</w:t>
      </w:r>
      <w:r w:rsidR="32EAAD8F" w:rsidRPr="5BA3E6EF">
        <w:rPr>
          <w:rFonts w:ascii="Candara" w:eastAsia="Times New Roman" w:hAnsi="Candara" w:cs="Times New Roman"/>
          <w:sz w:val="22"/>
          <w:szCs w:val="22"/>
        </w:rPr>
        <w:t>.</w:t>
      </w:r>
    </w:p>
    <w:p w:rsidR="00502F4E" w:rsidRPr="00730409" w:rsidRDefault="6168A5B9" w:rsidP="008F402F">
      <w:pPr>
        <w:pStyle w:val="Corpodeltesto21"/>
        <w:spacing w:after="200" w:line="286" w:lineRule="auto"/>
        <w:ind w:right="369"/>
        <w:jc w:val="both"/>
        <w:rPr>
          <w:rFonts w:ascii="Candara" w:eastAsia="Times New Roman" w:hAnsi="Candara" w:cs="Times New Roman"/>
          <w:sz w:val="22"/>
          <w:szCs w:val="22"/>
        </w:rPr>
      </w:pPr>
      <w:r w:rsidRPr="5BA3E6EF">
        <w:rPr>
          <w:rFonts w:ascii="Candara" w:eastAsia="Times New Roman" w:hAnsi="Candara" w:cs="Times New Roman"/>
          <w:sz w:val="22"/>
          <w:szCs w:val="22"/>
        </w:rPr>
        <w:t xml:space="preserve">Responsabile della Trasparenza e-mail: </w:t>
      </w:r>
      <w:hyperlink r:id="rId27">
        <w:r w:rsidRPr="5BA3E6EF">
          <w:rPr>
            <w:rStyle w:val="Collegamentoipertestuale"/>
            <w:rFonts w:ascii="Candara" w:eastAsia="Times New Roman" w:hAnsi="Candara" w:cs="Times New Roman"/>
            <w:sz w:val="22"/>
            <w:szCs w:val="22"/>
          </w:rPr>
          <w:t>accessocivico@</w:t>
        </w:r>
        <w:r w:rsidR="6582FA98" w:rsidRPr="5BA3E6EF">
          <w:rPr>
            <w:rStyle w:val="Collegamentoipertestuale"/>
            <w:rFonts w:ascii="Candara" w:eastAsia="Times New Roman" w:hAnsi="Candara" w:cs="Times New Roman"/>
            <w:sz w:val="22"/>
            <w:szCs w:val="22"/>
          </w:rPr>
          <w:t>p</w:t>
        </w:r>
        <w:r w:rsidRPr="5BA3E6EF">
          <w:rPr>
            <w:rStyle w:val="Collegamentoipertestuale"/>
            <w:rFonts w:ascii="Candara" w:eastAsia="Times New Roman" w:hAnsi="Candara" w:cs="Times New Roman"/>
            <w:sz w:val="22"/>
            <w:szCs w:val="22"/>
          </w:rPr>
          <w:t>orto</w:t>
        </w:r>
        <w:r w:rsidR="6582FA98" w:rsidRPr="5BA3E6EF">
          <w:rPr>
            <w:rStyle w:val="Collegamentoipertestuale"/>
            <w:rFonts w:ascii="Candara" w:eastAsia="Times New Roman" w:hAnsi="Candara" w:cs="Times New Roman"/>
            <w:sz w:val="22"/>
            <w:szCs w:val="22"/>
          </w:rPr>
          <w:t>c</w:t>
        </w:r>
        <w:r w:rsidRPr="5BA3E6EF">
          <w:rPr>
            <w:rStyle w:val="Collegamentoipertestuale"/>
            <w:rFonts w:ascii="Candara" w:eastAsia="Times New Roman" w:hAnsi="Candara" w:cs="Times New Roman"/>
            <w:sz w:val="22"/>
            <w:szCs w:val="22"/>
          </w:rPr>
          <w:t>onte</w:t>
        </w:r>
        <w:r w:rsidR="6582FA98" w:rsidRPr="5BA3E6EF">
          <w:rPr>
            <w:rStyle w:val="Collegamentoipertestuale"/>
            <w:rFonts w:ascii="Candara" w:eastAsia="Times New Roman" w:hAnsi="Candara" w:cs="Times New Roman"/>
            <w:sz w:val="22"/>
            <w:szCs w:val="22"/>
          </w:rPr>
          <w:t>ri</w:t>
        </w:r>
        <w:r w:rsidRPr="5BA3E6EF">
          <w:rPr>
            <w:rStyle w:val="Collegamentoipertestuale"/>
            <w:rFonts w:ascii="Candara" w:eastAsia="Times New Roman" w:hAnsi="Candara" w:cs="Times New Roman"/>
            <w:sz w:val="22"/>
            <w:szCs w:val="22"/>
          </w:rPr>
          <w:t>cerche.it</w:t>
        </w:r>
      </w:hyperlink>
      <w:r w:rsidR="21074A40" w:rsidRPr="5BA3E6EF">
        <w:rPr>
          <w:rFonts w:ascii="Candara" w:eastAsia="Times New Roman" w:hAnsi="Candara" w:cs="Times New Roman"/>
          <w:sz w:val="22"/>
          <w:szCs w:val="22"/>
        </w:rPr>
        <w:t xml:space="preserve"> </w:t>
      </w:r>
      <w:r w:rsidRPr="5BA3E6EF">
        <w:rPr>
          <w:rFonts w:ascii="Candara" w:eastAsia="Times New Roman" w:hAnsi="Candara" w:cs="Times New Roman"/>
          <w:sz w:val="22"/>
          <w:szCs w:val="22"/>
        </w:rPr>
        <w:t xml:space="preserve">Tel. </w:t>
      </w:r>
      <w:r w:rsidR="0F9119CC" w:rsidRPr="5BA3E6EF">
        <w:rPr>
          <w:rFonts w:ascii="Candara" w:eastAsia="Times New Roman" w:hAnsi="Candara" w:cs="Times New Roman"/>
          <w:sz w:val="22"/>
          <w:szCs w:val="22"/>
        </w:rPr>
        <w:t>079-998400</w:t>
      </w:r>
      <w:r w:rsidRPr="5BA3E6EF">
        <w:rPr>
          <w:rFonts w:ascii="Candara" w:eastAsia="Times New Roman" w:hAnsi="Candara" w:cs="Times New Roman"/>
          <w:sz w:val="22"/>
          <w:szCs w:val="22"/>
        </w:rPr>
        <w:t xml:space="preserve"> Porto Conte Ricerche S</w:t>
      </w:r>
      <w:r w:rsidR="6582FA98" w:rsidRPr="5BA3E6EF">
        <w:rPr>
          <w:rFonts w:ascii="Candara" w:eastAsia="Times New Roman" w:hAnsi="Candara" w:cs="Times New Roman"/>
          <w:sz w:val="22"/>
          <w:szCs w:val="22"/>
        </w:rPr>
        <w:t xml:space="preserve">rl - </w:t>
      </w:r>
      <w:r w:rsidR="0F9119CC" w:rsidRPr="5BA3E6EF">
        <w:rPr>
          <w:rFonts w:ascii="Candara" w:eastAsia="Times New Roman" w:hAnsi="Candara" w:cs="Times New Roman"/>
          <w:sz w:val="22"/>
          <w:szCs w:val="22"/>
        </w:rPr>
        <w:t>Località Tramariglio n.15 07041 Alghero</w:t>
      </w:r>
      <w:r w:rsidR="25F676A6" w:rsidRPr="5BA3E6EF">
        <w:rPr>
          <w:rFonts w:ascii="Candara" w:eastAsia="Times New Roman" w:hAnsi="Candara" w:cs="Times New Roman"/>
          <w:sz w:val="22"/>
          <w:szCs w:val="22"/>
        </w:rPr>
        <w:t>,</w:t>
      </w:r>
      <w:r w:rsidR="0F9119CC" w:rsidRPr="5BA3E6EF">
        <w:rPr>
          <w:rFonts w:ascii="Candara" w:eastAsia="Times New Roman" w:hAnsi="Candara" w:cs="Times New Roman"/>
          <w:sz w:val="22"/>
          <w:szCs w:val="22"/>
        </w:rPr>
        <w:t xml:space="preserve"> Sassari</w:t>
      </w:r>
      <w:r w:rsidR="47428965" w:rsidRPr="5BA3E6EF">
        <w:rPr>
          <w:rFonts w:ascii="Candara" w:eastAsia="Times New Roman" w:hAnsi="Candara" w:cs="Times New Roman"/>
          <w:sz w:val="22"/>
          <w:szCs w:val="22"/>
        </w:rPr>
        <w:t>.</w:t>
      </w:r>
    </w:p>
    <w:p w:rsidR="00502F4E" w:rsidRPr="00502F4E" w:rsidRDefault="006C32AF" w:rsidP="00495757">
      <w:pPr>
        <w:pStyle w:val="Corpodeltesto21"/>
        <w:tabs>
          <w:tab w:val="left" w:pos="272"/>
        </w:tabs>
        <w:spacing w:after="0" w:line="233" w:lineRule="auto"/>
        <w:outlineLvl w:val="1"/>
      </w:pPr>
      <w:bookmarkStart w:id="166" w:name="_Toc130829995"/>
      <w:r w:rsidRPr="008F402F">
        <w:rPr>
          <w:rFonts w:ascii="Candara" w:hAnsi="Candara"/>
          <w:b/>
          <w:sz w:val="22"/>
        </w:rPr>
        <w:t>21</w:t>
      </w:r>
      <w:r w:rsidR="00502F4E" w:rsidRPr="008F402F">
        <w:rPr>
          <w:rFonts w:ascii="Candara" w:hAnsi="Candara"/>
          <w:b/>
          <w:sz w:val="22"/>
        </w:rPr>
        <w:t>.2</w:t>
      </w:r>
      <w:r w:rsidR="00146EDF" w:rsidRPr="008F402F">
        <w:rPr>
          <w:rFonts w:ascii="Candara" w:hAnsi="Candara"/>
          <w:b/>
          <w:sz w:val="22"/>
        </w:rPr>
        <w:t>- Accesso civico generalizzato</w:t>
      </w:r>
      <w:bookmarkEnd w:id="166"/>
    </w:p>
    <w:p w:rsidR="00502F4E" w:rsidRPr="008F402F" w:rsidRDefault="6168A5B9" w:rsidP="00FD6C1C">
      <w:pPr>
        <w:pStyle w:val="Corpodeltesto21"/>
        <w:spacing w:after="0" w:line="286" w:lineRule="auto"/>
        <w:ind w:right="369"/>
        <w:jc w:val="both"/>
        <w:rPr>
          <w:rFonts w:ascii="Candara" w:eastAsia="Times New Roman" w:hAnsi="Candara" w:cs="Times New Roman"/>
          <w:sz w:val="22"/>
          <w:szCs w:val="22"/>
        </w:rPr>
      </w:pPr>
      <w:r w:rsidRPr="5BA3E6EF">
        <w:rPr>
          <w:rFonts w:ascii="Candara" w:eastAsia="Times New Roman" w:hAnsi="Candara" w:cs="Times New Roman"/>
          <w:sz w:val="22"/>
          <w:szCs w:val="22"/>
        </w:rPr>
        <w:t xml:space="preserve">L'acceso civico generalizzato consente a chiunque di accedere ai dati, alle informazioni e ai documenti ulteriori rispetto a quelli oggetto di pubblicazione obbligatoria e mira a consentire forme diffuse di controllo sull'operato della Società. L'istituto è disciplinato dal </w:t>
      </w:r>
      <w:proofErr w:type="spellStart"/>
      <w:r w:rsidRPr="5BA3E6EF">
        <w:rPr>
          <w:rFonts w:ascii="Candara" w:eastAsia="Times New Roman" w:hAnsi="Candara" w:cs="Times New Roman"/>
          <w:sz w:val="22"/>
          <w:szCs w:val="22"/>
        </w:rPr>
        <w:t>D.Lgs.</w:t>
      </w:r>
      <w:proofErr w:type="spellEnd"/>
      <w:r w:rsidRPr="5BA3E6EF">
        <w:rPr>
          <w:rFonts w:ascii="Candara" w:eastAsia="Times New Roman" w:hAnsi="Candara" w:cs="Times New Roman"/>
          <w:sz w:val="22"/>
          <w:szCs w:val="22"/>
        </w:rPr>
        <w:t xml:space="preserve"> 33/2013, articolo 5, comma 2 e ss. e dall'articolo 5 bis “Riordino della disciplina riguardante il diritto di accesso civico e gli obblighi di pubblicità, trasparenza e diffusione di informazioni da parte delle pubbliche amministrazioni”; dalla Delibera ANAC 1309/2016 “linee guida recanti indicazioni operative ai fini della definizione delle esclusioni e dei limiti all'accesso civico di cui all'art. 5, comma 2 del </w:t>
      </w:r>
      <w:proofErr w:type="spellStart"/>
      <w:r w:rsidRPr="5BA3E6EF">
        <w:rPr>
          <w:rFonts w:ascii="Candara" w:eastAsia="Times New Roman" w:hAnsi="Candara" w:cs="Times New Roman"/>
          <w:sz w:val="22"/>
          <w:szCs w:val="22"/>
        </w:rPr>
        <w:t>D.Lgs.</w:t>
      </w:r>
      <w:proofErr w:type="spellEnd"/>
      <w:r w:rsidRPr="5BA3E6EF">
        <w:rPr>
          <w:rFonts w:ascii="Candara" w:eastAsia="Times New Roman" w:hAnsi="Candara" w:cs="Times New Roman"/>
          <w:sz w:val="22"/>
          <w:szCs w:val="22"/>
        </w:rPr>
        <w:t xml:space="preserve"> 33/2013”; dalla Circolare del Ministero per la semplificazione e la pubblica amministrazione n. 2/2017 “attuazione delle norme sull'accesso civico generalizzato (c.d. FOIA)”.</w:t>
      </w:r>
    </w:p>
    <w:p w:rsidR="00502F4E" w:rsidRPr="008F402F" w:rsidRDefault="00502F4E" w:rsidP="00FD6C1C">
      <w:pPr>
        <w:pStyle w:val="Corpodeltesto21"/>
        <w:spacing w:after="0" w:line="286" w:lineRule="auto"/>
        <w:ind w:right="369"/>
        <w:jc w:val="both"/>
        <w:rPr>
          <w:rFonts w:ascii="Candara" w:eastAsia="Times New Roman" w:hAnsi="Candara" w:cs="Times New Roman"/>
          <w:sz w:val="22"/>
          <w:szCs w:val="22"/>
        </w:rPr>
      </w:pPr>
      <w:r w:rsidRPr="008F402F">
        <w:rPr>
          <w:rFonts w:ascii="Candara" w:eastAsia="Times New Roman" w:hAnsi="Candara" w:cs="Times New Roman"/>
          <w:sz w:val="22"/>
          <w:szCs w:val="22"/>
        </w:rPr>
        <w:t xml:space="preserve">La richiesta di accesso civico generalizzato deve identificare i dati, le informazioni e i documenti che si vogliono ottenere, non è richiesta la motivazione e nessun altro requisito come condizione di ammissibilità. </w:t>
      </w:r>
    </w:p>
    <w:p w:rsidR="008F402F" w:rsidRDefault="00502F4E" w:rsidP="00FD6C1C">
      <w:pPr>
        <w:pStyle w:val="Corpodeltesto21"/>
        <w:spacing w:after="0" w:line="286" w:lineRule="auto"/>
        <w:ind w:right="369"/>
        <w:jc w:val="both"/>
        <w:rPr>
          <w:rFonts w:ascii="Candara" w:eastAsia="Times New Roman" w:hAnsi="Candara" w:cs="Times New Roman"/>
          <w:sz w:val="22"/>
          <w:szCs w:val="22"/>
        </w:rPr>
      </w:pPr>
      <w:r w:rsidRPr="008F402F">
        <w:rPr>
          <w:rFonts w:ascii="Candara" w:eastAsia="Times New Roman" w:hAnsi="Candara" w:cs="Times New Roman"/>
          <w:sz w:val="22"/>
          <w:szCs w:val="22"/>
        </w:rPr>
        <w:t xml:space="preserve">Nella valutazione dell'adeguatezza delle richieste ricevute, nella specificazione dei documenti richiesti deve tener conto delle difficoltà che i richiedenti possono incontrare nell'individuare con precisione i dati o i documenti di proprio interesse. Per questa ragione, la Società garantisce la massima assistenza al richiedente, per permettere una adeguata definizione dell'oggetto della domanda. Le richieste possono essere formulate per iscritto (su apposito modulo o su carta libera) o verbalmente ed essere presentate via telefono, e-mail ordinaria, posta elettronica certificata o di persona. </w:t>
      </w:r>
    </w:p>
    <w:p w:rsidR="00FD6C1C" w:rsidRDefault="00FD6C1C" w:rsidP="00495757">
      <w:pPr>
        <w:pStyle w:val="Corpodeltesto21"/>
        <w:spacing w:after="0" w:line="286" w:lineRule="auto"/>
        <w:ind w:right="369"/>
        <w:jc w:val="both"/>
        <w:outlineLvl w:val="1"/>
        <w:rPr>
          <w:rFonts w:ascii="Candara" w:eastAsia="Times New Roman" w:hAnsi="Candara" w:cs="Times New Roman"/>
          <w:sz w:val="22"/>
          <w:szCs w:val="22"/>
        </w:rPr>
      </w:pPr>
    </w:p>
    <w:p w:rsidR="00502F4E" w:rsidRPr="008F402F" w:rsidRDefault="008F402F" w:rsidP="00495757">
      <w:pPr>
        <w:pStyle w:val="Corpodeltesto21"/>
        <w:spacing w:after="0" w:line="286" w:lineRule="auto"/>
        <w:ind w:right="369"/>
        <w:jc w:val="both"/>
        <w:outlineLvl w:val="1"/>
        <w:rPr>
          <w:rFonts w:ascii="Candara" w:hAnsi="Candara"/>
          <w:b/>
          <w:sz w:val="22"/>
        </w:rPr>
      </w:pPr>
      <w:bookmarkStart w:id="167" w:name="_Toc130829996"/>
      <w:r w:rsidRPr="008F402F">
        <w:rPr>
          <w:rFonts w:ascii="Candara" w:hAnsi="Candara"/>
          <w:b/>
          <w:sz w:val="22"/>
        </w:rPr>
        <w:t xml:space="preserve">21.3 - </w:t>
      </w:r>
      <w:r w:rsidR="00502F4E" w:rsidRPr="008F402F">
        <w:rPr>
          <w:rFonts w:ascii="Candara" w:hAnsi="Candara"/>
          <w:b/>
          <w:sz w:val="22"/>
        </w:rPr>
        <w:t>ACCESSO AGLI ATTI</w:t>
      </w:r>
      <w:bookmarkEnd w:id="167"/>
    </w:p>
    <w:p w:rsidR="00502F4E" w:rsidRPr="008F402F" w:rsidRDefault="00502F4E" w:rsidP="008F402F">
      <w:pPr>
        <w:pStyle w:val="Corpodeltesto21"/>
        <w:spacing w:after="0" w:line="286" w:lineRule="auto"/>
        <w:ind w:right="369"/>
        <w:jc w:val="both"/>
        <w:rPr>
          <w:rFonts w:ascii="Candara" w:eastAsia="Times New Roman" w:hAnsi="Candara" w:cs="Times New Roman"/>
          <w:sz w:val="22"/>
          <w:szCs w:val="22"/>
        </w:rPr>
      </w:pPr>
      <w:r w:rsidRPr="008F402F">
        <w:rPr>
          <w:rFonts w:ascii="Candara" w:eastAsia="Times New Roman" w:hAnsi="Candara" w:cs="Times New Roman"/>
          <w:sz w:val="22"/>
          <w:szCs w:val="22"/>
        </w:rPr>
        <w:t>La richiesta di accesso agli atti deve:</w:t>
      </w:r>
    </w:p>
    <w:p w:rsidR="00502F4E" w:rsidRPr="008F402F" w:rsidRDefault="6168A5B9" w:rsidP="008F402F">
      <w:pPr>
        <w:pStyle w:val="Corpodeltesto21"/>
        <w:spacing w:after="0" w:line="286" w:lineRule="auto"/>
        <w:ind w:left="284" w:right="369" w:hanging="284"/>
        <w:jc w:val="both"/>
        <w:rPr>
          <w:rFonts w:ascii="Candara" w:eastAsia="Times New Roman" w:hAnsi="Candara" w:cs="Times New Roman"/>
          <w:sz w:val="22"/>
          <w:szCs w:val="22"/>
        </w:rPr>
      </w:pPr>
      <w:r w:rsidRPr="5BA3E6EF">
        <w:rPr>
          <w:rFonts w:ascii="Candara" w:eastAsia="Times New Roman" w:hAnsi="Candara" w:cs="Times New Roman"/>
          <w:sz w:val="22"/>
          <w:szCs w:val="22"/>
        </w:rPr>
        <w:t>•</w:t>
      </w:r>
      <w:r w:rsidR="00502F4E">
        <w:tab/>
      </w:r>
      <w:r w:rsidRPr="5BA3E6EF">
        <w:rPr>
          <w:rFonts w:ascii="Candara" w:eastAsia="Times New Roman" w:hAnsi="Candara" w:cs="Times New Roman"/>
          <w:sz w:val="22"/>
          <w:szCs w:val="22"/>
        </w:rPr>
        <w:t xml:space="preserve">essere trasmessa via posta elettronica all'indirizzo Porto Conte Ricerche </w:t>
      </w:r>
      <w:hyperlink r:id="rId28">
        <w:r w:rsidR="6DD1030C" w:rsidRPr="5BA3E6EF">
          <w:rPr>
            <w:rStyle w:val="Collegamentoipertestuale"/>
            <w:rFonts w:ascii="Candara" w:eastAsia="Times New Roman" w:hAnsi="Candara" w:cs="Times New Roman"/>
            <w:sz w:val="22"/>
            <w:szCs w:val="22"/>
          </w:rPr>
          <w:t>pcrammini</w:t>
        </w:r>
        <w:r w:rsidRPr="5BA3E6EF">
          <w:rPr>
            <w:rStyle w:val="Collegamentoipertestuale"/>
            <w:rFonts w:ascii="Candara" w:eastAsia="Times New Roman" w:hAnsi="Candara" w:cs="Times New Roman"/>
            <w:sz w:val="22"/>
            <w:szCs w:val="22"/>
          </w:rPr>
          <w:t>@pec.</w:t>
        </w:r>
        <w:r w:rsidR="6DD1030C" w:rsidRPr="5BA3E6EF">
          <w:rPr>
            <w:rStyle w:val="Collegamentoipertestuale"/>
            <w:rFonts w:ascii="Candara" w:eastAsia="Times New Roman" w:hAnsi="Candara" w:cs="Times New Roman"/>
            <w:sz w:val="22"/>
            <w:szCs w:val="22"/>
          </w:rPr>
          <w:t>portoc</w:t>
        </w:r>
        <w:r w:rsidRPr="5BA3E6EF">
          <w:rPr>
            <w:rStyle w:val="Collegamentoipertestuale"/>
            <w:rFonts w:ascii="Candara" w:eastAsia="Times New Roman" w:hAnsi="Candara" w:cs="Times New Roman"/>
            <w:sz w:val="22"/>
            <w:szCs w:val="22"/>
          </w:rPr>
          <w:t>onte</w:t>
        </w:r>
        <w:r w:rsidR="6DD1030C" w:rsidRPr="5BA3E6EF">
          <w:rPr>
            <w:rStyle w:val="Collegamentoipertestuale"/>
            <w:rFonts w:ascii="Candara" w:eastAsia="Times New Roman" w:hAnsi="Candara" w:cs="Times New Roman"/>
            <w:sz w:val="22"/>
            <w:szCs w:val="22"/>
          </w:rPr>
          <w:t>r</w:t>
        </w:r>
        <w:r w:rsidRPr="5BA3E6EF">
          <w:rPr>
            <w:rStyle w:val="Collegamentoipertestuale"/>
            <w:rFonts w:ascii="Candara" w:eastAsia="Times New Roman" w:hAnsi="Candara" w:cs="Times New Roman"/>
            <w:sz w:val="22"/>
            <w:szCs w:val="22"/>
          </w:rPr>
          <w:t>icerche.it</w:t>
        </w:r>
      </w:hyperlink>
      <w:r w:rsidR="18943BD8" w:rsidRPr="5BA3E6EF">
        <w:rPr>
          <w:rFonts w:ascii="Candara" w:eastAsia="Times New Roman" w:hAnsi="Candara" w:cs="Times New Roman"/>
          <w:sz w:val="22"/>
          <w:szCs w:val="22"/>
        </w:rPr>
        <w:t xml:space="preserve"> </w:t>
      </w:r>
      <w:r w:rsidRPr="5BA3E6EF">
        <w:rPr>
          <w:rFonts w:ascii="Candara" w:eastAsia="Times New Roman" w:hAnsi="Candara" w:cs="Times New Roman"/>
          <w:sz w:val="22"/>
          <w:szCs w:val="22"/>
        </w:rPr>
        <w:t>oppure a mezzo raccomandata a/r;</w:t>
      </w:r>
    </w:p>
    <w:p w:rsidR="00502F4E" w:rsidRPr="008F402F" w:rsidRDefault="00502F4E" w:rsidP="008F402F">
      <w:pPr>
        <w:pStyle w:val="Corpodeltesto21"/>
        <w:spacing w:after="0" w:line="286" w:lineRule="auto"/>
        <w:ind w:left="284" w:right="369" w:hanging="284"/>
        <w:jc w:val="both"/>
        <w:rPr>
          <w:rFonts w:ascii="Candara" w:eastAsia="Times New Roman" w:hAnsi="Candara" w:cs="Times New Roman"/>
          <w:sz w:val="22"/>
          <w:szCs w:val="22"/>
        </w:rPr>
      </w:pPr>
      <w:r w:rsidRPr="008F402F">
        <w:rPr>
          <w:rFonts w:ascii="Candara" w:eastAsia="Times New Roman" w:hAnsi="Candara" w:cs="Times New Roman"/>
          <w:sz w:val="22"/>
          <w:szCs w:val="22"/>
        </w:rPr>
        <w:t>•</w:t>
      </w:r>
      <w:r w:rsidRPr="008F402F">
        <w:rPr>
          <w:rFonts w:ascii="Candara" w:eastAsia="Times New Roman" w:hAnsi="Candara" w:cs="Times New Roman"/>
          <w:sz w:val="22"/>
          <w:szCs w:val="22"/>
        </w:rPr>
        <w:tab/>
        <w:t>essere presentata dal soggetto interessato, che dovrà motivare e comprovare l'interesse connesso all'oggetto della richiesta;</w:t>
      </w:r>
    </w:p>
    <w:p w:rsidR="00502F4E" w:rsidRPr="008F402F" w:rsidRDefault="00502F4E" w:rsidP="008F402F">
      <w:pPr>
        <w:pStyle w:val="Corpodeltesto21"/>
        <w:spacing w:after="0" w:line="286" w:lineRule="auto"/>
        <w:ind w:left="284" w:right="369" w:hanging="284"/>
        <w:jc w:val="both"/>
        <w:rPr>
          <w:rFonts w:ascii="Candara" w:eastAsia="Times New Roman" w:hAnsi="Candara" w:cs="Times New Roman"/>
          <w:sz w:val="22"/>
          <w:szCs w:val="22"/>
        </w:rPr>
      </w:pPr>
      <w:r w:rsidRPr="008F402F">
        <w:rPr>
          <w:rFonts w:ascii="Candara" w:eastAsia="Times New Roman" w:hAnsi="Candara" w:cs="Times New Roman"/>
          <w:sz w:val="22"/>
          <w:szCs w:val="22"/>
        </w:rPr>
        <w:t>•</w:t>
      </w:r>
      <w:r w:rsidRPr="008F402F">
        <w:rPr>
          <w:rFonts w:ascii="Candara" w:eastAsia="Times New Roman" w:hAnsi="Candara" w:cs="Times New Roman"/>
          <w:sz w:val="22"/>
          <w:szCs w:val="22"/>
        </w:rPr>
        <w:tab/>
        <w:t>contenere gli estremi del documento oggetto della richiesta o gli elementi che ne consentano l'individuazione;</w:t>
      </w:r>
    </w:p>
    <w:p w:rsidR="00502F4E" w:rsidRPr="008F402F" w:rsidRDefault="00502F4E" w:rsidP="008F402F">
      <w:pPr>
        <w:pStyle w:val="Corpodeltesto21"/>
        <w:spacing w:after="0" w:line="286" w:lineRule="auto"/>
        <w:ind w:left="284" w:right="369" w:hanging="284"/>
        <w:jc w:val="both"/>
        <w:rPr>
          <w:rFonts w:ascii="Candara" w:eastAsia="Times New Roman" w:hAnsi="Candara" w:cs="Times New Roman"/>
          <w:sz w:val="22"/>
          <w:szCs w:val="22"/>
        </w:rPr>
      </w:pPr>
      <w:r w:rsidRPr="008F402F">
        <w:rPr>
          <w:rFonts w:ascii="Candara" w:eastAsia="Times New Roman" w:hAnsi="Candara" w:cs="Times New Roman"/>
          <w:sz w:val="22"/>
          <w:szCs w:val="22"/>
        </w:rPr>
        <w:t>•</w:t>
      </w:r>
      <w:r w:rsidRPr="008F402F">
        <w:rPr>
          <w:rFonts w:ascii="Candara" w:eastAsia="Times New Roman" w:hAnsi="Candara" w:cs="Times New Roman"/>
          <w:sz w:val="22"/>
          <w:szCs w:val="22"/>
        </w:rPr>
        <w:tab/>
        <w:t>specificare l'identità del soggetto richiedente.</w:t>
      </w:r>
    </w:p>
    <w:p w:rsidR="00502F4E" w:rsidRPr="008F402F" w:rsidRDefault="00502F4E" w:rsidP="008F402F">
      <w:pPr>
        <w:pStyle w:val="Corpodeltesto21"/>
        <w:spacing w:after="0" w:line="286" w:lineRule="auto"/>
        <w:ind w:right="369"/>
        <w:jc w:val="both"/>
        <w:rPr>
          <w:rFonts w:ascii="Candara" w:eastAsia="Times New Roman" w:hAnsi="Candara" w:cs="Times New Roman"/>
          <w:sz w:val="22"/>
          <w:szCs w:val="22"/>
        </w:rPr>
      </w:pPr>
      <w:r w:rsidRPr="008F402F">
        <w:rPr>
          <w:rFonts w:ascii="Candara" w:eastAsia="Times New Roman" w:hAnsi="Candara" w:cs="Times New Roman"/>
          <w:sz w:val="22"/>
          <w:szCs w:val="22"/>
        </w:rPr>
        <w:lastRenderedPageBreak/>
        <w:t>Tale procedura è necessaria in caso di dubbi sulla:</w:t>
      </w:r>
    </w:p>
    <w:p w:rsidR="00502F4E" w:rsidRPr="008F402F" w:rsidRDefault="00502F4E" w:rsidP="008F402F">
      <w:pPr>
        <w:pStyle w:val="Corpodeltesto21"/>
        <w:spacing w:after="0" w:line="286" w:lineRule="auto"/>
        <w:ind w:left="284" w:right="369" w:hanging="284"/>
        <w:jc w:val="both"/>
        <w:rPr>
          <w:rFonts w:ascii="Candara" w:eastAsia="Times New Roman" w:hAnsi="Candara" w:cs="Times New Roman"/>
          <w:sz w:val="22"/>
          <w:szCs w:val="22"/>
        </w:rPr>
      </w:pPr>
      <w:r w:rsidRPr="008F402F">
        <w:rPr>
          <w:rFonts w:ascii="Candara" w:eastAsia="Times New Roman" w:hAnsi="Candara" w:cs="Times New Roman"/>
          <w:sz w:val="22"/>
          <w:szCs w:val="22"/>
        </w:rPr>
        <w:t>•</w:t>
      </w:r>
      <w:r w:rsidRPr="008F402F">
        <w:rPr>
          <w:rFonts w:ascii="Candara" w:eastAsia="Times New Roman" w:hAnsi="Candara" w:cs="Times New Roman"/>
          <w:sz w:val="22"/>
          <w:szCs w:val="22"/>
        </w:rPr>
        <w:tab/>
        <w:t>legittimazione del richiedente, sulla sua identità, sui suoi poteri rappresentativi;</w:t>
      </w:r>
    </w:p>
    <w:p w:rsidR="00502F4E" w:rsidRPr="008F402F" w:rsidRDefault="00502F4E" w:rsidP="008F402F">
      <w:pPr>
        <w:pStyle w:val="Corpodeltesto21"/>
        <w:spacing w:after="0" w:line="286" w:lineRule="auto"/>
        <w:ind w:left="284" w:right="369" w:hanging="284"/>
        <w:jc w:val="both"/>
        <w:rPr>
          <w:rFonts w:ascii="Candara" w:eastAsia="Times New Roman" w:hAnsi="Candara" w:cs="Times New Roman"/>
          <w:sz w:val="22"/>
          <w:szCs w:val="22"/>
        </w:rPr>
      </w:pPr>
      <w:r w:rsidRPr="008F402F">
        <w:rPr>
          <w:rFonts w:ascii="Candara" w:eastAsia="Times New Roman" w:hAnsi="Candara" w:cs="Times New Roman"/>
          <w:sz w:val="22"/>
          <w:szCs w:val="22"/>
        </w:rPr>
        <w:t>•</w:t>
      </w:r>
      <w:r w:rsidRPr="008F402F">
        <w:rPr>
          <w:rFonts w:ascii="Candara" w:eastAsia="Times New Roman" w:hAnsi="Candara" w:cs="Times New Roman"/>
          <w:sz w:val="22"/>
          <w:szCs w:val="22"/>
        </w:rPr>
        <w:tab/>
        <w:t>sussistenza dell'interesse alla stregua delle informazioni e delle documentazioni fornite;</w:t>
      </w:r>
    </w:p>
    <w:p w:rsidR="00502F4E" w:rsidRPr="008F402F" w:rsidRDefault="00502F4E" w:rsidP="008F402F">
      <w:pPr>
        <w:pStyle w:val="Corpodeltesto21"/>
        <w:spacing w:after="0" w:line="286" w:lineRule="auto"/>
        <w:ind w:left="284" w:right="369" w:hanging="284"/>
        <w:jc w:val="both"/>
        <w:rPr>
          <w:rFonts w:ascii="Candara" w:eastAsia="Times New Roman" w:hAnsi="Candara" w:cs="Times New Roman"/>
          <w:sz w:val="22"/>
          <w:szCs w:val="22"/>
        </w:rPr>
      </w:pPr>
      <w:r w:rsidRPr="008F402F">
        <w:rPr>
          <w:rFonts w:ascii="Candara" w:eastAsia="Times New Roman" w:hAnsi="Candara" w:cs="Times New Roman"/>
          <w:sz w:val="22"/>
          <w:szCs w:val="22"/>
        </w:rPr>
        <w:t>•</w:t>
      </w:r>
      <w:r w:rsidRPr="008F402F">
        <w:rPr>
          <w:rFonts w:ascii="Candara" w:eastAsia="Times New Roman" w:hAnsi="Candara" w:cs="Times New Roman"/>
          <w:sz w:val="22"/>
          <w:szCs w:val="22"/>
        </w:rPr>
        <w:tab/>
        <w:t>accessibilità del documento;</w:t>
      </w:r>
    </w:p>
    <w:p w:rsidR="00502F4E" w:rsidRPr="008F402F" w:rsidRDefault="00502F4E" w:rsidP="008F402F">
      <w:pPr>
        <w:pStyle w:val="Corpodeltesto21"/>
        <w:spacing w:after="0" w:line="286" w:lineRule="auto"/>
        <w:ind w:left="284" w:right="369" w:hanging="284"/>
        <w:jc w:val="both"/>
        <w:rPr>
          <w:rFonts w:ascii="Candara" w:eastAsia="Times New Roman" w:hAnsi="Candara" w:cs="Times New Roman"/>
          <w:sz w:val="22"/>
          <w:szCs w:val="22"/>
        </w:rPr>
      </w:pPr>
      <w:r w:rsidRPr="008F402F">
        <w:rPr>
          <w:rFonts w:ascii="Candara" w:eastAsia="Times New Roman" w:hAnsi="Candara" w:cs="Times New Roman"/>
          <w:sz w:val="22"/>
          <w:szCs w:val="22"/>
        </w:rPr>
        <w:t>•</w:t>
      </w:r>
      <w:r w:rsidRPr="008F402F">
        <w:rPr>
          <w:rFonts w:ascii="Candara" w:eastAsia="Times New Roman" w:hAnsi="Candara" w:cs="Times New Roman"/>
          <w:sz w:val="22"/>
          <w:szCs w:val="22"/>
        </w:rPr>
        <w:tab/>
        <w:t xml:space="preserve">eventuale presenza di </w:t>
      </w:r>
      <w:proofErr w:type="spellStart"/>
      <w:r w:rsidRPr="008F402F">
        <w:rPr>
          <w:rFonts w:ascii="Candara" w:eastAsia="Times New Roman" w:hAnsi="Candara" w:cs="Times New Roman"/>
          <w:sz w:val="22"/>
          <w:szCs w:val="22"/>
        </w:rPr>
        <w:t>controinteressati</w:t>
      </w:r>
      <w:proofErr w:type="spellEnd"/>
      <w:r w:rsidRPr="008F402F">
        <w:rPr>
          <w:rFonts w:ascii="Candara" w:eastAsia="Times New Roman" w:hAnsi="Candara" w:cs="Times New Roman"/>
          <w:sz w:val="22"/>
          <w:szCs w:val="22"/>
        </w:rPr>
        <w:t>.</w:t>
      </w:r>
    </w:p>
    <w:p w:rsidR="00502F4E" w:rsidRPr="008F402F" w:rsidRDefault="00502F4E" w:rsidP="008F402F">
      <w:pPr>
        <w:pStyle w:val="Corpodeltesto21"/>
        <w:spacing w:after="0" w:line="286" w:lineRule="auto"/>
        <w:ind w:right="369"/>
        <w:jc w:val="both"/>
        <w:rPr>
          <w:rFonts w:ascii="Candara" w:eastAsia="Times New Roman" w:hAnsi="Candara" w:cs="Times New Roman"/>
          <w:sz w:val="22"/>
          <w:szCs w:val="22"/>
        </w:rPr>
      </w:pPr>
      <w:r w:rsidRPr="008F402F">
        <w:rPr>
          <w:rFonts w:ascii="Candara" w:eastAsia="Times New Roman" w:hAnsi="Candara" w:cs="Times New Roman"/>
          <w:sz w:val="22"/>
          <w:szCs w:val="22"/>
        </w:rPr>
        <w:t>Quando la richiesta sia irregolare o incompleta, la Società, entro 10 giorni, ne dà comunicazione al richiedente con mezzo idoneo a comprovarne la ricezione. In tale caso, il termine del procedimento ricomincia a decorrere dalla presentazione della richiesta corretta.</w:t>
      </w:r>
    </w:p>
    <w:p w:rsidR="00502F4E" w:rsidRPr="008F402F" w:rsidRDefault="00502F4E" w:rsidP="008F402F">
      <w:pPr>
        <w:pStyle w:val="Corpodeltesto21"/>
        <w:spacing w:after="0" w:line="286" w:lineRule="auto"/>
        <w:ind w:right="369"/>
        <w:jc w:val="both"/>
        <w:rPr>
          <w:rFonts w:ascii="Candara" w:eastAsia="Times New Roman" w:hAnsi="Candara" w:cs="Times New Roman"/>
          <w:sz w:val="22"/>
          <w:szCs w:val="22"/>
        </w:rPr>
      </w:pPr>
      <w:r w:rsidRPr="008F402F">
        <w:rPr>
          <w:rFonts w:ascii="Candara" w:eastAsia="Times New Roman" w:hAnsi="Candara" w:cs="Times New Roman"/>
          <w:sz w:val="22"/>
          <w:szCs w:val="22"/>
        </w:rPr>
        <w:t>L'atto di accoglimento della richiesta di accesso:</w:t>
      </w:r>
    </w:p>
    <w:p w:rsidR="00502F4E" w:rsidRPr="008F402F" w:rsidRDefault="00502F4E" w:rsidP="008F402F">
      <w:pPr>
        <w:pStyle w:val="Corpodeltesto21"/>
        <w:spacing w:after="0" w:line="286" w:lineRule="auto"/>
        <w:ind w:left="284" w:right="369" w:hanging="284"/>
        <w:jc w:val="both"/>
        <w:rPr>
          <w:rFonts w:ascii="Candara" w:eastAsia="Times New Roman" w:hAnsi="Candara" w:cs="Times New Roman"/>
          <w:sz w:val="22"/>
          <w:szCs w:val="22"/>
        </w:rPr>
      </w:pPr>
      <w:r w:rsidRPr="008F402F">
        <w:rPr>
          <w:rFonts w:ascii="Candara" w:eastAsia="Times New Roman" w:hAnsi="Candara" w:cs="Times New Roman"/>
          <w:sz w:val="22"/>
          <w:szCs w:val="22"/>
        </w:rPr>
        <w:t>•</w:t>
      </w:r>
      <w:r w:rsidRPr="008F402F">
        <w:rPr>
          <w:rFonts w:ascii="Candara" w:eastAsia="Times New Roman" w:hAnsi="Candara" w:cs="Times New Roman"/>
          <w:sz w:val="22"/>
          <w:szCs w:val="22"/>
        </w:rPr>
        <w:tab/>
        <w:t>Contiene l'indicazione del responsabile/ufficio cui rivolgersi;</w:t>
      </w:r>
    </w:p>
    <w:p w:rsidR="00502F4E" w:rsidRPr="008F402F" w:rsidRDefault="00502F4E" w:rsidP="008F402F">
      <w:pPr>
        <w:pStyle w:val="Corpodeltesto21"/>
        <w:spacing w:after="0" w:line="286" w:lineRule="auto"/>
        <w:ind w:left="284" w:right="369" w:hanging="284"/>
        <w:jc w:val="both"/>
        <w:rPr>
          <w:rFonts w:ascii="Candara" w:eastAsia="Times New Roman" w:hAnsi="Candara" w:cs="Times New Roman"/>
          <w:sz w:val="22"/>
          <w:szCs w:val="22"/>
        </w:rPr>
      </w:pPr>
      <w:r w:rsidRPr="008F402F">
        <w:rPr>
          <w:rFonts w:ascii="Candara" w:eastAsia="Times New Roman" w:hAnsi="Candara" w:cs="Times New Roman"/>
          <w:sz w:val="22"/>
          <w:szCs w:val="22"/>
        </w:rPr>
        <w:t>•</w:t>
      </w:r>
      <w:r w:rsidRPr="008F402F">
        <w:rPr>
          <w:rFonts w:ascii="Candara" w:eastAsia="Times New Roman" w:hAnsi="Candara" w:cs="Times New Roman"/>
          <w:sz w:val="22"/>
          <w:szCs w:val="22"/>
        </w:rPr>
        <w:tab/>
        <w:t>Assegna un congruo periodo di tempo, comunque non inferiore a 15 giorni, per prendere visione dei documenti o per ottenerne copia;</w:t>
      </w:r>
    </w:p>
    <w:p w:rsidR="00502F4E" w:rsidRPr="008F402F" w:rsidRDefault="00502F4E" w:rsidP="008F402F">
      <w:pPr>
        <w:pStyle w:val="Corpodeltesto21"/>
        <w:spacing w:after="0" w:line="286" w:lineRule="auto"/>
        <w:ind w:left="284" w:right="369" w:hanging="284"/>
        <w:jc w:val="both"/>
        <w:rPr>
          <w:rFonts w:ascii="Candara" w:eastAsia="Times New Roman" w:hAnsi="Candara" w:cs="Times New Roman"/>
          <w:sz w:val="22"/>
          <w:szCs w:val="22"/>
        </w:rPr>
      </w:pPr>
      <w:r w:rsidRPr="008F402F">
        <w:rPr>
          <w:rFonts w:ascii="Candara" w:eastAsia="Times New Roman" w:hAnsi="Candara" w:cs="Times New Roman"/>
          <w:sz w:val="22"/>
          <w:szCs w:val="22"/>
        </w:rPr>
        <w:t>•</w:t>
      </w:r>
      <w:r w:rsidRPr="008F402F">
        <w:rPr>
          <w:rFonts w:ascii="Candara" w:eastAsia="Times New Roman" w:hAnsi="Candara" w:cs="Times New Roman"/>
          <w:sz w:val="22"/>
          <w:szCs w:val="22"/>
        </w:rPr>
        <w:tab/>
        <w:t>Se il richiedente non esercita il suo diritto nel suddetto periodo di tempo dovrà presentare una nuova istanza.</w:t>
      </w:r>
    </w:p>
    <w:p w:rsidR="00502F4E" w:rsidRPr="008F402F" w:rsidRDefault="00502F4E" w:rsidP="008F402F">
      <w:pPr>
        <w:pStyle w:val="Corpodeltesto21"/>
        <w:spacing w:after="0" w:line="286" w:lineRule="auto"/>
        <w:ind w:right="369"/>
        <w:jc w:val="both"/>
        <w:rPr>
          <w:rFonts w:ascii="Candara" w:eastAsia="Times New Roman" w:hAnsi="Candara" w:cs="Times New Roman"/>
          <w:sz w:val="22"/>
          <w:szCs w:val="22"/>
        </w:rPr>
      </w:pPr>
      <w:r w:rsidRPr="008F402F">
        <w:rPr>
          <w:rFonts w:ascii="Candara" w:eastAsia="Times New Roman" w:hAnsi="Candara" w:cs="Times New Roman"/>
          <w:sz w:val="22"/>
          <w:szCs w:val="22"/>
        </w:rPr>
        <w:t>L'esame dei documenti:</w:t>
      </w:r>
    </w:p>
    <w:p w:rsidR="00502F4E" w:rsidRPr="008F402F" w:rsidRDefault="00502F4E" w:rsidP="008F402F">
      <w:pPr>
        <w:pStyle w:val="Corpodeltesto21"/>
        <w:spacing w:after="0" w:line="286" w:lineRule="auto"/>
        <w:ind w:left="284" w:right="369" w:hanging="284"/>
        <w:jc w:val="both"/>
        <w:rPr>
          <w:rFonts w:ascii="Candara" w:eastAsia="Times New Roman" w:hAnsi="Candara" w:cs="Times New Roman"/>
          <w:sz w:val="22"/>
          <w:szCs w:val="22"/>
        </w:rPr>
      </w:pPr>
      <w:r w:rsidRPr="0DF6D7F9">
        <w:rPr>
          <w:rFonts w:ascii="Candara" w:eastAsia="Times New Roman" w:hAnsi="Candara" w:cs="Times New Roman"/>
          <w:sz w:val="22"/>
          <w:szCs w:val="22"/>
        </w:rPr>
        <w:t>•</w:t>
      </w:r>
      <w:r>
        <w:tab/>
      </w:r>
      <w:r w:rsidRPr="0DF6D7F9">
        <w:rPr>
          <w:rFonts w:ascii="Candara" w:eastAsia="Times New Roman" w:hAnsi="Candara" w:cs="Times New Roman"/>
          <w:sz w:val="22"/>
          <w:szCs w:val="22"/>
        </w:rPr>
        <w:t xml:space="preserve">Avviene presso l'ufficio indicato nell'atto di accoglimento della richiesta, all'interno degli orari indicati e alla presenza, se </w:t>
      </w:r>
      <w:r w:rsidR="6BDC20D9" w:rsidRPr="0DF6D7F9">
        <w:rPr>
          <w:rFonts w:ascii="Candara" w:eastAsia="Times New Roman" w:hAnsi="Candara" w:cs="Times New Roman"/>
          <w:sz w:val="22"/>
          <w:szCs w:val="22"/>
        </w:rPr>
        <w:t>necessario</w:t>
      </w:r>
      <w:r w:rsidRPr="0DF6D7F9">
        <w:rPr>
          <w:rFonts w:ascii="Candara" w:eastAsia="Times New Roman" w:hAnsi="Candara" w:cs="Times New Roman"/>
          <w:sz w:val="22"/>
          <w:szCs w:val="22"/>
        </w:rPr>
        <w:t>, di personale addetto;</w:t>
      </w:r>
    </w:p>
    <w:p w:rsidR="00502F4E" w:rsidRPr="008F402F" w:rsidRDefault="00502F4E" w:rsidP="008F402F">
      <w:pPr>
        <w:pStyle w:val="Corpodeltesto21"/>
        <w:spacing w:after="0" w:line="286" w:lineRule="auto"/>
        <w:ind w:left="284" w:right="369" w:hanging="284"/>
        <w:jc w:val="both"/>
        <w:rPr>
          <w:rFonts w:ascii="Candara" w:eastAsia="Times New Roman" w:hAnsi="Candara" w:cs="Times New Roman"/>
          <w:sz w:val="22"/>
          <w:szCs w:val="22"/>
        </w:rPr>
      </w:pPr>
      <w:r w:rsidRPr="008F402F">
        <w:rPr>
          <w:rFonts w:ascii="Candara" w:eastAsia="Times New Roman" w:hAnsi="Candara" w:cs="Times New Roman"/>
          <w:sz w:val="22"/>
          <w:szCs w:val="22"/>
        </w:rPr>
        <w:t>•</w:t>
      </w:r>
      <w:r w:rsidRPr="008F402F">
        <w:rPr>
          <w:rFonts w:ascii="Candara" w:eastAsia="Times New Roman" w:hAnsi="Candara" w:cs="Times New Roman"/>
          <w:sz w:val="22"/>
          <w:szCs w:val="22"/>
        </w:rPr>
        <w:tab/>
        <w:t>I documenti amministrativi ai quali è consentito l'accesso non possono essere alterati in alcun modo e non possono essere asportati dal luogo presso cui sono dati in visione;</w:t>
      </w:r>
    </w:p>
    <w:p w:rsidR="00502F4E" w:rsidRPr="008F402F" w:rsidRDefault="00502F4E" w:rsidP="008F402F">
      <w:pPr>
        <w:pStyle w:val="Corpodeltesto21"/>
        <w:spacing w:after="0" w:line="286" w:lineRule="auto"/>
        <w:ind w:left="284" w:right="369" w:hanging="284"/>
        <w:jc w:val="both"/>
        <w:rPr>
          <w:rFonts w:ascii="Candara" w:eastAsia="Times New Roman" w:hAnsi="Candara" w:cs="Times New Roman"/>
          <w:sz w:val="22"/>
          <w:szCs w:val="22"/>
        </w:rPr>
      </w:pPr>
      <w:r w:rsidRPr="008F402F">
        <w:rPr>
          <w:rFonts w:ascii="Candara" w:eastAsia="Times New Roman" w:hAnsi="Candara" w:cs="Times New Roman"/>
          <w:sz w:val="22"/>
          <w:szCs w:val="22"/>
        </w:rPr>
        <w:t>•</w:t>
      </w:r>
      <w:r w:rsidRPr="008F402F">
        <w:rPr>
          <w:rFonts w:ascii="Candara" w:eastAsia="Times New Roman" w:hAnsi="Candara" w:cs="Times New Roman"/>
          <w:sz w:val="22"/>
          <w:szCs w:val="22"/>
        </w:rPr>
        <w:tab/>
        <w:t>L'esame dei documenti è effettuato dal richiedente o da persona da lui incaricata, con l'eventuale accompagnamento di altra persona di cui vanno specificate le generalità, che devono essere poi registrate in calce alla richiesta;</w:t>
      </w:r>
    </w:p>
    <w:p w:rsidR="00502F4E" w:rsidRPr="008F402F" w:rsidRDefault="00502F4E" w:rsidP="008F402F">
      <w:pPr>
        <w:pStyle w:val="Corpodeltesto21"/>
        <w:spacing w:after="0" w:line="286" w:lineRule="auto"/>
        <w:ind w:left="284" w:right="369" w:hanging="284"/>
        <w:jc w:val="both"/>
        <w:rPr>
          <w:rFonts w:ascii="Candara" w:eastAsia="Times New Roman" w:hAnsi="Candara" w:cs="Times New Roman"/>
          <w:sz w:val="22"/>
          <w:szCs w:val="22"/>
        </w:rPr>
      </w:pPr>
      <w:r w:rsidRPr="008F402F">
        <w:rPr>
          <w:rFonts w:ascii="Candara" w:eastAsia="Times New Roman" w:hAnsi="Candara" w:cs="Times New Roman"/>
          <w:sz w:val="22"/>
          <w:szCs w:val="22"/>
        </w:rPr>
        <w:t>•</w:t>
      </w:r>
      <w:r w:rsidRPr="008F402F">
        <w:rPr>
          <w:rFonts w:ascii="Candara" w:eastAsia="Times New Roman" w:hAnsi="Candara" w:cs="Times New Roman"/>
          <w:sz w:val="22"/>
          <w:szCs w:val="22"/>
        </w:rPr>
        <w:tab/>
        <w:t>L'interessato può prendere appunti e trascrivere in tutto o in parte i documenti presi in visione.</w:t>
      </w:r>
    </w:p>
    <w:p w:rsidR="00502F4E" w:rsidRPr="008F402F" w:rsidRDefault="6168A5B9" w:rsidP="008F402F">
      <w:pPr>
        <w:pStyle w:val="Corpodeltesto21"/>
        <w:spacing w:after="0" w:line="286" w:lineRule="auto"/>
        <w:ind w:right="369"/>
        <w:jc w:val="both"/>
        <w:rPr>
          <w:rFonts w:ascii="Candara" w:eastAsia="Times New Roman" w:hAnsi="Candara" w:cs="Times New Roman"/>
          <w:sz w:val="22"/>
          <w:szCs w:val="22"/>
        </w:rPr>
      </w:pPr>
      <w:r w:rsidRPr="5BA3E6EF">
        <w:rPr>
          <w:rFonts w:ascii="Candara" w:eastAsia="Times New Roman" w:hAnsi="Candara" w:cs="Times New Roman"/>
          <w:sz w:val="22"/>
          <w:szCs w:val="22"/>
        </w:rPr>
        <w:t>La conclusione del procedimento</w:t>
      </w:r>
      <w:r w:rsidR="1F83EEFD" w:rsidRPr="5BA3E6EF">
        <w:rPr>
          <w:rFonts w:ascii="Candara" w:eastAsia="Times New Roman" w:hAnsi="Candara" w:cs="Times New Roman"/>
          <w:sz w:val="22"/>
          <w:szCs w:val="22"/>
        </w:rPr>
        <w:t>:</w:t>
      </w:r>
    </w:p>
    <w:p w:rsidR="00502F4E" w:rsidRPr="008F402F" w:rsidRDefault="00502F4E" w:rsidP="008F402F">
      <w:pPr>
        <w:pStyle w:val="Corpodeltesto21"/>
        <w:spacing w:after="0" w:line="286" w:lineRule="auto"/>
        <w:ind w:left="284" w:right="369" w:hanging="284"/>
        <w:jc w:val="both"/>
        <w:rPr>
          <w:rFonts w:ascii="Candara" w:eastAsia="Times New Roman" w:hAnsi="Candara" w:cs="Times New Roman"/>
          <w:sz w:val="22"/>
          <w:szCs w:val="22"/>
        </w:rPr>
      </w:pPr>
      <w:r w:rsidRPr="008F402F">
        <w:rPr>
          <w:rFonts w:ascii="Candara" w:eastAsia="Times New Roman" w:hAnsi="Candara" w:cs="Times New Roman"/>
          <w:sz w:val="22"/>
          <w:szCs w:val="22"/>
        </w:rPr>
        <w:t>•</w:t>
      </w:r>
      <w:r w:rsidRPr="008F402F">
        <w:rPr>
          <w:rFonts w:ascii="Candara" w:eastAsia="Times New Roman" w:hAnsi="Candara" w:cs="Times New Roman"/>
          <w:sz w:val="22"/>
          <w:szCs w:val="22"/>
        </w:rPr>
        <w:tab/>
        <w:t>Il procedimento di accesso deve concludersi entro 30 giorni decorrenti dalla presentazione della richiesta all'ufficio competente;</w:t>
      </w:r>
    </w:p>
    <w:p w:rsidR="00502F4E" w:rsidRPr="008F402F" w:rsidRDefault="00502F4E" w:rsidP="008F402F">
      <w:pPr>
        <w:pStyle w:val="Corpodeltesto21"/>
        <w:spacing w:after="0" w:line="286" w:lineRule="auto"/>
        <w:ind w:left="284" w:right="369" w:hanging="284"/>
        <w:jc w:val="both"/>
        <w:rPr>
          <w:rFonts w:ascii="Candara" w:eastAsia="Times New Roman" w:hAnsi="Candara" w:cs="Times New Roman"/>
          <w:sz w:val="22"/>
          <w:szCs w:val="22"/>
        </w:rPr>
      </w:pPr>
      <w:r w:rsidRPr="008F402F">
        <w:rPr>
          <w:rFonts w:ascii="Candara" w:eastAsia="Times New Roman" w:hAnsi="Candara" w:cs="Times New Roman"/>
          <w:sz w:val="22"/>
          <w:szCs w:val="22"/>
        </w:rPr>
        <w:t>•</w:t>
      </w:r>
      <w:r w:rsidRPr="008F402F">
        <w:rPr>
          <w:rFonts w:ascii="Candara" w:eastAsia="Times New Roman" w:hAnsi="Candara" w:cs="Times New Roman"/>
          <w:sz w:val="22"/>
          <w:szCs w:val="22"/>
        </w:rPr>
        <w:tab/>
        <w:t>Nel caso di domanda irregolare o incompleta, la Società può interrompere la decorrenza del termine che comincerà a decorrere dalla presentazione dell'istanza corretta.</w:t>
      </w:r>
    </w:p>
    <w:p w:rsidR="00502F4E" w:rsidRDefault="00502F4E" w:rsidP="008F402F">
      <w:pPr>
        <w:pStyle w:val="Corpodeltesto21"/>
        <w:spacing w:after="0" w:line="286" w:lineRule="auto"/>
        <w:ind w:left="284" w:right="369" w:hanging="284"/>
        <w:jc w:val="both"/>
        <w:rPr>
          <w:rFonts w:ascii="Candara" w:eastAsia="Times New Roman" w:hAnsi="Candara" w:cs="Times New Roman"/>
          <w:sz w:val="22"/>
          <w:szCs w:val="22"/>
        </w:rPr>
      </w:pPr>
      <w:r w:rsidRPr="008F402F">
        <w:rPr>
          <w:rFonts w:ascii="Candara" w:eastAsia="Times New Roman" w:hAnsi="Candara" w:cs="Times New Roman"/>
          <w:sz w:val="22"/>
          <w:szCs w:val="22"/>
        </w:rPr>
        <w:t>•</w:t>
      </w:r>
      <w:r w:rsidRPr="008F402F">
        <w:rPr>
          <w:rFonts w:ascii="Candara" w:eastAsia="Times New Roman" w:hAnsi="Candara" w:cs="Times New Roman"/>
          <w:sz w:val="22"/>
          <w:szCs w:val="22"/>
        </w:rPr>
        <w:tab/>
        <w:t>Gli atti di diniego, di differimento o di limitazione dell'esercizio del diritto di accesso vengono sempre motivati.</w:t>
      </w:r>
    </w:p>
    <w:p w:rsidR="008F402F" w:rsidRPr="008F402F" w:rsidRDefault="008F402F" w:rsidP="00495757">
      <w:pPr>
        <w:pStyle w:val="Corpodeltesto21"/>
        <w:spacing w:after="0" w:line="286" w:lineRule="auto"/>
        <w:ind w:left="284" w:right="369" w:hanging="284"/>
        <w:jc w:val="both"/>
        <w:outlineLvl w:val="1"/>
        <w:rPr>
          <w:rFonts w:ascii="Candara" w:eastAsia="Times New Roman" w:hAnsi="Candara" w:cs="Times New Roman"/>
          <w:sz w:val="22"/>
          <w:szCs w:val="22"/>
        </w:rPr>
      </w:pPr>
    </w:p>
    <w:p w:rsidR="00502F4E" w:rsidRPr="008F402F" w:rsidRDefault="008F402F" w:rsidP="00495757">
      <w:pPr>
        <w:pStyle w:val="Corpodeltesto21"/>
        <w:spacing w:after="0" w:line="286" w:lineRule="auto"/>
        <w:ind w:right="369"/>
        <w:jc w:val="both"/>
        <w:outlineLvl w:val="1"/>
        <w:rPr>
          <w:rFonts w:ascii="Candara" w:hAnsi="Candara"/>
          <w:b/>
          <w:sz w:val="22"/>
        </w:rPr>
      </w:pPr>
      <w:bookmarkStart w:id="168" w:name="_Toc130829997"/>
      <w:r>
        <w:rPr>
          <w:rFonts w:ascii="Candara" w:hAnsi="Candara"/>
          <w:b/>
          <w:sz w:val="22"/>
        </w:rPr>
        <w:t xml:space="preserve">21.4 </w:t>
      </w:r>
      <w:r w:rsidR="00502F4E" w:rsidRPr="008F402F">
        <w:rPr>
          <w:rFonts w:ascii="Candara" w:hAnsi="Candara"/>
          <w:b/>
          <w:sz w:val="22"/>
        </w:rPr>
        <w:t>REGISTRO DEGLI ACCESSI</w:t>
      </w:r>
      <w:bookmarkEnd w:id="168"/>
    </w:p>
    <w:p w:rsidR="00502F4E" w:rsidRDefault="00502F4E" w:rsidP="008F402F">
      <w:pPr>
        <w:pStyle w:val="Corpodeltesto21"/>
        <w:spacing w:after="0" w:line="286" w:lineRule="auto"/>
        <w:ind w:right="369"/>
        <w:jc w:val="both"/>
        <w:rPr>
          <w:rFonts w:ascii="Candara" w:eastAsia="Times New Roman" w:hAnsi="Candara" w:cs="Times New Roman"/>
          <w:sz w:val="22"/>
          <w:szCs w:val="22"/>
        </w:rPr>
      </w:pPr>
      <w:r w:rsidRPr="008F402F">
        <w:rPr>
          <w:rFonts w:ascii="Candara" w:eastAsia="Times New Roman" w:hAnsi="Candara" w:cs="Times New Roman"/>
          <w:sz w:val="22"/>
          <w:szCs w:val="22"/>
        </w:rPr>
        <w:t xml:space="preserve">Nella sezione “Società trasparente/Altri contenuti” del sito aziendale è presente il “Registro degli accessi”, aggiornato con cadenza trimestrale l'elenco delle richieste di accesso documentale, civico e generalizzato con indicazione della data della richiesta di accesso, del riferimento normativo alla base della richiesta, del richiedente (con omissione dei dati personali), dell'oggetto della richiesta, dell'esito della valutazione e della relativa data e indicazione dell'ambito di interesse. </w:t>
      </w:r>
    </w:p>
    <w:p w:rsidR="00FA2BD9" w:rsidRPr="008F402F" w:rsidRDefault="00FA2BD9" w:rsidP="008F402F">
      <w:pPr>
        <w:pStyle w:val="Corpodeltesto21"/>
        <w:spacing w:after="0" w:line="286" w:lineRule="auto"/>
        <w:ind w:right="369"/>
        <w:jc w:val="both"/>
        <w:rPr>
          <w:rFonts w:ascii="Candara" w:eastAsia="Times New Roman" w:hAnsi="Candara" w:cs="Times New Roman"/>
          <w:sz w:val="22"/>
          <w:szCs w:val="22"/>
        </w:rPr>
      </w:pPr>
    </w:p>
    <w:p w:rsidR="00502F4E" w:rsidRPr="00E0340E" w:rsidRDefault="00FA2BD9" w:rsidP="00495757">
      <w:pPr>
        <w:pStyle w:val="Corpodeltesto21"/>
        <w:spacing w:after="0" w:line="286" w:lineRule="auto"/>
        <w:ind w:right="369"/>
        <w:jc w:val="both"/>
        <w:outlineLvl w:val="0"/>
        <w:rPr>
          <w:rFonts w:ascii="Candara" w:eastAsia="Times New Roman" w:hAnsi="Candara" w:cs="Times New Roman"/>
          <w:b/>
          <w:sz w:val="22"/>
          <w:szCs w:val="22"/>
        </w:rPr>
      </w:pPr>
      <w:bookmarkStart w:id="169" w:name="_Toc130829998"/>
      <w:r w:rsidRPr="00E0340E">
        <w:rPr>
          <w:rFonts w:ascii="Candara" w:eastAsia="Times New Roman" w:hAnsi="Candara" w:cs="Times New Roman"/>
          <w:b/>
          <w:sz w:val="22"/>
          <w:szCs w:val="22"/>
        </w:rPr>
        <w:t>2</w:t>
      </w:r>
      <w:r w:rsidR="00495757">
        <w:rPr>
          <w:rFonts w:ascii="Candara" w:eastAsia="Times New Roman" w:hAnsi="Candara" w:cs="Times New Roman"/>
          <w:b/>
          <w:sz w:val="22"/>
          <w:szCs w:val="22"/>
        </w:rPr>
        <w:t>2</w:t>
      </w:r>
      <w:r w:rsidRPr="00E0340E">
        <w:rPr>
          <w:rFonts w:ascii="Candara" w:eastAsia="Times New Roman" w:hAnsi="Candara" w:cs="Times New Roman"/>
          <w:b/>
          <w:sz w:val="22"/>
          <w:szCs w:val="22"/>
        </w:rPr>
        <w:t>.</w:t>
      </w:r>
      <w:r w:rsidR="00495757">
        <w:rPr>
          <w:rFonts w:ascii="Candara" w:eastAsia="Times New Roman" w:hAnsi="Candara" w:cs="Times New Roman"/>
          <w:b/>
          <w:sz w:val="22"/>
          <w:szCs w:val="22"/>
        </w:rPr>
        <w:t xml:space="preserve"> </w:t>
      </w:r>
      <w:r w:rsidRPr="00E0340E">
        <w:rPr>
          <w:rFonts w:ascii="Candara" w:eastAsia="Times New Roman" w:hAnsi="Candara" w:cs="Times New Roman"/>
          <w:b/>
          <w:sz w:val="22"/>
          <w:szCs w:val="22"/>
        </w:rPr>
        <w:t xml:space="preserve"> </w:t>
      </w:r>
      <w:r w:rsidR="00502F4E" w:rsidRPr="00E0340E">
        <w:rPr>
          <w:rFonts w:ascii="Candara" w:eastAsia="Times New Roman" w:hAnsi="Candara" w:cs="Times New Roman"/>
          <w:b/>
          <w:sz w:val="22"/>
          <w:szCs w:val="22"/>
        </w:rPr>
        <w:t>ALTRE INIZIATIVE</w:t>
      </w:r>
      <w:bookmarkEnd w:id="169"/>
    </w:p>
    <w:p w:rsidR="00E0340E" w:rsidRDefault="00FA2BD9" w:rsidP="00495757">
      <w:pPr>
        <w:pStyle w:val="Corpodeltesto21"/>
        <w:spacing w:after="0" w:line="286" w:lineRule="auto"/>
        <w:ind w:right="369"/>
        <w:jc w:val="both"/>
        <w:outlineLvl w:val="1"/>
        <w:rPr>
          <w:rFonts w:ascii="Candara" w:eastAsia="Times New Roman" w:hAnsi="Candara" w:cs="Times New Roman"/>
          <w:b/>
          <w:sz w:val="22"/>
          <w:szCs w:val="22"/>
        </w:rPr>
      </w:pPr>
      <w:bookmarkStart w:id="170" w:name="_Toc130829999"/>
      <w:r w:rsidRPr="00E0340E">
        <w:rPr>
          <w:rFonts w:ascii="Candara" w:eastAsia="Times New Roman" w:hAnsi="Candara" w:cs="Times New Roman"/>
          <w:b/>
          <w:sz w:val="22"/>
          <w:szCs w:val="22"/>
        </w:rPr>
        <w:t>2</w:t>
      </w:r>
      <w:r w:rsidR="00495757">
        <w:rPr>
          <w:rFonts w:ascii="Candara" w:eastAsia="Times New Roman" w:hAnsi="Candara" w:cs="Times New Roman"/>
          <w:b/>
          <w:sz w:val="22"/>
          <w:szCs w:val="22"/>
        </w:rPr>
        <w:t>2</w:t>
      </w:r>
      <w:r w:rsidRPr="00E0340E">
        <w:rPr>
          <w:rFonts w:ascii="Candara" w:eastAsia="Times New Roman" w:hAnsi="Candara" w:cs="Times New Roman"/>
          <w:b/>
          <w:sz w:val="22"/>
          <w:szCs w:val="22"/>
        </w:rPr>
        <w:t xml:space="preserve">.1 </w:t>
      </w:r>
      <w:r w:rsidR="00502F4E" w:rsidRPr="00E0340E">
        <w:rPr>
          <w:rFonts w:ascii="Candara" w:eastAsia="Times New Roman" w:hAnsi="Candara" w:cs="Times New Roman"/>
          <w:b/>
          <w:sz w:val="22"/>
          <w:szCs w:val="22"/>
        </w:rPr>
        <w:t xml:space="preserve">Verifica incompatibilità e </w:t>
      </w:r>
      <w:proofErr w:type="spellStart"/>
      <w:r w:rsidR="00502F4E" w:rsidRPr="00E0340E">
        <w:rPr>
          <w:rFonts w:ascii="Candara" w:eastAsia="Times New Roman" w:hAnsi="Candara" w:cs="Times New Roman"/>
          <w:b/>
          <w:sz w:val="22"/>
          <w:szCs w:val="22"/>
        </w:rPr>
        <w:t>inconferibilità</w:t>
      </w:r>
      <w:proofErr w:type="spellEnd"/>
      <w:r w:rsidR="00502F4E" w:rsidRPr="00E0340E">
        <w:rPr>
          <w:rFonts w:ascii="Candara" w:eastAsia="Times New Roman" w:hAnsi="Candara" w:cs="Times New Roman"/>
          <w:b/>
          <w:sz w:val="22"/>
          <w:szCs w:val="22"/>
        </w:rPr>
        <w:t xml:space="preserve"> ex </w:t>
      </w:r>
      <w:proofErr w:type="spellStart"/>
      <w:r w:rsidR="00502F4E" w:rsidRPr="00E0340E">
        <w:rPr>
          <w:rFonts w:ascii="Candara" w:eastAsia="Times New Roman" w:hAnsi="Candara" w:cs="Times New Roman"/>
          <w:b/>
          <w:sz w:val="22"/>
          <w:szCs w:val="22"/>
        </w:rPr>
        <w:t>D.Lgs</w:t>
      </w:r>
      <w:proofErr w:type="spellEnd"/>
      <w:r w:rsidR="00502F4E" w:rsidRPr="00E0340E">
        <w:rPr>
          <w:rFonts w:ascii="Candara" w:eastAsia="Times New Roman" w:hAnsi="Candara" w:cs="Times New Roman"/>
          <w:b/>
          <w:sz w:val="22"/>
          <w:szCs w:val="22"/>
        </w:rPr>
        <w:t xml:space="preserve"> 39/13</w:t>
      </w:r>
      <w:bookmarkEnd w:id="170"/>
    </w:p>
    <w:p w:rsidR="00502F4E" w:rsidRPr="00E0340E" w:rsidRDefault="00E0340E" w:rsidP="008F402F">
      <w:pPr>
        <w:pStyle w:val="Corpodeltesto21"/>
        <w:spacing w:after="0" w:line="286" w:lineRule="auto"/>
        <w:ind w:right="369"/>
        <w:jc w:val="both"/>
        <w:rPr>
          <w:rFonts w:ascii="Candara" w:eastAsia="Times New Roman" w:hAnsi="Candara" w:cs="Times New Roman"/>
          <w:b/>
          <w:sz w:val="22"/>
          <w:szCs w:val="22"/>
        </w:rPr>
      </w:pPr>
      <w:r w:rsidRPr="00FD6C1C">
        <w:rPr>
          <w:rFonts w:ascii="Candara" w:eastAsia="Times New Roman" w:hAnsi="Candara" w:cs="Times New Roman"/>
          <w:sz w:val="22"/>
          <w:szCs w:val="22"/>
        </w:rPr>
        <w:t xml:space="preserve">Il Socio unico </w:t>
      </w:r>
      <w:r w:rsidR="00502F4E" w:rsidRPr="00FD6C1C">
        <w:rPr>
          <w:rFonts w:ascii="Candara" w:eastAsia="Times New Roman" w:hAnsi="Candara" w:cs="Times New Roman"/>
          <w:sz w:val="22"/>
          <w:szCs w:val="22"/>
        </w:rPr>
        <w:t>della</w:t>
      </w:r>
      <w:r w:rsidR="00502F4E" w:rsidRPr="008F402F">
        <w:rPr>
          <w:rFonts w:ascii="Candara" w:eastAsia="Times New Roman" w:hAnsi="Candara" w:cs="Times New Roman"/>
          <w:sz w:val="22"/>
          <w:szCs w:val="22"/>
        </w:rPr>
        <w:t xml:space="preserve"> Società </w:t>
      </w:r>
      <w:r>
        <w:rPr>
          <w:rFonts w:ascii="Candara" w:eastAsia="Times New Roman" w:hAnsi="Candara" w:cs="Times New Roman"/>
          <w:sz w:val="22"/>
          <w:szCs w:val="22"/>
        </w:rPr>
        <w:t xml:space="preserve">attesta in sede di nomina del </w:t>
      </w:r>
      <w:r w:rsidR="00502F4E" w:rsidRPr="008F402F">
        <w:rPr>
          <w:rFonts w:ascii="Candara" w:eastAsia="Times New Roman" w:hAnsi="Candara" w:cs="Times New Roman"/>
          <w:sz w:val="22"/>
          <w:szCs w:val="22"/>
        </w:rPr>
        <w:t>component</w:t>
      </w:r>
      <w:r>
        <w:rPr>
          <w:rFonts w:ascii="Candara" w:eastAsia="Times New Roman" w:hAnsi="Candara" w:cs="Times New Roman"/>
          <w:sz w:val="22"/>
          <w:szCs w:val="22"/>
        </w:rPr>
        <w:t>e</w:t>
      </w:r>
      <w:r w:rsidR="00502F4E" w:rsidRPr="008F402F">
        <w:rPr>
          <w:rFonts w:ascii="Candara" w:eastAsia="Times New Roman" w:hAnsi="Candara" w:cs="Times New Roman"/>
          <w:sz w:val="22"/>
          <w:szCs w:val="22"/>
        </w:rPr>
        <w:t xml:space="preserve"> de</w:t>
      </w:r>
      <w:r>
        <w:rPr>
          <w:rFonts w:ascii="Candara" w:eastAsia="Times New Roman" w:hAnsi="Candara" w:cs="Times New Roman"/>
          <w:sz w:val="22"/>
          <w:szCs w:val="22"/>
        </w:rPr>
        <w:t>l</w:t>
      </w:r>
      <w:r w:rsidR="00502F4E" w:rsidRPr="008F402F">
        <w:rPr>
          <w:rFonts w:ascii="Candara" w:eastAsia="Times New Roman" w:hAnsi="Candara" w:cs="Times New Roman"/>
          <w:sz w:val="22"/>
          <w:szCs w:val="22"/>
        </w:rPr>
        <w:t>l</w:t>
      </w:r>
      <w:r>
        <w:rPr>
          <w:rFonts w:ascii="Candara" w:eastAsia="Times New Roman" w:hAnsi="Candara" w:cs="Times New Roman"/>
          <w:sz w:val="22"/>
          <w:szCs w:val="22"/>
        </w:rPr>
        <w:t>’</w:t>
      </w:r>
      <w:r w:rsidR="00502F4E" w:rsidRPr="008F402F">
        <w:rPr>
          <w:rFonts w:ascii="Candara" w:eastAsia="Times New Roman" w:hAnsi="Candara" w:cs="Times New Roman"/>
          <w:sz w:val="22"/>
          <w:szCs w:val="22"/>
        </w:rPr>
        <w:t>organ</w:t>
      </w:r>
      <w:r>
        <w:rPr>
          <w:rFonts w:ascii="Candara" w:eastAsia="Times New Roman" w:hAnsi="Candara" w:cs="Times New Roman"/>
          <w:sz w:val="22"/>
          <w:szCs w:val="22"/>
        </w:rPr>
        <w:t>o</w:t>
      </w:r>
      <w:r w:rsidR="00502F4E" w:rsidRPr="008F402F">
        <w:rPr>
          <w:rFonts w:ascii="Candara" w:eastAsia="Times New Roman" w:hAnsi="Candara" w:cs="Times New Roman"/>
          <w:sz w:val="22"/>
          <w:szCs w:val="22"/>
        </w:rPr>
        <w:t xml:space="preserve"> di indirizzo politico l'assenza di situazioni che integrino le ipotesi di incompatibilità e </w:t>
      </w:r>
      <w:proofErr w:type="spellStart"/>
      <w:r w:rsidR="00502F4E" w:rsidRPr="008F402F">
        <w:rPr>
          <w:rFonts w:ascii="Candara" w:eastAsia="Times New Roman" w:hAnsi="Candara" w:cs="Times New Roman"/>
          <w:sz w:val="22"/>
          <w:szCs w:val="22"/>
        </w:rPr>
        <w:t>inconferibilità</w:t>
      </w:r>
      <w:proofErr w:type="spellEnd"/>
      <w:r w:rsidR="00502F4E" w:rsidRPr="008F402F">
        <w:rPr>
          <w:rFonts w:ascii="Candara" w:eastAsia="Times New Roman" w:hAnsi="Candara" w:cs="Times New Roman"/>
          <w:sz w:val="22"/>
          <w:szCs w:val="22"/>
        </w:rPr>
        <w:t xml:space="preserve"> ex D. </w:t>
      </w:r>
      <w:proofErr w:type="spellStart"/>
      <w:r w:rsidR="00502F4E" w:rsidRPr="008F402F">
        <w:rPr>
          <w:rFonts w:ascii="Candara" w:eastAsia="Times New Roman" w:hAnsi="Candara" w:cs="Times New Roman"/>
          <w:sz w:val="22"/>
          <w:szCs w:val="22"/>
        </w:rPr>
        <w:t>Lgs</w:t>
      </w:r>
      <w:proofErr w:type="spellEnd"/>
      <w:r w:rsidR="00502F4E" w:rsidRPr="008F402F">
        <w:rPr>
          <w:rFonts w:ascii="Candara" w:eastAsia="Times New Roman" w:hAnsi="Candara" w:cs="Times New Roman"/>
          <w:sz w:val="22"/>
          <w:szCs w:val="22"/>
        </w:rPr>
        <w:t xml:space="preserve"> 39/13. A tale </w:t>
      </w:r>
      <w:r w:rsidR="00502F4E" w:rsidRPr="008F402F">
        <w:rPr>
          <w:rFonts w:ascii="Candara" w:eastAsia="Times New Roman" w:hAnsi="Candara" w:cs="Times New Roman"/>
          <w:sz w:val="22"/>
          <w:szCs w:val="22"/>
        </w:rPr>
        <w:lastRenderedPageBreak/>
        <w:t xml:space="preserve">attestazione segue la dichiarazione dei diretti interessati ex art. 20 D. </w:t>
      </w:r>
      <w:proofErr w:type="spellStart"/>
      <w:r w:rsidR="00502F4E" w:rsidRPr="008F402F">
        <w:rPr>
          <w:rFonts w:ascii="Candara" w:eastAsia="Times New Roman" w:hAnsi="Candara" w:cs="Times New Roman"/>
          <w:sz w:val="22"/>
          <w:szCs w:val="22"/>
        </w:rPr>
        <w:t>Lgs</w:t>
      </w:r>
      <w:proofErr w:type="spellEnd"/>
      <w:r w:rsidR="00502F4E" w:rsidRPr="008F402F">
        <w:rPr>
          <w:rFonts w:ascii="Candara" w:eastAsia="Times New Roman" w:hAnsi="Candara" w:cs="Times New Roman"/>
          <w:sz w:val="22"/>
          <w:szCs w:val="22"/>
        </w:rPr>
        <w:t xml:space="preserve"> 39/13.</w:t>
      </w:r>
    </w:p>
    <w:p w:rsidR="00FA2BD9" w:rsidRPr="008F402F" w:rsidRDefault="00FA2BD9" w:rsidP="008F402F">
      <w:pPr>
        <w:pStyle w:val="Corpodeltesto21"/>
        <w:spacing w:after="0" w:line="286" w:lineRule="auto"/>
        <w:ind w:right="369"/>
        <w:jc w:val="both"/>
        <w:rPr>
          <w:rFonts w:ascii="Candara" w:eastAsia="Times New Roman" w:hAnsi="Candara" w:cs="Times New Roman"/>
          <w:sz w:val="22"/>
          <w:szCs w:val="22"/>
        </w:rPr>
      </w:pPr>
    </w:p>
    <w:p w:rsidR="00502F4E" w:rsidRPr="00E0340E" w:rsidRDefault="00FA2BD9" w:rsidP="00495757">
      <w:pPr>
        <w:pStyle w:val="Corpodeltesto21"/>
        <w:spacing w:after="0" w:line="286" w:lineRule="auto"/>
        <w:ind w:right="369"/>
        <w:jc w:val="both"/>
        <w:outlineLvl w:val="1"/>
        <w:rPr>
          <w:rFonts w:ascii="Candara" w:eastAsia="Times New Roman" w:hAnsi="Candara" w:cs="Times New Roman"/>
          <w:b/>
          <w:sz w:val="22"/>
          <w:szCs w:val="22"/>
        </w:rPr>
      </w:pPr>
      <w:bookmarkStart w:id="171" w:name="_Toc130830000"/>
      <w:r w:rsidRPr="00E0340E">
        <w:rPr>
          <w:rFonts w:ascii="Candara" w:eastAsia="Times New Roman" w:hAnsi="Candara" w:cs="Times New Roman"/>
          <w:b/>
          <w:sz w:val="22"/>
          <w:szCs w:val="22"/>
        </w:rPr>
        <w:t>2</w:t>
      </w:r>
      <w:r w:rsidR="00495757">
        <w:rPr>
          <w:rFonts w:ascii="Candara" w:eastAsia="Times New Roman" w:hAnsi="Candara" w:cs="Times New Roman"/>
          <w:b/>
          <w:sz w:val="22"/>
          <w:szCs w:val="22"/>
        </w:rPr>
        <w:t>2</w:t>
      </w:r>
      <w:r w:rsidRPr="00E0340E">
        <w:rPr>
          <w:rFonts w:ascii="Candara" w:eastAsia="Times New Roman" w:hAnsi="Candara" w:cs="Times New Roman"/>
          <w:b/>
          <w:sz w:val="22"/>
          <w:szCs w:val="22"/>
        </w:rPr>
        <w:t xml:space="preserve">.2 </w:t>
      </w:r>
      <w:r w:rsidR="00502F4E" w:rsidRPr="00E0340E">
        <w:rPr>
          <w:rFonts w:ascii="Candara" w:eastAsia="Times New Roman" w:hAnsi="Candara" w:cs="Times New Roman"/>
          <w:b/>
          <w:sz w:val="22"/>
          <w:szCs w:val="22"/>
        </w:rPr>
        <w:t>Formazione in tema di anticorruzione</w:t>
      </w:r>
      <w:bookmarkEnd w:id="171"/>
    </w:p>
    <w:p w:rsidR="00502F4E" w:rsidRPr="008F402F" w:rsidRDefault="00502F4E" w:rsidP="008F402F">
      <w:pPr>
        <w:pStyle w:val="Corpodeltesto21"/>
        <w:spacing w:after="0" w:line="286" w:lineRule="auto"/>
        <w:ind w:right="369"/>
        <w:jc w:val="both"/>
        <w:rPr>
          <w:rFonts w:ascii="Candara" w:eastAsia="Times New Roman" w:hAnsi="Candara" w:cs="Times New Roman"/>
          <w:sz w:val="22"/>
          <w:szCs w:val="22"/>
        </w:rPr>
      </w:pPr>
      <w:r w:rsidRPr="008F402F">
        <w:rPr>
          <w:rFonts w:ascii="Candara" w:eastAsia="Times New Roman" w:hAnsi="Candara" w:cs="Times New Roman"/>
          <w:sz w:val="22"/>
          <w:szCs w:val="22"/>
        </w:rPr>
        <w:t>La formazione rappresenta uno strumento decisivo per la prevenzione della corruzione. Il presente Piano conferma l'impegno della Società nell'assicurare un livello di formazione “generale”, rivolto a tutti i dipendenti sui temi della buona amministrazione, della legalità, dell'integrità e dell'etica, e uno “specifico”, rivolto al</w:t>
      </w:r>
      <w:r w:rsidR="00D44E75">
        <w:rPr>
          <w:rFonts w:ascii="Candara" w:eastAsia="Times New Roman" w:hAnsi="Candara" w:cs="Times New Roman"/>
          <w:sz w:val="22"/>
          <w:szCs w:val="22"/>
        </w:rPr>
        <w:t xml:space="preserve"> </w:t>
      </w:r>
      <w:r w:rsidRPr="008F402F">
        <w:rPr>
          <w:rFonts w:ascii="Candara" w:eastAsia="Times New Roman" w:hAnsi="Candara" w:cs="Times New Roman"/>
          <w:sz w:val="22"/>
          <w:szCs w:val="22"/>
        </w:rPr>
        <w:t>RPCT, ai referenti, ai RUP, ai Responsabili e ai dipendenti delle aree considerate a maggior rischio. Attraverso l'attività formativa si cerca di diffondere la consapevolezza tra i dipendenti di principi, regole e misure adottate in Società e del ruolo di ciascuno nel prevenire atti o comportamenti corruttivi.</w:t>
      </w:r>
    </w:p>
    <w:p w:rsidR="00E0340E" w:rsidRDefault="00E0340E" w:rsidP="008F402F">
      <w:pPr>
        <w:pStyle w:val="Corpodeltesto21"/>
        <w:spacing w:after="0" w:line="286" w:lineRule="auto"/>
        <w:ind w:right="369"/>
        <w:jc w:val="both"/>
        <w:rPr>
          <w:rFonts w:ascii="Candara" w:eastAsia="Times New Roman" w:hAnsi="Candara" w:cs="Times New Roman"/>
          <w:b/>
          <w:sz w:val="22"/>
          <w:szCs w:val="22"/>
        </w:rPr>
      </w:pPr>
    </w:p>
    <w:p w:rsidR="00502F4E" w:rsidRPr="00E0340E" w:rsidRDefault="00FA2BD9" w:rsidP="00495757">
      <w:pPr>
        <w:pStyle w:val="Corpodeltesto21"/>
        <w:spacing w:after="0" w:line="286" w:lineRule="auto"/>
        <w:ind w:right="369"/>
        <w:jc w:val="both"/>
        <w:outlineLvl w:val="1"/>
        <w:rPr>
          <w:rFonts w:ascii="Candara" w:eastAsia="Times New Roman" w:hAnsi="Candara" w:cs="Times New Roman"/>
          <w:b/>
          <w:sz w:val="22"/>
          <w:szCs w:val="22"/>
        </w:rPr>
      </w:pPr>
      <w:bookmarkStart w:id="172" w:name="_Toc130830001"/>
      <w:r w:rsidRPr="00E0340E">
        <w:rPr>
          <w:rFonts w:ascii="Candara" w:eastAsia="Times New Roman" w:hAnsi="Candara" w:cs="Times New Roman"/>
          <w:b/>
          <w:sz w:val="22"/>
          <w:szCs w:val="22"/>
        </w:rPr>
        <w:t>2</w:t>
      </w:r>
      <w:r w:rsidR="00495757">
        <w:rPr>
          <w:rFonts w:ascii="Candara" w:eastAsia="Times New Roman" w:hAnsi="Candara" w:cs="Times New Roman"/>
          <w:b/>
          <w:sz w:val="22"/>
          <w:szCs w:val="22"/>
        </w:rPr>
        <w:t>2</w:t>
      </w:r>
      <w:r w:rsidRPr="00E0340E">
        <w:rPr>
          <w:rFonts w:ascii="Candara" w:eastAsia="Times New Roman" w:hAnsi="Candara" w:cs="Times New Roman"/>
          <w:b/>
          <w:sz w:val="22"/>
          <w:szCs w:val="22"/>
        </w:rPr>
        <w:t>.3</w:t>
      </w:r>
      <w:r w:rsidR="00502F4E" w:rsidRPr="00E0340E">
        <w:rPr>
          <w:rFonts w:ascii="Candara" w:eastAsia="Times New Roman" w:hAnsi="Candara" w:cs="Times New Roman"/>
          <w:b/>
          <w:sz w:val="22"/>
          <w:szCs w:val="22"/>
        </w:rPr>
        <w:tab/>
      </w:r>
      <w:r w:rsidR="00FD6C1C">
        <w:rPr>
          <w:rFonts w:ascii="Candara" w:eastAsia="Times New Roman" w:hAnsi="Candara" w:cs="Times New Roman"/>
          <w:b/>
          <w:sz w:val="22"/>
          <w:szCs w:val="22"/>
        </w:rPr>
        <w:t>Sicurezza su</w:t>
      </w:r>
      <w:r w:rsidR="002B0770">
        <w:rPr>
          <w:rFonts w:ascii="Candara" w:eastAsia="Times New Roman" w:hAnsi="Candara" w:cs="Times New Roman"/>
          <w:b/>
          <w:sz w:val="22"/>
          <w:szCs w:val="22"/>
        </w:rPr>
        <w:t>l</w:t>
      </w:r>
      <w:r w:rsidR="00FD6C1C">
        <w:rPr>
          <w:rFonts w:ascii="Candara" w:eastAsia="Times New Roman" w:hAnsi="Candara" w:cs="Times New Roman"/>
          <w:b/>
          <w:sz w:val="22"/>
          <w:szCs w:val="22"/>
        </w:rPr>
        <w:t xml:space="preserve"> l</w:t>
      </w:r>
      <w:r w:rsidR="00C67875">
        <w:rPr>
          <w:rFonts w:ascii="Candara" w:eastAsia="Times New Roman" w:hAnsi="Candara" w:cs="Times New Roman"/>
          <w:b/>
          <w:sz w:val="22"/>
          <w:szCs w:val="22"/>
        </w:rPr>
        <w:t>a</w:t>
      </w:r>
      <w:r w:rsidR="00FD6C1C">
        <w:rPr>
          <w:rFonts w:ascii="Candara" w:eastAsia="Times New Roman" w:hAnsi="Candara" w:cs="Times New Roman"/>
          <w:b/>
          <w:sz w:val="22"/>
          <w:szCs w:val="22"/>
        </w:rPr>
        <w:t xml:space="preserve">voro e </w:t>
      </w:r>
      <w:r w:rsidR="00495757">
        <w:rPr>
          <w:rFonts w:ascii="Candara" w:eastAsia="Times New Roman" w:hAnsi="Candara" w:cs="Times New Roman"/>
          <w:b/>
          <w:sz w:val="22"/>
          <w:szCs w:val="22"/>
        </w:rPr>
        <w:t>ISO 37001</w:t>
      </w:r>
      <w:bookmarkEnd w:id="172"/>
    </w:p>
    <w:p w:rsidR="00502F4E" w:rsidRPr="008F402F" w:rsidRDefault="6168A5B9" w:rsidP="008F402F">
      <w:pPr>
        <w:pStyle w:val="Corpodeltesto21"/>
        <w:spacing w:after="0" w:line="286" w:lineRule="auto"/>
        <w:ind w:right="369"/>
        <w:jc w:val="both"/>
        <w:rPr>
          <w:rFonts w:ascii="Candara" w:eastAsia="Times New Roman" w:hAnsi="Candara" w:cs="Times New Roman"/>
          <w:sz w:val="22"/>
          <w:szCs w:val="22"/>
        </w:rPr>
      </w:pPr>
      <w:r w:rsidRPr="5BA3E6EF">
        <w:rPr>
          <w:rFonts w:ascii="Candara" w:eastAsia="Times New Roman" w:hAnsi="Candara" w:cs="Times New Roman"/>
          <w:sz w:val="22"/>
          <w:szCs w:val="22"/>
        </w:rPr>
        <w:t>Nel corso del 20</w:t>
      </w:r>
      <w:r w:rsidR="00A84F77">
        <w:rPr>
          <w:rFonts w:ascii="Candara" w:eastAsia="Times New Roman" w:hAnsi="Candara" w:cs="Times New Roman"/>
          <w:sz w:val="22"/>
          <w:szCs w:val="22"/>
        </w:rPr>
        <w:t>19</w:t>
      </w:r>
      <w:r w:rsidRPr="5BA3E6EF">
        <w:rPr>
          <w:rFonts w:ascii="Candara" w:eastAsia="Times New Roman" w:hAnsi="Candara" w:cs="Times New Roman"/>
          <w:sz w:val="22"/>
          <w:szCs w:val="22"/>
        </w:rPr>
        <w:t>, al fine di implementare nel miglior modo possibile il sistema di prevenzione di illeciti 231 e di fenomeni corruttivi</w:t>
      </w:r>
      <w:r w:rsidR="35CB490F" w:rsidRPr="5BA3E6EF">
        <w:rPr>
          <w:rFonts w:ascii="Candara" w:eastAsia="Times New Roman" w:hAnsi="Candara" w:cs="Times New Roman"/>
          <w:sz w:val="22"/>
          <w:szCs w:val="22"/>
        </w:rPr>
        <w:t>,</w:t>
      </w:r>
      <w:r w:rsidRPr="5BA3E6EF">
        <w:rPr>
          <w:rFonts w:ascii="Candara" w:eastAsia="Times New Roman" w:hAnsi="Candara" w:cs="Times New Roman"/>
          <w:sz w:val="22"/>
          <w:szCs w:val="22"/>
        </w:rPr>
        <w:t xml:space="preserve"> e di perseguire l'obiettivo di miglioramento del livello di efficacia, efficienza ed economicità della Società, è stato </w:t>
      </w:r>
      <w:proofErr w:type="spellStart"/>
      <w:r w:rsidR="00F43B8D">
        <w:rPr>
          <w:rFonts w:ascii="Candara" w:eastAsia="Times New Roman" w:hAnsi="Candara" w:cs="Times New Roman"/>
          <w:sz w:val="22"/>
          <w:szCs w:val="22"/>
        </w:rPr>
        <w:t>realizzzato</w:t>
      </w:r>
      <w:proofErr w:type="spellEnd"/>
      <w:r w:rsidRPr="5BA3E6EF">
        <w:rPr>
          <w:rFonts w:ascii="Candara" w:eastAsia="Times New Roman" w:hAnsi="Candara" w:cs="Times New Roman"/>
          <w:sz w:val="22"/>
          <w:szCs w:val="22"/>
        </w:rPr>
        <w:t xml:space="preserve"> il progetto di implementazione di un Sistema Integrato di gestione della sicurezza sul lavoro, conforme agli standard ISO</w:t>
      </w:r>
      <w:r w:rsidR="25D18549" w:rsidRPr="5BA3E6EF">
        <w:rPr>
          <w:rFonts w:ascii="Candara" w:eastAsia="Times New Roman" w:hAnsi="Candara" w:cs="Times New Roman"/>
          <w:sz w:val="22"/>
          <w:szCs w:val="22"/>
        </w:rPr>
        <w:t>;</w:t>
      </w:r>
      <w:r w:rsidR="4EE1A362" w:rsidRPr="5BA3E6EF">
        <w:rPr>
          <w:rFonts w:ascii="Candara" w:eastAsia="Times New Roman" w:hAnsi="Candara" w:cs="Times New Roman"/>
          <w:sz w:val="22"/>
          <w:szCs w:val="22"/>
        </w:rPr>
        <w:t xml:space="preserve"> inoltre,</w:t>
      </w:r>
      <w:r w:rsidRPr="5BA3E6EF">
        <w:rPr>
          <w:rFonts w:ascii="Candara" w:eastAsia="Times New Roman" w:hAnsi="Candara" w:cs="Times New Roman"/>
          <w:sz w:val="22"/>
          <w:szCs w:val="22"/>
        </w:rPr>
        <w:t xml:space="preserve"> </w:t>
      </w:r>
      <w:r w:rsidR="4EE1A362" w:rsidRPr="5BA3E6EF">
        <w:rPr>
          <w:rFonts w:ascii="Candara" w:eastAsia="Times New Roman" w:hAnsi="Candara" w:cs="Times New Roman"/>
          <w:sz w:val="22"/>
          <w:szCs w:val="22"/>
        </w:rPr>
        <w:t xml:space="preserve">si intende avviare un progetto analogo per </w:t>
      </w:r>
      <w:r w:rsidR="005330DE">
        <w:rPr>
          <w:rFonts w:ascii="Candara" w:eastAsia="Times New Roman" w:hAnsi="Candara" w:cs="Times New Roman"/>
          <w:sz w:val="22"/>
          <w:szCs w:val="22"/>
        </w:rPr>
        <w:t>l’implementazione del</w:t>
      </w:r>
      <w:r w:rsidRPr="5BA3E6EF">
        <w:rPr>
          <w:rFonts w:ascii="Candara" w:eastAsia="Times New Roman" w:hAnsi="Candara" w:cs="Times New Roman"/>
          <w:sz w:val="22"/>
          <w:szCs w:val="22"/>
        </w:rPr>
        <w:t>la norma ISO 37001:2016 (</w:t>
      </w:r>
      <w:proofErr w:type="spellStart"/>
      <w:r w:rsidRPr="5BA3E6EF">
        <w:rPr>
          <w:rFonts w:ascii="Candara" w:eastAsia="Times New Roman" w:hAnsi="Candara" w:cs="Times New Roman"/>
          <w:i/>
          <w:iCs/>
          <w:sz w:val="22"/>
          <w:szCs w:val="22"/>
        </w:rPr>
        <w:t>Anti-bribery</w:t>
      </w:r>
      <w:proofErr w:type="spellEnd"/>
      <w:r w:rsidRPr="5BA3E6EF">
        <w:rPr>
          <w:rFonts w:ascii="Candara" w:eastAsia="Times New Roman" w:hAnsi="Candara" w:cs="Times New Roman"/>
          <w:i/>
          <w:iCs/>
          <w:sz w:val="22"/>
          <w:szCs w:val="22"/>
        </w:rPr>
        <w:t xml:space="preserve"> management </w:t>
      </w:r>
      <w:proofErr w:type="spellStart"/>
      <w:r w:rsidRPr="5BA3E6EF">
        <w:rPr>
          <w:rFonts w:ascii="Candara" w:eastAsia="Times New Roman" w:hAnsi="Candara" w:cs="Times New Roman"/>
          <w:i/>
          <w:iCs/>
          <w:sz w:val="22"/>
          <w:szCs w:val="22"/>
        </w:rPr>
        <w:t>system</w:t>
      </w:r>
      <w:r w:rsidR="4AB40DF2" w:rsidRPr="5BA3E6EF">
        <w:rPr>
          <w:rFonts w:ascii="Candara" w:eastAsia="Times New Roman" w:hAnsi="Candara" w:cs="Times New Roman"/>
          <w:i/>
          <w:iCs/>
          <w:sz w:val="22"/>
          <w:szCs w:val="22"/>
        </w:rPr>
        <w:t>s</w:t>
      </w:r>
      <w:proofErr w:type="spellEnd"/>
      <w:r w:rsidRPr="5BA3E6EF">
        <w:rPr>
          <w:rFonts w:ascii="Candara" w:eastAsia="Times New Roman" w:hAnsi="Candara" w:cs="Times New Roman"/>
          <w:sz w:val="22"/>
          <w:szCs w:val="22"/>
        </w:rPr>
        <w:t>)</w:t>
      </w:r>
      <w:r w:rsidR="0E1B2EE3" w:rsidRPr="5BA3E6EF">
        <w:rPr>
          <w:rFonts w:ascii="Candara" w:eastAsia="Times New Roman" w:hAnsi="Candara" w:cs="Times New Roman"/>
          <w:sz w:val="22"/>
          <w:szCs w:val="22"/>
        </w:rPr>
        <w:t>,</w:t>
      </w:r>
      <w:r w:rsidR="6E72C224" w:rsidRPr="5BA3E6EF">
        <w:rPr>
          <w:rFonts w:ascii="Candara" w:eastAsia="Times New Roman" w:hAnsi="Candara" w:cs="Times New Roman"/>
          <w:sz w:val="22"/>
          <w:szCs w:val="22"/>
        </w:rPr>
        <w:t xml:space="preserve"> di cui</w:t>
      </w:r>
      <w:r w:rsidR="005330DE">
        <w:rPr>
          <w:rFonts w:ascii="Candara" w:eastAsia="Times New Roman" w:hAnsi="Candara" w:cs="Times New Roman"/>
          <w:sz w:val="22"/>
          <w:szCs w:val="22"/>
        </w:rPr>
        <w:t>,</w:t>
      </w:r>
      <w:r w:rsidR="6E72C224" w:rsidRPr="5BA3E6EF">
        <w:rPr>
          <w:rFonts w:ascii="Candara" w:eastAsia="Times New Roman" w:hAnsi="Candara" w:cs="Times New Roman"/>
          <w:sz w:val="22"/>
          <w:szCs w:val="22"/>
        </w:rPr>
        <w:t xml:space="preserve"> </w:t>
      </w:r>
      <w:r w:rsidR="005330DE" w:rsidRPr="5BA3E6EF">
        <w:rPr>
          <w:rFonts w:ascii="Candara" w:eastAsia="Times New Roman" w:hAnsi="Candara" w:cs="Times New Roman"/>
          <w:sz w:val="22"/>
          <w:szCs w:val="22"/>
        </w:rPr>
        <w:t>nel mese di dicembre</w:t>
      </w:r>
      <w:r w:rsidR="005330DE">
        <w:rPr>
          <w:rFonts w:ascii="Candara" w:eastAsia="Times New Roman" w:hAnsi="Candara" w:cs="Times New Roman"/>
          <w:sz w:val="22"/>
          <w:szCs w:val="22"/>
        </w:rPr>
        <w:t>,</w:t>
      </w:r>
      <w:r w:rsidR="005330DE" w:rsidRPr="5BA3E6EF">
        <w:rPr>
          <w:rFonts w:ascii="Candara" w:eastAsia="Times New Roman" w:hAnsi="Candara" w:cs="Times New Roman"/>
          <w:sz w:val="22"/>
          <w:szCs w:val="22"/>
        </w:rPr>
        <w:t xml:space="preserve"> si </w:t>
      </w:r>
      <w:r w:rsidR="6E72C224" w:rsidRPr="5BA3E6EF">
        <w:rPr>
          <w:rFonts w:ascii="Candara" w:eastAsia="Times New Roman" w:hAnsi="Candara" w:cs="Times New Roman"/>
          <w:sz w:val="22"/>
          <w:szCs w:val="22"/>
        </w:rPr>
        <w:t>è provveduto all’acquisizione della documentazione</w:t>
      </w:r>
      <w:r w:rsidRPr="5BA3E6EF">
        <w:rPr>
          <w:rFonts w:ascii="Candara" w:eastAsia="Times New Roman" w:hAnsi="Candara" w:cs="Times New Roman"/>
          <w:sz w:val="22"/>
          <w:szCs w:val="22"/>
        </w:rPr>
        <w:t xml:space="preserve">. La documentazione del sistema (procedure, istruzioni operative e modulistica) rappresenta un importante strumento attuativo dei precetti contenuti nel Codice Etico e </w:t>
      </w:r>
      <w:r w:rsidR="4EE1A362" w:rsidRPr="5BA3E6EF">
        <w:rPr>
          <w:rFonts w:ascii="Candara" w:eastAsia="Times New Roman" w:hAnsi="Candara" w:cs="Times New Roman"/>
          <w:sz w:val="22"/>
          <w:szCs w:val="22"/>
        </w:rPr>
        <w:t>di comportamento</w:t>
      </w:r>
      <w:r w:rsidRPr="5BA3E6EF">
        <w:rPr>
          <w:rFonts w:ascii="Candara" w:eastAsia="Times New Roman" w:hAnsi="Candara" w:cs="Times New Roman"/>
          <w:sz w:val="22"/>
          <w:szCs w:val="22"/>
        </w:rPr>
        <w:t xml:space="preserve"> e dei protocolli contenuti nel MOGC231 e del PTPCT.</w:t>
      </w:r>
    </w:p>
    <w:p w:rsidR="00E0340E" w:rsidRDefault="00E0340E" w:rsidP="008F402F">
      <w:pPr>
        <w:pStyle w:val="Corpodeltesto21"/>
        <w:spacing w:after="0" w:line="286" w:lineRule="auto"/>
        <w:ind w:right="369"/>
        <w:jc w:val="both"/>
        <w:rPr>
          <w:rFonts w:ascii="Candara" w:eastAsia="Times New Roman" w:hAnsi="Candara" w:cs="Times New Roman"/>
          <w:sz w:val="22"/>
          <w:szCs w:val="22"/>
        </w:rPr>
      </w:pPr>
    </w:p>
    <w:p w:rsidR="00502F4E" w:rsidRPr="00E0340E" w:rsidRDefault="00835ADD" w:rsidP="00A02E8E">
      <w:pPr>
        <w:pStyle w:val="Corpodeltesto21"/>
        <w:spacing w:after="0" w:line="286" w:lineRule="auto"/>
        <w:ind w:right="369"/>
        <w:jc w:val="both"/>
        <w:outlineLvl w:val="0"/>
        <w:rPr>
          <w:rFonts w:ascii="Candara" w:eastAsia="Times New Roman" w:hAnsi="Candara" w:cs="Times New Roman"/>
          <w:b/>
          <w:sz w:val="22"/>
          <w:szCs w:val="22"/>
        </w:rPr>
      </w:pPr>
      <w:bookmarkStart w:id="173" w:name="_Toc130830002"/>
      <w:r w:rsidRPr="00E0340E">
        <w:rPr>
          <w:rFonts w:ascii="Candara" w:eastAsia="Times New Roman" w:hAnsi="Candara" w:cs="Times New Roman"/>
          <w:b/>
          <w:sz w:val="22"/>
          <w:szCs w:val="22"/>
        </w:rPr>
        <w:t>2</w:t>
      </w:r>
      <w:r>
        <w:rPr>
          <w:rFonts w:ascii="Candara" w:eastAsia="Times New Roman" w:hAnsi="Candara" w:cs="Times New Roman"/>
          <w:b/>
          <w:sz w:val="22"/>
          <w:szCs w:val="22"/>
        </w:rPr>
        <w:t>3 -</w:t>
      </w:r>
      <w:r w:rsidRPr="00E0340E">
        <w:rPr>
          <w:rFonts w:ascii="Candara" w:eastAsia="Times New Roman" w:hAnsi="Candara" w:cs="Times New Roman"/>
          <w:b/>
          <w:sz w:val="22"/>
          <w:szCs w:val="22"/>
        </w:rPr>
        <w:t xml:space="preserve"> REGOLAMENTI E PROCEDURE</w:t>
      </w:r>
      <w:bookmarkEnd w:id="173"/>
    </w:p>
    <w:p w:rsidR="002B5E57" w:rsidRPr="00B744C4" w:rsidRDefault="00502F4E" w:rsidP="00B744C4">
      <w:pPr>
        <w:pStyle w:val="Corpodeltesto21"/>
        <w:spacing w:after="0" w:line="286" w:lineRule="auto"/>
        <w:ind w:right="369"/>
        <w:jc w:val="both"/>
        <w:rPr>
          <w:rFonts w:ascii="Candara" w:eastAsia="Times New Roman" w:hAnsi="Candara" w:cs="Times New Roman"/>
          <w:sz w:val="22"/>
          <w:szCs w:val="22"/>
        </w:rPr>
      </w:pPr>
      <w:r w:rsidRPr="008F402F">
        <w:rPr>
          <w:rFonts w:ascii="Candara" w:eastAsia="Times New Roman" w:hAnsi="Candara" w:cs="Times New Roman"/>
          <w:sz w:val="22"/>
          <w:szCs w:val="22"/>
        </w:rPr>
        <w:t xml:space="preserve">Regolamento </w:t>
      </w:r>
      <w:r w:rsidR="0049675A">
        <w:rPr>
          <w:rFonts w:ascii="Candara" w:eastAsia="Times New Roman" w:hAnsi="Candara" w:cs="Times New Roman"/>
          <w:sz w:val="22"/>
          <w:szCs w:val="22"/>
        </w:rPr>
        <w:t>per la</w:t>
      </w:r>
      <w:r w:rsidR="002B5E57">
        <w:rPr>
          <w:rFonts w:ascii="Candara" w:eastAsia="Times New Roman" w:hAnsi="Candara" w:cs="Times New Roman"/>
          <w:sz w:val="22"/>
          <w:szCs w:val="22"/>
        </w:rPr>
        <w:t xml:space="preserve"> </w:t>
      </w:r>
      <w:r w:rsidR="0049675A">
        <w:rPr>
          <w:rFonts w:ascii="Candara" w:eastAsia="Times New Roman" w:hAnsi="Candara" w:cs="Times New Roman"/>
          <w:sz w:val="22"/>
          <w:szCs w:val="22"/>
        </w:rPr>
        <w:t>t</w:t>
      </w:r>
      <w:r w:rsidR="00B744C4" w:rsidRPr="00B744C4">
        <w:rPr>
          <w:rFonts w:ascii="Candara" w:eastAsia="Times New Roman" w:hAnsi="Candara" w:cs="Times New Roman"/>
          <w:sz w:val="22"/>
          <w:szCs w:val="22"/>
        </w:rPr>
        <w:t>utela dei dipendenti e dei collaboratori che segnalano illeciti</w:t>
      </w:r>
    </w:p>
    <w:p w:rsidR="00502F4E" w:rsidRPr="008F402F" w:rsidRDefault="00502F4E" w:rsidP="008F402F">
      <w:pPr>
        <w:pStyle w:val="Corpodeltesto21"/>
        <w:spacing w:after="0" w:line="286" w:lineRule="auto"/>
        <w:ind w:right="369"/>
        <w:jc w:val="both"/>
        <w:rPr>
          <w:rFonts w:ascii="Candara" w:eastAsia="Times New Roman" w:hAnsi="Candara" w:cs="Times New Roman"/>
          <w:sz w:val="22"/>
          <w:szCs w:val="22"/>
        </w:rPr>
      </w:pPr>
      <w:r w:rsidRPr="008F402F">
        <w:rPr>
          <w:rFonts w:ascii="Candara" w:eastAsia="Times New Roman" w:hAnsi="Candara" w:cs="Times New Roman"/>
          <w:sz w:val="22"/>
          <w:szCs w:val="22"/>
        </w:rPr>
        <w:t>Regolamento Missioni</w:t>
      </w:r>
      <w:r w:rsidR="00106311">
        <w:rPr>
          <w:rFonts w:ascii="Candara" w:eastAsia="Times New Roman" w:hAnsi="Candara" w:cs="Times New Roman"/>
          <w:sz w:val="22"/>
          <w:szCs w:val="22"/>
        </w:rPr>
        <w:t xml:space="preserve"> e trasferte</w:t>
      </w:r>
    </w:p>
    <w:p w:rsidR="00502F4E" w:rsidRDefault="00502F4E" w:rsidP="008F402F">
      <w:pPr>
        <w:pStyle w:val="Corpodeltesto21"/>
        <w:spacing w:after="0" w:line="286" w:lineRule="auto"/>
        <w:ind w:right="369"/>
        <w:jc w:val="both"/>
        <w:rPr>
          <w:rFonts w:ascii="Candara" w:eastAsia="Times New Roman" w:hAnsi="Candara" w:cs="Times New Roman"/>
          <w:sz w:val="22"/>
          <w:szCs w:val="22"/>
        </w:rPr>
      </w:pPr>
      <w:r w:rsidRPr="008F402F">
        <w:rPr>
          <w:rFonts w:ascii="Candara" w:eastAsia="Times New Roman" w:hAnsi="Candara" w:cs="Times New Roman"/>
          <w:sz w:val="22"/>
          <w:szCs w:val="22"/>
        </w:rPr>
        <w:t xml:space="preserve">Regolamento </w:t>
      </w:r>
      <w:r w:rsidR="0049675A">
        <w:rPr>
          <w:rFonts w:ascii="Candara" w:eastAsia="Times New Roman" w:hAnsi="Candara" w:cs="Times New Roman"/>
          <w:sz w:val="22"/>
          <w:szCs w:val="22"/>
        </w:rPr>
        <w:t>p</w:t>
      </w:r>
      <w:r w:rsidR="007B39BA">
        <w:rPr>
          <w:rFonts w:ascii="Candara" w:eastAsia="Times New Roman" w:hAnsi="Candara" w:cs="Times New Roman"/>
          <w:sz w:val="22"/>
          <w:szCs w:val="22"/>
        </w:rPr>
        <w:t>er il r</w:t>
      </w:r>
      <w:r w:rsidR="00FD6C1C">
        <w:rPr>
          <w:rFonts w:ascii="Candara" w:eastAsia="Times New Roman" w:hAnsi="Candara" w:cs="Times New Roman"/>
          <w:sz w:val="22"/>
          <w:szCs w:val="22"/>
        </w:rPr>
        <w:t xml:space="preserve">eclutamento del personale e per le </w:t>
      </w:r>
      <w:r w:rsidR="00106311">
        <w:rPr>
          <w:rFonts w:ascii="Candara" w:eastAsia="Times New Roman" w:hAnsi="Candara" w:cs="Times New Roman"/>
          <w:sz w:val="22"/>
          <w:szCs w:val="22"/>
        </w:rPr>
        <w:t>progressioni di carriera</w:t>
      </w:r>
    </w:p>
    <w:p w:rsidR="00B744C4" w:rsidRPr="008F402F" w:rsidRDefault="00B744C4" w:rsidP="008F402F">
      <w:pPr>
        <w:pStyle w:val="Corpodeltesto21"/>
        <w:spacing w:after="0" w:line="286" w:lineRule="auto"/>
        <w:ind w:right="369"/>
        <w:jc w:val="both"/>
        <w:rPr>
          <w:rFonts w:ascii="Candara" w:eastAsia="Times New Roman" w:hAnsi="Candara" w:cs="Times New Roman"/>
          <w:sz w:val="22"/>
          <w:szCs w:val="22"/>
        </w:rPr>
      </w:pPr>
      <w:r>
        <w:rPr>
          <w:rFonts w:ascii="Candara" w:eastAsia="Times New Roman" w:hAnsi="Candara" w:cs="Times New Roman"/>
          <w:sz w:val="22"/>
          <w:szCs w:val="22"/>
        </w:rPr>
        <w:t xml:space="preserve">Regolamento </w:t>
      </w:r>
      <w:r w:rsidR="0049675A">
        <w:rPr>
          <w:rFonts w:ascii="Candara" w:eastAsia="Times New Roman" w:hAnsi="Candara" w:cs="Times New Roman"/>
          <w:sz w:val="22"/>
          <w:szCs w:val="22"/>
        </w:rPr>
        <w:t>p</w:t>
      </w:r>
      <w:r>
        <w:rPr>
          <w:rFonts w:ascii="Arial" w:hAnsi="Arial" w:cs="Arial"/>
          <w:sz w:val="21"/>
          <w:szCs w:val="21"/>
          <w:shd w:val="clear" w:color="auto" w:fill="FFFFFF"/>
        </w:rPr>
        <w:t>er la determinazione dei compensi delle Commissioni giudicatrici</w:t>
      </w:r>
    </w:p>
    <w:p w:rsidR="00502F4E" w:rsidRDefault="00B744C4" w:rsidP="008F402F">
      <w:pPr>
        <w:pStyle w:val="Corpodeltesto21"/>
        <w:spacing w:after="0" w:line="286" w:lineRule="auto"/>
        <w:ind w:right="369"/>
        <w:jc w:val="both"/>
        <w:rPr>
          <w:rFonts w:ascii="Candara" w:eastAsia="Times New Roman" w:hAnsi="Candara" w:cs="Times New Roman"/>
          <w:sz w:val="22"/>
          <w:szCs w:val="22"/>
        </w:rPr>
      </w:pPr>
      <w:r>
        <w:rPr>
          <w:rFonts w:ascii="Candara" w:eastAsia="Times New Roman" w:hAnsi="Candara" w:cs="Times New Roman"/>
          <w:sz w:val="22"/>
          <w:szCs w:val="22"/>
        </w:rPr>
        <w:t xml:space="preserve">Regolamento </w:t>
      </w:r>
      <w:r w:rsidR="0049675A">
        <w:rPr>
          <w:rFonts w:ascii="Candara" w:eastAsia="Times New Roman" w:hAnsi="Candara" w:cs="Times New Roman"/>
          <w:sz w:val="22"/>
          <w:szCs w:val="22"/>
        </w:rPr>
        <w:t>in</w:t>
      </w:r>
      <w:r w:rsidR="00FD6C1C">
        <w:rPr>
          <w:rFonts w:ascii="Candara" w:eastAsia="Times New Roman" w:hAnsi="Candara" w:cs="Times New Roman"/>
          <w:sz w:val="22"/>
          <w:szCs w:val="22"/>
        </w:rPr>
        <w:t>centivi funzioni tecniche</w:t>
      </w:r>
    </w:p>
    <w:p w:rsidR="00502F4E" w:rsidRDefault="00502F4E" w:rsidP="008F402F">
      <w:pPr>
        <w:pStyle w:val="Corpodeltesto21"/>
        <w:spacing w:after="0" w:line="286" w:lineRule="auto"/>
        <w:ind w:right="369"/>
        <w:jc w:val="both"/>
        <w:rPr>
          <w:rFonts w:ascii="Candara" w:eastAsia="Times New Roman" w:hAnsi="Candara" w:cs="Times New Roman"/>
          <w:sz w:val="22"/>
          <w:szCs w:val="22"/>
        </w:rPr>
      </w:pPr>
      <w:r w:rsidRPr="008F402F">
        <w:rPr>
          <w:rFonts w:ascii="Candara" w:eastAsia="Times New Roman" w:hAnsi="Candara" w:cs="Times New Roman"/>
          <w:sz w:val="22"/>
          <w:szCs w:val="22"/>
        </w:rPr>
        <w:t xml:space="preserve">Regolamento </w:t>
      </w:r>
      <w:r w:rsidR="0049675A">
        <w:rPr>
          <w:rFonts w:ascii="Candara" w:eastAsia="Times New Roman" w:hAnsi="Candara" w:cs="Times New Roman"/>
          <w:sz w:val="22"/>
          <w:szCs w:val="22"/>
        </w:rPr>
        <w:t>c</w:t>
      </w:r>
      <w:r w:rsidR="00106311">
        <w:rPr>
          <w:rFonts w:ascii="Candara" w:eastAsia="Times New Roman" w:hAnsi="Candara" w:cs="Times New Roman"/>
          <w:sz w:val="22"/>
          <w:szCs w:val="22"/>
        </w:rPr>
        <w:t xml:space="preserve">assa </w:t>
      </w:r>
      <w:proofErr w:type="spellStart"/>
      <w:r w:rsidR="00106311">
        <w:rPr>
          <w:rFonts w:ascii="Candara" w:eastAsia="Times New Roman" w:hAnsi="Candara" w:cs="Times New Roman"/>
          <w:sz w:val="22"/>
          <w:szCs w:val="22"/>
        </w:rPr>
        <w:t>Economale</w:t>
      </w:r>
      <w:proofErr w:type="spellEnd"/>
    </w:p>
    <w:p w:rsidR="002B5E57" w:rsidRDefault="00B744C4" w:rsidP="008F402F">
      <w:pPr>
        <w:pStyle w:val="Corpodeltesto21"/>
        <w:spacing w:after="0" w:line="286" w:lineRule="auto"/>
        <w:ind w:right="369"/>
        <w:jc w:val="both"/>
        <w:rPr>
          <w:rFonts w:ascii="Candara" w:eastAsia="Times New Roman" w:hAnsi="Candara" w:cs="Times New Roman"/>
          <w:sz w:val="22"/>
          <w:szCs w:val="22"/>
        </w:rPr>
      </w:pPr>
      <w:r>
        <w:rPr>
          <w:rFonts w:ascii="Candara" w:eastAsia="Times New Roman" w:hAnsi="Candara" w:cs="Times New Roman"/>
          <w:sz w:val="22"/>
          <w:szCs w:val="22"/>
        </w:rPr>
        <w:t xml:space="preserve">Regolamento </w:t>
      </w:r>
      <w:r w:rsidR="0049675A">
        <w:rPr>
          <w:rFonts w:ascii="Candara" w:eastAsia="Times New Roman" w:hAnsi="Candara" w:cs="Times New Roman"/>
          <w:sz w:val="22"/>
          <w:szCs w:val="22"/>
        </w:rPr>
        <w:t>a</w:t>
      </w:r>
      <w:r w:rsidR="002B5E57">
        <w:rPr>
          <w:rFonts w:ascii="Candara" w:eastAsia="Times New Roman" w:hAnsi="Candara" w:cs="Times New Roman"/>
          <w:sz w:val="22"/>
          <w:szCs w:val="22"/>
        </w:rPr>
        <w:t>nticipazioni TFR</w:t>
      </w:r>
    </w:p>
    <w:p w:rsidR="002B5E57" w:rsidRDefault="00B744C4" w:rsidP="008F402F">
      <w:pPr>
        <w:pStyle w:val="Corpodeltesto21"/>
        <w:spacing w:after="0" w:line="286" w:lineRule="auto"/>
        <w:ind w:right="369"/>
        <w:jc w:val="both"/>
        <w:rPr>
          <w:rFonts w:ascii="Candara" w:eastAsia="Times New Roman" w:hAnsi="Candara" w:cs="Times New Roman"/>
          <w:sz w:val="22"/>
          <w:szCs w:val="22"/>
        </w:rPr>
      </w:pPr>
      <w:r>
        <w:rPr>
          <w:rFonts w:ascii="Candara" w:eastAsia="Times New Roman" w:hAnsi="Candara" w:cs="Times New Roman"/>
          <w:sz w:val="22"/>
          <w:szCs w:val="22"/>
        </w:rPr>
        <w:t xml:space="preserve">Regolamento </w:t>
      </w:r>
      <w:r w:rsidR="0049675A">
        <w:rPr>
          <w:rFonts w:ascii="Candara" w:eastAsia="Times New Roman" w:hAnsi="Candara" w:cs="Times New Roman"/>
          <w:sz w:val="22"/>
          <w:szCs w:val="22"/>
        </w:rPr>
        <w:t>a</w:t>
      </w:r>
      <w:r>
        <w:rPr>
          <w:rFonts w:ascii="Arial" w:hAnsi="Arial" w:cs="Arial"/>
          <w:sz w:val="21"/>
          <w:szCs w:val="21"/>
          <w:shd w:val="clear" w:color="auto" w:fill="FFFFFF"/>
        </w:rPr>
        <w:t>ttribuzione di borse di formazione</w:t>
      </w:r>
    </w:p>
    <w:p w:rsidR="00B744C4" w:rsidRPr="008F402F" w:rsidRDefault="00B744C4" w:rsidP="008F402F">
      <w:pPr>
        <w:pStyle w:val="Corpodeltesto21"/>
        <w:spacing w:after="0" w:line="286" w:lineRule="auto"/>
        <w:ind w:right="369"/>
        <w:jc w:val="both"/>
        <w:rPr>
          <w:rFonts w:ascii="Candara" w:eastAsia="Times New Roman" w:hAnsi="Candara" w:cs="Times New Roman"/>
          <w:sz w:val="22"/>
          <w:szCs w:val="22"/>
        </w:rPr>
      </w:pPr>
      <w:r>
        <w:rPr>
          <w:rFonts w:ascii="Candara" w:eastAsia="Times New Roman" w:hAnsi="Candara" w:cs="Times New Roman"/>
          <w:sz w:val="22"/>
          <w:szCs w:val="22"/>
        </w:rPr>
        <w:t xml:space="preserve">Regolamento </w:t>
      </w:r>
      <w:r w:rsidR="0049675A">
        <w:rPr>
          <w:rFonts w:ascii="Candara" w:eastAsia="Times New Roman" w:hAnsi="Candara" w:cs="Times New Roman"/>
          <w:sz w:val="22"/>
          <w:szCs w:val="22"/>
        </w:rPr>
        <w:t>a</w:t>
      </w:r>
      <w:r>
        <w:rPr>
          <w:rFonts w:ascii="Candara" w:eastAsia="Times New Roman" w:hAnsi="Candara" w:cs="Times New Roman"/>
          <w:sz w:val="22"/>
          <w:szCs w:val="22"/>
        </w:rPr>
        <w:t>ccesso alle piattaforme tecnologiche</w:t>
      </w:r>
    </w:p>
    <w:p w:rsidR="00FD6C1C" w:rsidRDefault="00FD6C1C" w:rsidP="008F402F">
      <w:pPr>
        <w:pStyle w:val="Corpodeltesto21"/>
        <w:spacing w:after="0" w:line="286" w:lineRule="auto"/>
        <w:ind w:right="369"/>
        <w:jc w:val="both"/>
        <w:rPr>
          <w:rFonts w:ascii="Candara" w:eastAsia="Times New Roman" w:hAnsi="Candara" w:cs="Times New Roman"/>
          <w:sz w:val="22"/>
          <w:szCs w:val="22"/>
        </w:rPr>
      </w:pPr>
      <w:r>
        <w:rPr>
          <w:rFonts w:ascii="Candara" w:eastAsia="Times New Roman" w:hAnsi="Candara" w:cs="Times New Roman"/>
          <w:sz w:val="22"/>
          <w:szCs w:val="22"/>
        </w:rPr>
        <w:t>Procedura per gestione procedure manuali e regolamenti</w:t>
      </w:r>
    </w:p>
    <w:p w:rsidR="00FD6C1C" w:rsidRDefault="00FD6C1C" w:rsidP="008F402F">
      <w:pPr>
        <w:pStyle w:val="Corpodeltesto21"/>
        <w:spacing w:after="0" w:line="286" w:lineRule="auto"/>
        <w:ind w:right="369"/>
        <w:jc w:val="both"/>
        <w:rPr>
          <w:rFonts w:ascii="Candara" w:eastAsia="Times New Roman" w:hAnsi="Candara" w:cs="Times New Roman"/>
          <w:sz w:val="22"/>
          <w:szCs w:val="22"/>
        </w:rPr>
      </w:pPr>
      <w:r>
        <w:rPr>
          <w:rFonts w:ascii="Candara" w:eastAsia="Times New Roman" w:hAnsi="Candara" w:cs="Times New Roman"/>
          <w:sz w:val="22"/>
          <w:szCs w:val="22"/>
        </w:rPr>
        <w:t>Procedura per la gestione amministrativa del personale</w:t>
      </w:r>
    </w:p>
    <w:p w:rsidR="00FD6C1C" w:rsidRDefault="00FD6C1C" w:rsidP="008F402F">
      <w:pPr>
        <w:pStyle w:val="Corpodeltesto21"/>
        <w:spacing w:after="0" w:line="286" w:lineRule="auto"/>
        <w:ind w:right="369"/>
        <w:jc w:val="both"/>
        <w:rPr>
          <w:rFonts w:ascii="Candara" w:eastAsia="Times New Roman" w:hAnsi="Candara" w:cs="Times New Roman"/>
          <w:sz w:val="22"/>
          <w:szCs w:val="22"/>
        </w:rPr>
      </w:pPr>
      <w:r>
        <w:rPr>
          <w:rFonts w:ascii="Candara" w:eastAsia="Times New Roman" w:hAnsi="Candara" w:cs="Times New Roman"/>
          <w:sz w:val="22"/>
          <w:szCs w:val="22"/>
        </w:rPr>
        <w:t>Procedura per l’affidamento dei contratti pubblici</w:t>
      </w:r>
    </w:p>
    <w:p w:rsidR="002B5E57" w:rsidRDefault="002B5E57" w:rsidP="008F402F">
      <w:pPr>
        <w:pStyle w:val="Corpodeltesto21"/>
        <w:spacing w:after="0" w:line="286" w:lineRule="auto"/>
        <w:ind w:right="369"/>
        <w:jc w:val="both"/>
        <w:rPr>
          <w:rFonts w:ascii="Candara" w:eastAsia="Times New Roman" w:hAnsi="Candara" w:cs="Times New Roman"/>
          <w:sz w:val="22"/>
          <w:szCs w:val="22"/>
        </w:rPr>
      </w:pPr>
      <w:r>
        <w:rPr>
          <w:rFonts w:ascii="Candara" w:eastAsia="Times New Roman" w:hAnsi="Candara" w:cs="Times New Roman"/>
          <w:sz w:val="22"/>
          <w:szCs w:val="22"/>
        </w:rPr>
        <w:t>Procedura Intervento tecnico</w:t>
      </w:r>
    </w:p>
    <w:p w:rsidR="002B5E57" w:rsidRDefault="002B5E57" w:rsidP="008F402F">
      <w:pPr>
        <w:pStyle w:val="Corpodeltesto21"/>
        <w:spacing w:after="0" w:line="286" w:lineRule="auto"/>
        <w:ind w:right="369"/>
        <w:jc w:val="both"/>
        <w:rPr>
          <w:rFonts w:ascii="Candara" w:eastAsia="Times New Roman" w:hAnsi="Candara" w:cs="Times New Roman"/>
          <w:sz w:val="22"/>
          <w:szCs w:val="22"/>
        </w:rPr>
      </w:pPr>
      <w:r>
        <w:rPr>
          <w:rFonts w:ascii="Candara" w:eastAsia="Times New Roman" w:hAnsi="Candara" w:cs="Times New Roman"/>
          <w:sz w:val="22"/>
          <w:szCs w:val="22"/>
        </w:rPr>
        <w:t>Procedura servizi di ricerca e sviluppo</w:t>
      </w:r>
    </w:p>
    <w:p w:rsidR="002B5E57" w:rsidRDefault="002B5E57" w:rsidP="008F402F">
      <w:pPr>
        <w:pStyle w:val="Corpodeltesto21"/>
        <w:spacing w:after="0" w:line="286" w:lineRule="auto"/>
        <w:ind w:right="369"/>
        <w:jc w:val="both"/>
        <w:rPr>
          <w:rFonts w:ascii="Candara" w:eastAsia="Times New Roman" w:hAnsi="Candara" w:cs="Times New Roman"/>
          <w:sz w:val="22"/>
          <w:szCs w:val="22"/>
        </w:rPr>
      </w:pPr>
      <w:r>
        <w:rPr>
          <w:rFonts w:ascii="Candara" w:eastAsia="Times New Roman" w:hAnsi="Candara" w:cs="Times New Roman"/>
          <w:sz w:val="22"/>
          <w:szCs w:val="22"/>
        </w:rPr>
        <w:t>Procedura servizi di smaltimento</w:t>
      </w:r>
    </w:p>
    <w:p w:rsidR="002B5E57" w:rsidRDefault="002B5E57" w:rsidP="008F402F">
      <w:pPr>
        <w:pStyle w:val="Corpodeltesto21"/>
        <w:spacing w:after="0" w:line="286" w:lineRule="auto"/>
        <w:ind w:right="369"/>
        <w:jc w:val="both"/>
        <w:rPr>
          <w:rFonts w:ascii="Candara" w:eastAsia="Times New Roman" w:hAnsi="Candara" w:cs="Times New Roman"/>
          <w:sz w:val="22"/>
          <w:szCs w:val="22"/>
        </w:rPr>
      </w:pPr>
      <w:r>
        <w:rPr>
          <w:rFonts w:ascii="Candara" w:eastAsia="Times New Roman" w:hAnsi="Candara" w:cs="Times New Roman"/>
          <w:sz w:val="22"/>
          <w:szCs w:val="22"/>
        </w:rPr>
        <w:t>Procedura servizi generali</w:t>
      </w:r>
    </w:p>
    <w:p w:rsidR="002B5E57" w:rsidRDefault="002B5E57" w:rsidP="008F402F">
      <w:pPr>
        <w:pStyle w:val="Corpodeltesto21"/>
        <w:spacing w:after="0" w:line="286" w:lineRule="auto"/>
        <w:ind w:right="369"/>
        <w:jc w:val="both"/>
        <w:rPr>
          <w:rFonts w:ascii="Candara" w:eastAsia="Times New Roman" w:hAnsi="Candara" w:cs="Times New Roman"/>
          <w:sz w:val="22"/>
          <w:szCs w:val="22"/>
        </w:rPr>
      </w:pPr>
      <w:r>
        <w:rPr>
          <w:rFonts w:ascii="Candara" w:eastAsia="Times New Roman" w:hAnsi="Candara" w:cs="Times New Roman"/>
          <w:sz w:val="22"/>
          <w:szCs w:val="22"/>
        </w:rPr>
        <w:t>Procedura servizi di ricerca e sviluppo</w:t>
      </w:r>
    </w:p>
    <w:p w:rsidR="00502F4E" w:rsidRPr="008F402F" w:rsidRDefault="00502F4E" w:rsidP="008F402F">
      <w:pPr>
        <w:pStyle w:val="Corpodeltesto21"/>
        <w:spacing w:after="0" w:line="286" w:lineRule="auto"/>
        <w:ind w:right="369"/>
        <w:jc w:val="both"/>
        <w:rPr>
          <w:rFonts w:ascii="Candara" w:eastAsia="Times New Roman" w:hAnsi="Candara" w:cs="Times New Roman"/>
          <w:sz w:val="22"/>
          <w:szCs w:val="22"/>
        </w:rPr>
      </w:pPr>
      <w:r w:rsidRPr="008F402F">
        <w:rPr>
          <w:rFonts w:ascii="Candara" w:eastAsia="Times New Roman" w:hAnsi="Candara" w:cs="Times New Roman"/>
          <w:sz w:val="22"/>
          <w:szCs w:val="22"/>
        </w:rPr>
        <w:t>I</w:t>
      </w:r>
      <w:r w:rsidR="00545522">
        <w:rPr>
          <w:rFonts w:ascii="Candara" w:eastAsia="Times New Roman" w:hAnsi="Candara" w:cs="Times New Roman"/>
          <w:sz w:val="22"/>
          <w:szCs w:val="22"/>
        </w:rPr>
        <w:t xml:space="preserve"> principali</w:t>
      </w:r>
      <w:r w:rsidRPr="008F402F">
        <w:rPr>
          <w:rFonts w:ascii="Candara" w:eastAsia="Times New Roman" w:hAnsi="Candara" w:cs="Times New Roman"/>
          <w:sz w:val="22"/>
          <w:szCs w:val="22"/>
        </w:rPr>
        <w:t xml:space="preserve"> regolamenti sono pubblicati e consultabili </w:t>
      </w:r>
      <w:r w:rsidR="00B744C4">
        <w:rPr>
          <w:rFonts w:ascii="Candara" w:eastAsia="Times New Roman" w:hAnsi="Candara" w:cs="Times New Roman"/>
          <w:sz w:val="22"/>
          <w:szCs w:val="22"/>
        </w:rPr>
        <w:t>all’interno del sito istituzionale</w:t>
      </w:r>
      <w:r w:rsidRPr="008F402F">
        <w:rPr>
          <w:rFonts w:ascii="Candara" w:eastAsia="Times New Roman" w:hAnsi="Candara" w:cs="Times New Roman"/>
          <w:sz w:val="22"/>
          <w:szCs w:val="22"/>
        </w:rPr>
        <w:t xml:space="preserve">. </w:t>
      </w:r>
    </w:p>
    <w:p w:rsidR="00E0340E" w:rsidRDefault="00E0340E" w:rsidP="008F402F">
      <w:pPr>
        <w:pStyle w:val="Corpodeltesto21"/>
        <w:spacing w:after="0" w:line="286" w:lineRule="auto"/>
        <w:ind w:right="369"/>
        <w:jc w:val="both"/>
        <w:rPr>
          <w:rFonts w:ascii="Candara" w:eastAsia="Times New Roman" w:hAnsi="Candara" w:cs="Times New Roman"/>
          <w:sz w:val="22"/>
          <w:szCs w:val="22"/>
        </w:rPr>
      </w:pPr>
    </w:p>
    <w:p w:rsidR="00502F4E" w:rsidRPr="00E0340E" w:rsidRDefault="00E0340E" w:rsidP="00124DC6">
      <w:pPr>
        <w:pStyle w:val="Corpodeltesto21"/>
        <w:spacing w:after="0" w:line="286" w:lineRule="auto"/>
        <w:ind w:right="369"/>
        <w:jc w:val="both"/>
        <w:outlineLvl w:val="0"/>
        <w:rPr>
          <w:rFonts w:ascii="Candara" w:eastAsia="Times New Roman" w:hAnsi="Candara" w:cs="Times New Roman"/>
          <w:b/>
          <w:sz w:val="22"/>
          <w:szCs w:val="22"/>
        </w:rPr>
      </w:pPr>
      <w:bookmarkStart w:id="174" w:name="_Toc130830003"/>
      <w:r w:rsidRPr="00E0340E">
        <w:rPr>
          <w:rFonts w:ascii="Candara" w:eastAsia="Times New Roman" w:hAnsi="Candara" w:cs="Times New Roman"/>
          <w:b/>
          <w:sz w:val="22"/>
          <w:szCs w:val="22"/>
        </w:rPr>
        <w:lastRenderedPageBreak/>
        <w:t>2</w:t>
      </w:r>
      <w:r w:rsidR="00835ADD">
        <w:rPr>
          <w:rFonts w:ascii="Candara" w:eastAsia="Times New Roman" w:hAnsi="Candara" w:cs="Times New Roman"/>
          <w:b/>
          <w:sz w:val="22"/>
          <w:szCs w:val="22"/>
        </w:rPr>
        <w:t>4</w:t>
      </w:r>
      <w:r w:rsidRPr="00E0340E">
        <w:rPr>
          <w:rFonts w:ascii="Candara" w:eastAsia="Times New Roman" w:hAnsi="Candara" w:cs="Times New Roman"/>
          <w:b/>
          <w:sz w:val="22"/>
          <w:szCs w:val="22"/>
        </w:rPr>
        <w:t xml:space="preserve"> </w:t>
      </w:r>
      <w:r w:rsidR="00502F4E" w:rsidRPr="00E0340E">
        <w:rPr>
          <w:rFonts w:ascii="Candara" w:eastAsia="Times New Roman" w:hAnsi="Candara" w:cs="Times New Roman"/>
          <w:b/>
          <w:sz w:val="22"/>
          <w:szCs w:val="22"/>
        </w:rPr>
        <w:t>- ADOZIONE E AGGIORNAMENTO DEL PIANO</w:t>
      </w:r>
      <w:bookmarkEnd w:id="174"/>
    </w:p>
    <w:p w:rsidR="00502F4E" w:rsidRPr="008F402F" w:rsidRDefault="00502F4E" w:rsidP="008F402F">
      <w:pPr>
        <w:pStyle w:val="Corpodeltesto21"/>
        <w:spacing w:after="0" w:line="286" w:lineRule="auto"/>
        <w:ind w:right="369"/>
        <w:jc w:val="both"/>
        <w:rPr>
          <w:rFonts w:ascii="Candara" w:eastAsia="Times New Roman" w:hAnsi="Candara" w:cs="Times New Roman"/>
          <w:sz w:val="22"/>
          <w:szCs w:val="22"/>
        </w:rPr>
      </w:pPr>
      <w:r w:rsidRPr="008F402F">
        <w:rPr>
          <w:rFonts w:ascii="Candara" w:eastAsia="Times New Roman" w:hAnsi="Candara" w:cs="Times New Roman"/>
          <w:sz w:val="22"/>
          <w:szCs w:val="22"/>
        </w:rPr>
        <w:t>L’art. 1, commi 7 e 8, della L. 190/2012 prescrive che l'Organo di indirizzo individui il Responsabile della Prevenzione della Corruzione e che, su proposta di questo, entro il 31 gennaio di ogni anno, adotti il Piano triennale di prevenzione della corruzione.</w:t>
      </w:r>
    </w:p>
    <w:p w:rsidR="00502F4E" w:rsidRPr="007A19CC" w:rsidRDefault="00502F4E" w:rsidP="008F402F">
      <w:pPr>
        <w:pStyle w:val="Corpodeltesto21"/>
        <w:spacing w:after="0" w:line="286" w:lineRule="auto"/>
        <w:ind w:right="369"/>
        <w:jc w:val="both"/>
        <w:rPr>
          <w:rFonts w:ascii="Candara" w:eastAsia="Times New Roman" w:hAnsi="Candara" w:cs="Times New Roman"/>
          <w:sz w:val="22"/>
          <w:szCs w:val="22"/>
        </w:rPr>
      </w:pPr>
      <w:r w:rsidRPr="0DF6D7F9">
        <w:rPr>
          <w:rFonts w:ascii="Candara" w:eastAsia="Times New Roman" w:hAnsi="Candara" w:cs="Times New Roman"/>
          <w:sz w:val="22"/>
          <w:szCs w:val="22"/>
        </w:rPr>
        <w:t>Il presente documento, che integra e aggiorna il Piano triennale 2022-24 adottato dall’Organo di indirizzo della Società su proposta del</w:t>
      </w:r>
      <w:r w:rsidR="00D44E75">
        <w:rPr>
          <w:rFonts w:ascii="Candara" w:eastAsia="Times New Roman" w:hAnsi="Candara" w:cs="Times New Roman"/>
          <w:sz w:val="22"/>
          <w:szCs w:val="22"/>
        </w:rPr>
        <w:t xml:space="preserve"> </w:t>
      </w:r>
      <w:r w:rsidRPr="0DF6D7F9">
        <w:rPr>
          <w:rFonts w:ascii="Candara" w:eastAsia="Times New Roman" w:hAnsi="Candara" w:cs="Times New Roman"/>
          <w:sz w:val="22"/>
          <w:szCs w:val="22"/>
        </w:rPr>
        <w:t xml:space="preserve">RPCT </w:t>
      </w:r>
      <w:r w:rsidRPr="007A19CC">
        <w:rPr>
          <w:rFonts w:ascii="Candara" w:eastAsia="Times New Roman" w:hAnsi="Candara" w:cs="Times New Roman"/>
          <w:sz w:val="22"/>
          <w:szCs w:val="22"/>
        </w:rPr>
        <w:t xml:space="preserve">in </w:t>
      </w:r>
      <w:r w:rsidR="3CAC64F3" w:rsidRPr="007A19CC">
        <w:rPr>
          <w:rFonts w:ascii="Candara" w:eastAsia="Times New Roman" w:hAnsi="Candara" w:cs="Times New Roman"/>
          <w:sz w:val="22"/>
          <w:szCs w:val="22"/>
        </w:rPr>
        <w:t xml:space="preserve">data: </w:t>
      </w:r>
      <w:r w:rsidR="007A19CC" w:rsidRPr="007A19CC">
        <w:rPr>
          <w:rFonts w:ascii="Candara" w:eastAsia="Times New Roman" w:hAnsi="Candara" w:cs="Times New Roman"/>
          <w:sz w:val="22"/>
          <w:szCs w:val="22"/>
        </w:rPr>
        <w:t>31</w:t>
      </w:r>
      <w:r w:rsidR="00545522" w:rsidRPr="007A19CC">
        <w:rPr>
          <w:rFonts w:ascii="Candara" w:eastAsia="Times New Roman" w:hAnsi="Candara" w:cs="Times New Roman"/>
          <w:sz w:val="22"/>
          <w:szCs w:val="22"/>
        </w:rPr>
        <w:t>/0</w:t>
      </w:r>
      <w:r w:rsidR="007A19CC" w:rsidRPr="007A19CC">
        <w:rPr>
          <w:rFonts w:ascii="Candara" w:eastAsia="Times New Roman" w:hAnsi="Candara" w:cs="Times New Roman"/>
          <w:sz w:val="22"/>
          <w:szCs w:val="22"/>
        </w:rPr>
        <w:t>3</w:t>
      </w:r>
      <w:r w:rsidR="00545522" w:rsidRPr="007A19CC">
        <w:rPr>
          <w:rFonts w:ascii="Candara" w:eastAsia="Times New Roman" w:hAnsi="Candara" w:cs="Times New Roman"/>
          <w:sz w:val="22"/>
          <w:szCs w:val="22"/>
        </w:rPr>
        <w:t>/202</w:t>
      </w:r>
      <w:r w:rsidR="007A19CC" w:rsidRPr="007A19CC">
        <w:rPr>
          <w:rFonts w:ascii="Candara" w:eastAsia="Times New Roman" w:hAnsi="Candara" w:cs="Times New Roman"/>
          <w:sz w:val="22"/>
          <w:szCs w:val="22"/>
        </w:rPr>
        <w:t>2</w:t>
      </w:r>
      <w:r w:rsidRPr="007A19CC">
        <w:rPr>
          <w:rFonts w:ascii="Candara" w:eastAsia="Times New Roman" w:hAnsi="Candara" w:cs="Times New Roman"/>
          <w:sz w:val="22"/>
          <w:szCs w:val="22"/>
        </w:rPr>
        <w:t>, viene pubblica</w:t>
      </w:r>
      <w:r w:rsidR="00E0340E" w:rsidRPr="007A19CC">
        <w:rPr>
          <w:rFonts w:ascii="Candara" w:eastAsia="Times New Roman" w:hAnsi="Candara" w:cs="Times New Roman"/>
          <w:sz w:val="22"/>
          <w:szCs w:val="22"/>
        </w:rPr>
        <w:t xml:space="preserve">to sul sito </w:t>
      </w:r>
      <w:r w:rsidR="0CF18FC5" w:rsidRPr="007A19CC">
        <w:rPr>
          <w:rFonts w:ascii="Candara" w:eastAsia="Times New Roman" w:hAnsi="Candara" w:cs="Times New Roman"/>
          <w:sz w:val="22"/>
          <w:szCs w:val="22"/>
        </w:rPr>
        <w:t>web aziendale</w:t>
      </w:r>
      <w:r w:rsidR="00E0340E" w:rsidRPr="007A19CC">
        <w:rPr>
          <w:rFonts w:ascii="Candara" w:eastAsia="Times New Roman" w:hAnsi="Candara" w:cs="Times New Roman"/>
          <w:sz w:val="22"/>
          <w:szCs w:val="22"/>
        </w:rPr>
        <w:t xml:space="preserve"> (</w:t>
      </w:r>
      <w:hyperlink r:id="rId29">
        <w:r w:rsidR="00E0340E" w:rsidRPr="007A19CC">
          <w:rPr>
            <w:rStyle w:val="Collegamentoipertestuale"/>
            <w:rFonts w:ascii="Candara" w:eastAsia="Times New Roman" w:hAnsi="Candara" w:cs="Times New Roman"/>
            <w:sz w:val="22"/>
            <w:szCs w:val="22"/>
          </w:rPr>
          <w:t>www.p</w:t>
        </w:r>
        <w:r w:rsidRPr="007A19CC">
          <w:rPr>
            <w:rStyle w:val="Collegamentoipertestuale"/>
            <w:rFonts w:ascii="Candara" w:eastAsia="Times New Roman" w:hAnsi="Candara" w:cs="Times New Roman"/>
            <w:sz w:val="22"/>
            <w:szCs w:val="22"/>
          </w:rPr>
          <w:t>orto</w:t>
        </w:r>
        <w:r w:rsidR="00E0340E" w:rsidRPr="007A19CC">
          <w:rPr>
            <w:rStyle w:val="Collegamentoipertestuale"/>
            <w:rFonts w:ascii="Candara" w:eastAsia="Times New Roman" w:hAnsi="Candara" w:cs="Times New Roman"/>
            <w:sz w:val="22"/>
            <w:szCs w:val="22"/>
          </w:rPr>
          <w:t>co</w:t>
        </w:r>
        <w:r w:rsidRPr="007A19CC">
          <w:rPr>
            <w:rStyle w:val="Collegamentoipertestuale"/>
            <w:rFonts w:ascii="Candara" w:eastAsia="Times New Roman" w:hAnsi="Candara" w:cs="Times New Roman"/>
            <w:sz w:val="22"/>
            <w:szCs w:val="22"/>
          </w:rPr>
          <w:t>nte</w:t>
        </w:r>
        <w:r w:rsidR="00E0340E" w:rsidRPr="007A19CC">
          <w:rPr>
            <w:rStyle w:val="Collegamentoipertestuale"/>
            <w:rFonts w:ascii="Candara" w:eastAsia="Times New Roman" w:hAnsi="Candara" w:cs="Times New Roman"/>
            <w:sz w:val="22"/>
            <w:szCs w:val="22"/>
          </w:rPr>
          <w:t>r</w:t>
        </w:r>
        <w:r w:rsidRPr="007A19CC">
          <w:rPr>
            <w:rStyle w:val="Collegamentoipertestuale"/>
            <w:rFonts w:ascii="Candara" w:eastAsia="Times New Roman" w:hAnsi="Candara" w:cs="Times New Roman"/>
            <w:sz w:val="22"/>
            <w:szCs w:val="22"/>
          </w:rPr>
          <w:t>icerche.it</w:t>
        </w:r>
      </w:hyperlink>
      <w:r w:rsidR="59B4D1AF" w:rsidRPr="007A19CC">
        <w:rPr>
          <w:rFonts w:ascii="Candara" w:eastAsia="Times New Roman" w:hAnsi="Candara" w:cs="Times New Roman"/>
          <w:sz w:val="22"/>
          <w:szCs w:val="22"/>
        </w:rPr>
        <w:t xml:space="preserve"> )</w:t>
      </w:r>
      <w:r w:rsidRPr="007A19CC">
        <w:rPr>
          <w:rFonts w:ascii="Candara" w:eastAsia="Times New Roman" w:hAnsi="Candara" w:cs="Times New Roman"/>
          <w:sz w:val="22"/>
          <w:szCs w:val="22"/>
        </w:rPr>
        <w:t>. È prevista la rivisitazione annuale.</w:t>
      </w:r>
    </w:p>
    <w:p w:rsidR="007444D3" w:rsidRPr="008F402F" w:rsidRDefault="00502F4E" w:rsidP="008F402F">
      <w:pPr>
        <w:pStyle w:val="Corpodeltesto21"/>
        <w:spacing w:after="0" w:line="286" w:lineRule="auto"/>
        <w:ind w:right="369"/>
        <w:jc w:val="both"/>
        <w:rPr>
          <w:rFonts w:ascii="Candara" w:eastAsia="Times New Roman" w:hAnsi="Candara" w:cs="Times New Roman"/>
          <w:sz w:val="22"/>
          <w:szCs w:val="22"/>
        </w:rPr>
      </w:pPr>
      <w:r w:rsidRPr="007A19CC">
        <w:rPr>
          <w:rFonts w:ascii="Candara" w:eastAsia="Times New Roman" w:hAnsi="Candara" w:cs="Times New Roman"/>
          <w:sz w:val="22"/>
          <w:szCs w:val="22"/>
        </w:rPr>
        <w:t xml:space="preserve">La presente Parte Speciale del MOGC 231 è stata approvata </w:t>
      </w:r>
      <w:r w:rsidR="00E0340E" w:rsidRPr="007A19CC">
        <w:rPr>
          <w:rFonts w:ascii="Candara" w:eastAsia="Times New Roman" w:hAnsi="Candara" w:cs="Times New Roman"/>
          <w:sz w:val="22"/>
          <w:szCs w:val="22"/>
        </w:rPr>
        <w:t xml:space="preserve">dall’Amministratore Unico di </w:t>
      </w:r>
      <w:r w:rsidRPr="007A19CC">
        <w:rPr>
          <w:rFonts w:ascii="Candara" w:eastAsia="Times New Roman" w:hAnsi="Candara" w:cs="Times New Roman"/>
          <w:sz w:val="22"/>
          <w:szCs w:val="22"/>
        </w:rPr>
        <w:t>Porto Conte Ricerche S</w:t>
      </w:r>
      <w:r w:rsidR="00E0340E" w:rsidRPr="007A19CC">
        <w:rPr>
          <w:rFonts w:ascii="Candara" w:eastAsia="Times New Roman" w:hAnsi="Candara" w:cs="Times New Roman"/>
          <w:sz w:val="22"/>
          <w:szCs w:val="22"/>
        </w:rPr>
        <w:t>rl</w:t>
      </w:r>
      <w:r w:rsidRPr="007A19CC">
        <w:rPr>
          <w:rFonts w:ascii="Candara" w:eastAsia="Times New Roman" w:hAnsi="Candara" w:cs="Times New Roman"/>
          <w:sz w:val="22"/>
          <w:szCs w:val="22"/>
        </w:rPr>
        <w:t xml:space="preserve"> in data </w:t>
      </w:r>
      <w:r w:rsidR="00545522" w:rsidRPr="007A19CC">
        <w:rPr>
          <w:rFonts w:ascii="Candara" w:eastAsia="Times New Roman" w:hAnsi="Candara" w:cs="Times New Roman"/>
          <w:sz w:val="22"/>
          <w:szCs w:val="22"/>
        </w:rPr>
        <w:t>31</w:t>
      </w:r>
      <w:r w:rsidRPr="007A19CC">
        <w:rPr>
          <w:rFonts w:ascii="Candara" w:eastAsia="Times New Roman" w:hAnsi="Candara" w:cs="Times New Roman"/>
          <w:sz w:val="22"/>
          <w:szCs w:val="22"/>
        </w:rPr>
        <w:t>/0</w:t>
      </w:r>
      <w:r w:rsidR="00E0340E" w:rsidRPr="007A19CC">
        <w:rPr>
          <w:rFonts w:ascii="Candara" w:eastAsia="Times New Roman" w:hAnsi="Candara" w:cs="Times New Roman"/>
          <w:sz w:val="22"/>
          <w:szCs w:val="22"/>
        </w:rPr>
        <w:t>3</w:t>
      </w:r>
      <w:r w:rsidRPr="007A19CC">
        <w:rPr>
          <w:rFonts w:ascii="Candara" w:eastAsia="Times New Roman" w:hAnsi="Candara" w:cs="Times New Roman"/>
          <w:sz w:val="22"/>
          <w:szCs w:val="22"/>
        </w:rPr>
        <w:t>/</w:t>
      </w:r>
      <w:r w:rsidR="00E0340E" w:rsidRPr="007A19CC">
        <w:rPr>
          <w:rFonts w:ascii="Candara" w:eastAsia="Times New Roman" w:hAnsi="Candara" w:cs="Times New Roman"/>
          <w:sz w:val="22"/>
          <w:szCs w:val="22"/>
        </w:rPr>
        <w:t>2023</w:t>
      </w:r>
    </w:p>
    <w:p w:rsidR="00E0340E" w:rsidRDefault="00E0340E" w:rsidP="008F402F">
      <w:pPr>
        <w:pStyle w:val="Corpodeltesto21"/>
        <w:spacing w:after="0" w:line="286" w:lineRule="auto"/>
        <w:ind w:right="369"/>
        <w:jc w:val="both"/>
        <w:rPr>
          <w:rFonts w:ascii="Candara" w:eastAsia="Times New Roman" w:hAnsi="Candara" w:cs="Times New Roman"/>
          <w:sz w:val="22"/>
          <w:szCs w:val="22"/>
        </w:rPr>
      </w:pPr>
      <w:bookmarkStart w:id="175" w:name="bookmark305"/>
      <w:bookmarkStart w:id="176" w:name="bookmark306"/>
      <w:bookmarkStart w:id="177" w:name="bookmark307"/>
      <w:bookmarkStart w:id="178" w:name="bookmark304"/>
      <w:bookmarkStart w:id="179" w:name="_Toc67820625"/>
      <w:bookmarkEnd w:id="158"/>
    </w:p>
    <w:p w:rsidR="00243A0A" w:rsidRPr="00124DC6" w:rsidRDefault="007C52ED" w:rsidP="008F402F">
      <w:pPr>
        <w:pStyle w:val="Corpodeltesto21"/>
        <w:spacing w:after="0" w:line="286" w:lineRule="auto"/>
        <w:ind w:right="369"/>
        <w:jc w:val="both"/>
        <w:rPr>
          <w:rFonts w:ascii="Candara" w:eastAsia="Times New Roman" w:hAnsi="Candara" w:cs="Times New Roman"/>
          <w:b/>
          <w:sz w:val="22"/>
          <w:szCs w:val="22"/>
        </w:rPr>
      </w:pPr>
      <w:r w:rsidRPr="00124DC6">
        <w:rPr>
          <w:rFonts w:ascii="Candara" w:eastAsia="Times New Roman" w:hAnsi="Candara" w:cs="Times New Roman"/>
          <w:b/>
          <w:sz w:val="22"/>
          <w:szCs w:val="22"/>
        </w:rPr>
        <w:t>Elenco Allegati</w:t>
      </w:r>
      <w:bookmarkEnd w:id="175"/>
      <w:bookmarkEnd w:id="176"/>
      <w:bookmarkEnd w:id="177"/>
      <w:bookmarkEnd w:id="178"/>
      <w:bookmarkEnd w:id="179"/>
    </w:p>
    <w:p w:rsidR="00ED481D" w:rsidRPr="008F402F" w:rsidRDefault="00D01001" w:rsidP="008F402F">
      <w:pPr>
        <w:pStyle w:val="Corpodeltesto21"/>
        <w:spacing w:after="200" w:line="286" w:lineRule="auto"/>
        <w:ind w:right="369"/>
        <w:jc w:val="both"/>
        <w:rPr>
          <w:rFonts w:ascii="Candara" w:eastAsia="Times New Roman" w:hAnsi="Candara" w:cs="Times New Roman"/>
          <w:sz w:val="22"/>
          <w:szCs w:val="22"/>
        </w:rPr>
      </w:pPr>
      <w:bookmarkStart w:id="180" w:name="bookmark309"/>
      <w:bookmarkStart w:id="181" w:name="bookmark311"/>
      <w:bookmarkStart w:id="182" w:name="bookmark310"/>
      <w:bookmarkEnd w:id="180"/>
      <w:bookmarkEnd w:id="181"/>
      <w:r w:rsidRPr="0DF6D7F9">
        <w:rPr>
          <w:rFonts w:ascii="Candara" w:eastAsia="Times New Roman" w:hAnsi="Candara" w:cs="Times New Roman"/>
          <w:sz w:val="22"/>
          <w:szCs w:val="22"/>
        </w:rPr>
        <w:t>Allegato</w:t>
      </w:r>
      <w:r w:rsidR="00545522">
        <w:rPr>
          <w:rFonts w:ascii="Candara" w:eastAsia="Times New Roman" w:hAnsi="Candara" w:cs="Times New Roman"/>
          <w:sz w:val="22"/>
          <w:szCs w:val="22"/>
        </w:rPr>
        <w:t>1</w:t>
      </w:r>
      <w:r w:rsidRPr="0DF6D7F9">
        <w:rPr>
          <w:rFonts w:ascii="Candara" w:eastAsia="Times New Roman" w:hAnsi="Candara" w:cs="Times New Roman"/>
          <w:sz w:val="22"/>
          <w:szCs w:val="22"/>
        </w:rPr>
        <w:t xml:space="preserve"> </w:t>
      </w:r>
      <w:r w:rsidR="36CA00B1" w:rsidRPr="0DF6D7F9">
        <w:rPr>
          <w:rFonts w:ascii="Candara" w:eastAsia="Times New Roman" w:hAnsi="Candara" w:cs="Times New Roman"/>
          <w:sz w:val="22"/>
          <w:szCs w:val="22"/>
        </w:rPr>
        <w:t>- Piano</w:t>
      </w:r>
      <w:r w:rsidRPr="0DF6D7F9">
        <w:rPr>
          <w:rFonts w:ascii="Candara" w:eastAsia="Times New Roman" w:hAnsi="Candara" w:cs="Times New Roman"/>
          <w:sz w:val="22"/>
          <w:szCs w:val="22"/>
        </w:rPr>
        <w:t xml:space="preserve"> della Formazione in materia di Anticorruzione e Trasparenza </w:t>
      </w:r>
      <w:bookmarkStart w:id="183" w:name="bookmark313"/>
      <w:bookmarkStart w:id="184" w:name="bookmark322"/>
      <w:bookmarkEnd w:id="182"/>
      <w:bookmarkEnd w:id="183"/>
      <w:bookmarkEnd w:id="184"/>
    </w:p>
    <w:sectPr w:rsidR="00ED481D" w:rsidRPr="008F402F" w:rsidSect="00FF78E8">
      <w:type w:val="continuous"/>
      <w:pgSz w:w="11900" w:h="16840"/>
      <w:pgMar w:top="1474" w:right="1077" w:bottom="1701" w:left="1077" w:header="0" w:footer="6" w:gutter="0"/>
      <w:cols w:space="720"/>
      <w:noEndnote/>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19CA8CBA" w16cid:durableId="425C1E47"/>
  <w16cid:commentId w16cid:paraId="25EC061B" w16cid:durableId="7E7CA928"/>
  <w16cid:commentId w16cid:paraId="323B98E8" w16cid:durableId="6D62A8A9"/>
  <w16cid:commentId w16cid:paraId="6721F6C3" w16cid:durableId="4E584B8C"/>
  <w16cid:commentId w16cid:paraId="1DC507F7" w16cid:durableId="419B8B29"/>
  <w16cid:commentId w16cid:paraId="5AEE81FA" w16cid:durableId="26DFBA3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85B" w:rsidRDefault="0053585B">
      <w:r>
        <w:separator/>
      </w:r>
    </w:p>
  </w:endnote>
  <w:endnote w:type="continuationSeparator" w:id="0">
    <w:p w:rsidR="0053585B" w:rsidRDefault="005358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T">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Bold">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BookAntiqua-Italic">
    <w:panose1 w:val="00000000000000000000"/>
    <w:charset w:val="00"/>
    <w:family w:val="roman"/>
    <w:notTrueType/>
    <w:pitch w:val="default"/>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Leelawadee UI">
    <w:altName w:val="Arial Unicode MS"/>
    <w:panose1 w:val="020B0502040204020203"/>
    <w:charset w:val="00"/>
    <w:family w:val="swiss"/>
    <w:pitch w:val="variable"/>
    <w:sig w:usb0="A3000003" w:usb1="00000000" w:usb2="00010000" w:usb3="00000000" w:csb0="00010101" w:csb1="00000000"/>
  </w:font>
  <w:font w:name="Corbel">
    <w:panose1 w:val="020B0503020204020204"/>
    <w:charset w:val="00"/>
    <w:family w:val="swiss"/>
    <w:pitch w:val="variable"/>
    <w:sig w:usb0="A00002EF" w:usb1="4000A44B" w:usb2="00000000" w:usb3="00000000" w:csb0="0000019F" w:csb1="00000000"/>
  </w:font>
  <w:font w:name="Microsoft JhengHei UI">
    <w:altName w:val="Microsoft JhengHei"/>
    <w:panose1 w:val="020B0604030504040204"/>
    <w:charset w:val="88"/>
    <w:family w:val="swiss"/>
    <w:pitch w:val="variable"/>
    <w:sig w:usb0="000002A7" w:usb1="28CF44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29" w:type="dxa"/>
      <w:tblBorders>
        <w:insideH w:val="thinThickLargeGap" w:sz="24" w:space="0" w:color="auto"/>
      </w:tblBorders>
      <w:tblLook w:val="01E0"/>
    </w:tblPr>
    <w:tblGrid>
      <w:gridCol w:w="10045"/>
      <w:gridCol w:w="222"/>
    </w:tblGrid>
    <w:tr w:rsidR="004E4142" w:rsidRPr="0068585A" w:rsidTr="003B3831">
      <w:trPr>
        <w:trHeight w:val="267"/>
      </w:trPr>
      <w:tc>
        <w:tcPr>
          <w:tcW w:w="7013" w:type="dxa"/>
        </w:tcPr>
        <w:tbl>
          <w:tblPr>
            <w:tblW w:w="9829" w:type="dxa"/>
            <w:jc w:val="center"/>
            <w:tblBorders>
              <w:top w:val="thinThickSmallGap" w:sz="24" w:space="0" w:color="5F5F5F"/>
            </w:tblBorders>
            <w:tblLook w:val="01E0"/>
          </w:tblPr>
          <w:tblGrid>
            <w:gridCol w:w="2080"/>
            <w:gridCol w:w="1200"/>
            <w:gridCol w:w="2635"/>
            <w:gridCol w:w="1694"/>
            <w:gridCol w:w="1371"/>
            <w:gridCol w:w="849"/>
          </w:tblGrid>
          <w:tr w:rsidR="004E4142" w:rsidRPr="0068585A" w:rsidTr="005200B6">
            <w:trPr>
              <w:gridAfter w:val="1"/>
              <w:wAfter w:w="849" w:type="dxa"/>
              <w:jc w:val="center"/>
            </w:trPr>
            <w:tc>
              <w:tcPr>
                <w:tcW w:w="3280" w:type="dxa"/>
                <w:gridSpan w:val="2"/>
                <w:tcBorders>
                  <w:top w:val="thinThickSmallGap" w:sz="24" w:space="0" w:color="FFFFFF"/>
                  <w:bottom w:val="thinThickSmallGap" w:sz="24" w:space="0" w:color="5F5F5F"/>
                </w:tcBorders>
              </w:tcPr>
              <w:p w:rsidR="004E4142" w:rsidRPr="003B3831" w:rsidRDefault="004E4142" w:rsidP="00AA57BA">
                <w:pPr>
                  <w:pStyle w:val="Pidipagina"/>
                  <w:ind w:right="360"/>
                  <w:rPr>
                    <w:rFonts w:cs="Arial"/>
                    <w:i/>
                    <w:color w:val="800000"/>
                    <w:sz w:val="20"/>
                    <w:szCs w:val="20"/>
                    <w:lang w:val="fr-FR"/>
                  </w:rPr>
                </w:pPr>
              </w:p>
            </w:tc>
            <w:tc>
              <w:tcPr>
                <w:tcW w:w="2635" w:type="dxa"/>
                <w:tcBorders>
                  <w:top w:val="thinThickSmallGap" w:sz="24" w:space="0" w:color="FFFFFF"/>
                  <w:bottom w:val="thinThickSmallGap" w:sz="24" w:space="0" w:color="5F5F5F"/>
                </w:tcBorders>
              </w:tcPr>
              <w:p w:rsidR="004E4142" w:rsidRPr="003B3831" w:rsidRDefault="004E4142" w:rsidP="00AA57BA">
                <w:pPr>
                  <w:pStyle w:val="Pidipagina"/>
                  <w:jc w:val="center"/>
                  <w:rPr>
                    <w:rFonts w:cs="Arial"/>
                    <w:i/>
                    <w:color w:val="800000"/>
                    <w:sz w:val="20"/>
                    <w:szCs w:val="20"/>
                    <w:lang w:val="fr-FR"/>
                  </w:rPr>
                </w:pPr>
              </w:p>
            </w:tc>
            <w:tc>
              <w:tcPr>
                <w:tcW w:w="3065" w:type="dxa"/>
                <w:gridSpan w:val="2"/>
                <w:tcBorders>
                  <w:top w:val="thinThickSmallGap" w:sz="24" w:space="0" w:color="FFFFFF"/>
                  <w:bottom w:val="thinThickSmallGap" w:sz="24" w:space="0" w:color="5F5F5F"/>
                </w:tcBorders>
              </w:tcPr>
              <w:p w:rsidR="004E4142" w:rsidRPr="003B3831" w:rsidRDefault="004E4142" w:rsidP="00AA57BA">
                <w:pPr>
                  <w:pStyle w:val="Pidipagina"/>
                  <w:jc w:val="center"/>
                  <w:rPr>
                    <w:rFonts w:cs="Arial"/>
                    <w:i/>
                    <w:color w:val="999999"/>
                    <w:sz w:val="20"/>
                    <w:szCs w:val="20"/>
                    <w:lang w:val="fr-FR"/>
                  </w:rPr>
                </w:pPr>
              </w:p>
            </w:tc>
          </w:tr>
          <w:tr w:rsidR="004E4142" w:rsidRPr="0068585A" w:rsidTr="005200B6">
            <w:tblPrEx>
              <w:tblBorders>
                <w:top w:val="none" w:sz="0" w:space="0" w:color="auto"/>
                <w:insideH w:val="thinThickLargeGap" w:sz="24" w:space="0" w:color="auto"/>
              </w:tblBorders>
            </w:tblPrEx>
            <w:trPr>
              <w:trHeight w:val="267"/>
              <w:jc w:val="center"/>
            </w:trPr>
            <w:tc>
              <w:tcPr>
                <w:tcW w:w="2080" w:type="dxa"/>
              </w:tcPr>
              <w:p w:rsidR="004E4142" w:rsidRPr="003B3831" w:rsidRDefault="004E4142" w:rsidP="00AA57BA">
                <w:pPr>
                  <w:tabs>
                    <w:tab w:val="center" w:pos="4819"/>
                    <w:tab w:val="right" w:pos="9638"/>
                  </w:tabs>
                  <w:ind w:right="360"/>
                  <w:rPr>
                    <w:rFonts w:ascii="Calibri" w:hAnsi="Calibri" w:cs="Arial"/>
                    <w:i/>
                    <w:sz w:val="20"/>
                    <w:szCs w:val="20"/>
                    <w:lang w:val="fr-FR"/>
                  </w:rPr>
                </w:pPr>
              </w:p>
            </w:tc>
            <w:tc>
              <w:tcPr>
                <w:tcW w:w="5529" w:type="dxa"/>
                <w:gridSpan w:val="3"/>
              </w:tcPr>
              <w:p w:rsidR="004E4142" w:rsidRPr="003B3831" w:rsidRDefault="004E4142" w:rsidP="00AA57BA">
                <w:pPr>
                  <w:tabs>
                    <w:tab w:val="center" w:pos="4819"/>
                    <w:tab w:val="right" w:pos="9638"/>
                  </w:tabs>
                  <w:jc w:val="center"/>
                  <w:rPr>
                    <w:rFonts w:ascii="Calibri" w:hAnsi="Calibri" w:cs="Arial"/>
                    <w:i/>
                    <w:sz w:val="20"/>
                    <w:szCs w:val="20"/>
                  </w:rPr>
                </w:pPr>
                <w:r w:rsidRPr="003B3831">
                  <w:rPr>
                    <w:rFonts w:ascii="Calibri" w:hAnsi="Calibri" w:cs="Arial"/>
                    <w:i/>
                    <w:sz w:val="20"/>
                    <w:szCs w:val="20"/>
                  </w:rPr>
                  <w:t>Porto Conte Ricerche S.r.l.</w:t>
                </w:r>
              </w:p>
            </w:tc>
            <w:tc>
              <w:tcPr>
                <w:tcW w:w="2220" w:type="dxa"/>
                <w:gridSpan w:val="2"/>
              </w:tcPr>
              <w:p w:rsidR="004E4142" w:rsidRPr="003B3831" w:rsidRDefault="004E4142" w:rsidP="00AA57BA">
                <w:pPr>
                  <w:tabs>
                    <w:tab w:val="center" w:pos="4819"/>
                    <w:tab w:val="right" w:pos="9638"/>
                  </w:tabs>
                  <w:jc w:val="right"/>
                  <w:rPr>
                    <w:rFonts w:ascii="Calibri" w:hAnsi="Calibri" w:cs="Arial"/>
                    <w:sz w:val="20"/>
                    <w:szCs w:val="20"/>
                    <w:lang w:val="fr-FR"/>
                  </w:rPr>
                </w:pPr>
                <w:r w:rsidRPr="003B3831">
                  <w:rPr>
                    <w:rFonts w:ascii="Calibri" w:hAnsi="Calibri" w:cs="Arial"/>
                    <w:sz w:val="20"/>
                    <w:szCs w:val="20"/>
                    <w:lang w:val="fr-FR"/>
                  </w:rPr>
                  <w:fldChar w:fldCharType="begin"/>
                </w:r>
                <w:r w:rsidRPr="003B3831">
                  <w:rPr>
                    <w:rFonts w:ascii="Calibri" w:hAnsi="Calibri" w:cs="Arial"/>
                    <w:sz w:val="20"/>
                    <w:szCs w:val="20"/>
                    <w:lang w:val="fr-FR"/>
                  </w:rPr>
                  <w:instrText>PAGE   \* MERGEFORMAT</w:instrText>
                </w:r>
                <w:r w:rsidRPr="003B3831">
                  <w:rPr>
                    <w:rFonts w:ascii="Calibri" w:hAnsi="Calibri" w:cs="Arial"/>
                    <w:sz w:val="20"/>
                    <w:szCs w:val="20"/>
                    <w:lang w:val="fr-FR"/>
                  </w:rPr>
                  <w:fldChar w:fldCharType="separate"/>
                </w:r>
                <w:r w:rsidR="00E86166">
                  <w:rPr>
                    <w:rFonts w:ascii="Calibri" w:hAnsi="Calibri" w:cs="Arial"/>
                    <w:noProof/>
                    <w:sz w:val="20"/>
                    <w:szCs w:val="20"/>
                    <w:lang w:val="fr-FR"/>
                  </w:rPr>
                  <w:t>1</w:t>
                </w:r>
                <w:r w:rsidRPr="003B3831">
                  <w:rPr>
                    <w:rFonts w:ascii="Calibri" w:hAnsi="Calibri" w:cs="Arial"/>
                    <w:sz w:val="20"/>
                    <w:szCs w:val="20"/>
                    <w:lang w:val="fr-FR"/>
                  </w:rPr>
                  <w:fldChar w:fldCharType="end"/>
                </w:r>
              </w:p>
            </w:tc>
          </w:tr>
        </w:tbl>
        <w:p w:rsidR="004E4142" w:rsidRPr="003B3831" w:rsidRDefault="004E4142" w:rsidP="00AA57BA">
          <w:pPr>
            <w:tabs>
              <w:tab w:val="center" w:pos="4819"/>
              <w:tab w:val="right" w:pos="9638"/>
            </w:tabs>
            <w:jc w:val="center"/>
            <w:rPr>
              <w:rFonts w:ascii="Calibri" w:hAnsi="Calibri" w:cs="Arial"/>
              <w:i/>
              <w:sz w:val="20"/>
              <w:szCs w:val="20"/>
            </w:rPr>
          </w:pPr>
        </w:p>
      </w:tc>
      <w:tc>
        <w:tcPr>
          <w:tcW w:w="2816" w:type="dxa"/>
        </w:tcPr>
        <w:p w:rsidR="004E4142" w:rsidRPr="003B3831" w:rsidRDefault="004E4142" w:rsidP="00AA57BA">
          <w:pPr>
            <w:tabs>
              <w:tab w:val="center" w:pos="4819"/>
              <w:tab w:val="right" w:pos="9638"/>
            </w:tabs>
            <w:jc w:val="right"/>
            <w:rPr>
              <w:rFonts w:ascii="Calibri" w:hAnsi="Calibri" w:cs="Arial"/>
              <w:sz w:val="28"/>
              <w:lang w:val="fr-FR"/>
            </w:rPr>
          </w:pPr>
        </w:p>
      </w:tc>
    </w:tr>
  </w:tbl>
  <w:p w:rsidR="004E4142" w:rsidRPr="00DC7807" w:rsidRDefault="004E4142" w:rsidP="00DC7807">
    <w:pPr>
      <w:pStyle w:val="Pidipagina"/>
      <w:jc w:val="center"/>
      <w:rPr>
        <w:rFonts w:ascii="Cambria" w:hAnsi="Cambria"/>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29" w:type="dxa"/>
      <w:jc w:val="center"/>
      <w:tblBorders>
        <w:top w:val="thinThickSmallGap" w:sz="24" w:space="0" w:color="5F5F5F"/>
      </w:tblBorders>
      <w:tblLook w:val="01E0"/>
    </w:tblPr>
    <w:tblGrid>
      <w:gridCol w:w="2080"/>
      <w:gridCol w:w="1200"/>
      <w:gridCol w:w="2635"/>
      <w:gridCol w:w="1694"/>
      <w:gridCol w:w="1371"/>
      <w:gridCol w:w="849"/>
    </w:tblGrid>
    <w:tr w:rsidR="004E4142" w:rsidRPr="003B3831" w:rsidTr="005200B6">
      <w:trPr>
        <w:gridAfter w:val="1"/>
        <w:wAfter w:w="849" w:type="dxa"/>
        <w:jc w:val="center"/>
      </w:trPr>
      <w:tc>
        <w:tcPr>
          <w:tcW w:w="3280" w:type="dxa"/>
          <w:gridSpan w:val="2"/>
          <w:tcBorders>
            <w:top w:val="thinThickSmallGap" w:sz="24" w:space="0" w:color="FFFFFF"/>
            <w:bottom w:val="thinThickSmallGap" w:sz="24" w:space="0" w:color="5F5F5F"/>
          </w:tcBorders>
        </w:tcPr>
        <w:p w:rsidR="004E4142" w:rsidRPr="003B3831" w:rsidRDefault="004E4142" w:rsidP="00FF78E8">
          <w:pPr>
            <w:pStyle w:val="Pidipagina"/>
            <w:ind w:right="360"/>
            <w:rPr>
              <w:rFonts w:cs="Arial"/>
              <w:i/>
              <w:color w:val="800000"/>
              <w:sz w:val="20"/>
              <w:szCs w:val="20"/>
              <w:lang w:val="fr-FR"/>
            </w:rPr>
          </w:pPr>
        </w:p>
      </w:tc>
      <w:tc>
        <w:tcPr>
          <w:tcW w:w="2635" w:type="dxa"/>
          <w:tcBorders>
            <w:top w:val="thinThickSmallGap" w:sz="24" w:space="0" w:color="FFFFFF"/>
            <w:bottom w:val="thinThickSmallGap" w:sz="24" w:space="0" w:color="5F5F5F"/>
          </w:tcBorders>
        </w:tcPr>
        <w:p w:rsidR="004E4142" w:rsidRPr="003B3831" w:rsidRDefault="004E4142" w:rsidP="00FF78E8">
          <w:pPr>
            <w:pStyle w:val="Pidipagina"/>
            <w:jc w:val="center"/>
            <w:rPr>
              <w:rFonts w:cs="Arial"/>
              <w:i/>
              <w:color w:val="800000"/>
              <w:sz w:val="20"/>
              <w:szCs w:val="20"/>
              <w:lang w:val="fr-FR"/>
            </w:rPr>
          </w:pPr>
        </w:p>
      </w:tc>
      <w:tc>
        <w:tcPr>
          <w:tcW w:w="3065" w:type="dxa"/>
          <w:gridSpan w:val="2"/>
          <w:tcBorders>
            <w:top w:val="thinThickSmallGap" w:sz="24" w:space="0" w:color="FFFFFF"/>
            <w:bottom w:val="thinThickSmallGap" w:sz="24" w:space="0" w:color="5F5F5F"/>
          </w:tcBorders>
        </w:tcPr>
        <w:p w:rsidR="004E4142" w:rsidRPr="003B3831" w:rsidRDefault="004E4142" w:rsidP="00FF78E8">
          <w:pPr>
            <w:pStyle w:val="Pidipagina"/>
            <w:jc w:val="center"/>
            <w:rPr>
              <w:rFonts w:cs="Arial"/>
              <w:i/>
              <w:color w:val="999999"/>
              <w:sz w:val="20"/>
              <w:szCs w:val="20"/>
              <w:lang w:val="fr-FR"/>
            </w:rPr>
          </w:pPr>
        </w:p>
      </w:tc>
    </w:tr>
    <w:tr w:rsidR="004E4142" w:rsidRPr="003B3831" w:rsidTr="005200B6">
      <w:tblPrEx>
        <w:tblBorders>
          <w:top w:val="none" w:sz="0" w:space="0" w:color="auto"/>
          <w:insideH w:val="thinThickLargeGap" w:sz="24" w:space="0" w:color="auto"/>
        </w:tblBorders>
      </w:tblPrEx>
      <w:trPr>
        <w:trHeight w:val="267"/>
        <w:jc w:val="center"/>
      </w:trPr>
      <w:tc>
        <w:tcPr>
          <w:tcW w:w="2080" w:type="dxa"/>
        </w:tcPr>
        <w:p w:rsidR="004E4142" w:rsidRPr="003B3831" w:rsidRDefault="004E4142" w:rsidP="00FF78E8">
          <w:pPr>
            <w:tabs>
              <w:tab w:val="center" w:pos="4819"/>
              <w:tab w:val="right" w:pos="9638"/>
            </w:tabs>
            <w:ind w:right="360"/>
            <w:rPr>
              <w:rFonts w:ascii="Calibri" w:hAnsi="Calibri" w:cs="Arial"/>
              <w:i/>
              <w:sz w:val="20"/>
              <w:szCs w:val="20"/>
              <w:lang w:val="fr-FR"/>
            </w:rPr>
          </w:pPr>
        </w:p>
      </w:tc>
      <w:tc>
        <w:tcPr>
          <w:tcW w:w="5529" w:type="dxa"/>
          <w:gridSpan w:val="3"/>
        </w:tcPr>
        <w:p w:rsidR="004E4142" w:rsidRPr="009843FD" w:rsidRDefault="004E4142" w:rsidP="00FF78E8">
          <w:pPr>
            <w:tabs>
              <w:tab w:val="center" w:pos="4819"/>
              <w:tab w:val="right" w:pos="9638"/>
            </w:tabs>
            <w:jc w:val="center"/>
            <w:rPr>
              <w:rFonts w:ascii="Candara" w:hAnsi="Candara" w:cs="Arial"/>
              <w:i/>
              <w:sz w:val="20"/>
              <w:szCs w:val="20"/>
            </w:rPr>
          </w:pPr>
          <w:r w:rsidRPr="009843FD">
            <w:rPr>
              <w:rFonts w:ascii="Candara" w:hAnsi="Candara" w:cs="Arial"/>
              <w:i/>
              <w:sz w:val="20"/>
              <w:szCs w:val="20"/>
            </w:rPr>
            <w:t>Porto Conte Ricerche S.r.l.</w:t>
          </w:r>
        </w:p>
      </w:tc>
      <w:tc>
        <w:tcPr>
          <w:tcW w:w="2220" w:type="dxa"/>
          <w:gridSpan w:val="2"/>
        </w:tcPr>
        <w:p w:rsidR="004E4142" w:rsidRPr="009843FD" w:rsidRDefault="004E4142" w:rsidP="00FF78E8">
          <w:pPr>
            <w:tabs>
              <w:tab w:val="center" w:pos="4819"/>
              <w:tab w:val="right" w:pos="9638"/>
            </w:tabs>
            <w:jc w:val="right"/>
            <w:rPr>
              <w:rFonts w:ascii="Candara" w:hAnsi="Candara" w:cs="Arial"/>
              <w:sz w:val="20"/>
              <w:szCs w:val="20"/>
              <w:lang w:val="fr-FR"/>
            </w:rPr>
          </w:pPr>
          <w:r w:rsidRPr="009843FD">
            <w:rPr>
              <w:rFonts w:ascii="Candara" w:hAnsi="Candara" w:cs="Arial"/>
              <w:sz w:val="20"/>
              <w:szCs w:val="20"/>
              <w:lang w:val="fr-FR"/>
            </w:rPr>
            <w:fldChar w:fldCharType="begin"/>
          </w:r>
          <w:r w:rsidRPr="009843FD">
            <w:rPr>
              <w:rFonts w:ascii="Candara" w:hAnsi="Candara" w:cs="Arial"/>
              <w:sz w:val="20"/>
              <w:szCs w:val="20"/>
              <w:lang w:val="fr-FR"/>
            </w:rPr>
            <w:instrText>PAGE   \* MERGEFORMAT</w:instrText>
          </w:r>
          <w:r w:rsidRPr="009843FD">
            <w:rPr>
              <w:rFonts w:ascii="Candara" w:hAnsi="Candara" w:cs="Arial"/>
              <w:sz w:val="20"/>
              <w:szCs w:val="20"/>
              <w:lang w:val="fr-FR"/>
            </w:rPr>
            <w:fldChar w:fldCharType="separate"/>
          </w:r>
          <w:r w:rsidR="00E86166">
            <w:rPr>
              <w:rFonts w:ascii="Candara" w:hAnsi="Candara" w:cs="Arial"/>
              <w:noProof/>
              <w:sz w:val="20"/>
              <w:szCs w:val="20"/>
              <w:lang w:val="fr-FR"/>
            </w:rPr>
            <w:t>3</w:t>
          </w:r>
          <w:r w:rsidRPr="009843FD">
            <w:rPr>
              <w:rFonts w:ascii="Candara" w:hAnsi="Candara" w:cs="Arial"/>
              <w:sz w:val="20"/>
              <w:szCs w:val="20"/>
              <w:lang w:val="fr-FR"/>
            </w:rPr>
            <w:fldChar w:fldCharType="end"/>
          </w:r>
        </w:p>
      </w:tc>
    </w:tr>
  </w:tbl>
  <w:p w:rsidR="004E4142" w:rsidRDefault="004E4142">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142" w:rsidRDefault="004E4142">
    <w:pPr>
      <w:spacing w:line="1" w:lineRule="exact"/>
    </w:pPr>
    <w:r>
      <w:rPr>
        <w:noProof/>
        <w:lang w:bidi="ar-SA"/>
      </w:rPr>
      <w:pict>
        <v:shapetype id="_x0000_t202" coordsize="21600,21600" o:spt="202" path="m,l,21600r21600,l21600,xe">
          <v:stroke joinstyle="miter"/>
          <v:path gradientshapeok="t" o:connecttype="rect"/>
        </v:shapetype>
        <v:shape id="Shape 111" o:spid="_x0000_s4099" type="#_x0000_t202" style="position:absolute;margin-left:187.8pt;margin-top:780.85pt;width:219.6pt;height:16.8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" filled="f" stroked="f">
          <v:path arrowok="t"/>
          <v:textbox style="mso-fit-shape-to-text:t" inset="0,0,0,0">
            <w:txbxContent>
              <w:p w:rsidR="004E4142" w:rsidRDefault="004E4142">
                <w:pPr>
                  <w:pStyle w:val="Intestazioneopidipagina0"/>
                  <w:spacing w:line="240" w:lineRule="auto"/>
                  <w:jc w:val="left"/>
                </w:pPr>
                <w:r>
                  <w:t>SOTACARBO SPA - - Modello di organizzazione, gestione e controllo (</w:t>
                </w:r>
                <w:proofErr w:type="spellStart"/>
                <w:r>
                  <w:t>D.Lgs.</w:t>
                </w:r>
                <w:proofErr w:type="spellEnd"/>
                <w:r>
                  <w:t xml:space="preserve"> n. 23</w:t>
                </w:r>
                <w:r>
                  <w:rPr>
                    <w:shd w:val="clear" w:color="auto" w:fill="80FFFF"/>
                  </w:rPr>
                  <w:t>1</w:t>
                </w:r>
                <w:r>
                  <w:t>/200</w:t>
                </w:r>
                <w:r>
                  <w:rPr>
                    <w:shd w:val="clear" w:color="auto" w:fill="80FFFF"/>
                  </w:rPr>
                  <w:t>1</w:t>
                </w:r>
                <w:r>
                  <w:t>)</w:t>
                </w:r>
              </w:p>
              <w:p w:rsidR="004E4142" w:rsidRDefault="004E4142">
                <w:pPr>
                  <w:pStyle w:val="Intestazioneopidipagina0"/>
                  <w:spacing w:line="240" w:lineRule="auto"/>
                  <w:jc w:val="left"/>
                </w:pPr>
                <w:r>
                  <w:rPr>
                    <w:shd w:val="clear" w:color="auto" w:fill="auto"/>
                  </w:rPr>
                  <w:t>PARTE SPECIALE 7</w:t>
                </w:r>
              </w:p>
            </w:txbxContent>
          </v:textbox>
          <w10:wrap anchorx="page" anchory="page"/>
        </v:shape>
      </w:pict>
    </w:r>
    <w:r>
      <w:rPr>
        <w:noProof/>
        <w:lang w:bidi="ar-SA"/>
      </w:rPr>
      <w:pict>
        <v:shape id="Shape 113" o:spid="_x0000_s4098" type="#_x0000_t202" style="position:absolute;margin-left:529.1pt;margin-top:782.55pt;width:9.6pt;height:8.4pt;z-index:-25165312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" filled="f" stroked="f">
          <v:path arrowok="t"/>
          <v:textbox style="mso-fit-shape-to-text:t" inset="0,0,0,0">
            <w:txbxContent>
              <w:p w:rsidR="004E4142" w:rsidRDefault="004E4142">
                <w:pPr>
                  <w:pStyle w:val="Intestazioneopidipagina0"/>
                  <w:spacing w:line="240" w:lineRule="auto"/>
                  <w:jc w:val="left"/>
                  <w:rPr>
                    <w:sz w:val="20"/>
                    <w:szCs w:val="20"/>
                  </w:rPr>
                </w:pPr>
                <w:r w:rsidRPr="00325ECD">
                  <w:fldChar w:fldCharType="begin"/>
                </w:r>
                <w:r>
                  <w:instrText xml:space="preserve"> PAGE \* MERGEFORMAT </w:instrText>
                </w:r>
                <w:r w:rsidRPr="00325ECD">
                  <w:fldChar w:fldCharType="separate"/>
                </w:r>
                <w:r w:rsidRPr="00AE065B">
                  <w:rPr>
                    <w:rFonts w:ascii="Corbel" w:eastAsia="Corbel" w:hAnsi="Corbel" w:cs="Corbel"/>
                    <w:i/>
                    <w:iCs/>
                    <w:noProof/>
                    <w:color w:val="000000"/>
                    <w:sz w:val="20"/>
                    <w:szCs w:val="20"/>
                    <w:shd w:val="clear" w:color="auto" w:fill="auto"/>
                  </w:rPr>
                  <w:t>17</w:t>
                </w:r>
                <w:r>
                  <w:rPr>
                    <w:rFonts w:ascii="Corbel" w:eastAsia="Corbel" w:hAnsi="Corbel" w:cs="Corbel"/>
                    <w:i/>
                    <w:iCs/>
                    <w:color w:val="000000"/>
                    <w:sz w:val="20"/>
                    <w:szCs w:val="20"/>
                    <w:shd w:val="clear" w:color="auto" w:fill="auto"/>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142" w:rsidRDefault="004E4142">
    <w:pPr>
      <w:spacing w:line="1" w:lineRule="exact"/>
    </w:pPr>
    <w:r>
      <w:rPr>
        <w:noProof/>
        <w:lang w:bidi="ar-SA"/>
      </w:rPr>
      <w:pict>
        <v:shapetype id="_x0000_t202" coordsize="21600,21600" o:spt="202" path="m,l,21600r21600,l21600,xe">
          <v:stroke joinstyle="miter"/>
          <v:path gradientshapeok="t" o:connecttype="rect"/>
        </v:shapetype>
        <v:shape id="Shape 107" o:spid="_x0000_s4097" type="#_x0000_t202" style="position:absolute;margin-left:529.1pt;margin-top:814.85pt;width:9.45pt;height:12.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" filled="f" stroked="f">
          <v:path arrowok="t"/>
          <v:textbox style="mso-fit-shape-to-text:t" inset="0,0,0,0">
            <w:txbxContent>
              <w:p w:rsidR="004E4142" w:rsidRDefault="004E4142">
                <w:pPr>
                  <w:pStyle w:val="Intestazioneopidipagina0"/>
                  <w:spacing w:line="240" w:lineRule="auto"/>
                  <w:jc w:val="left"/>
                  <w:rPr>
                    <w:sz w:val="20"/>
                    <w:szCs w:val="20"/>
                  </w:rPr>
                </w:pPr>
                <w:r w:rsidRPr="00325ECD">
                  <w:fldChar w:fldCharType="begin"/>
                </w:r>
                <w:r>
                  <w:instrText xml:space="preserve"> PAGE \* MERGEFORMAT </w:instrText>
                </w:r>
                <w:r w:rsidRPr="00325ECD">
                  <w:fldChar w:fldCharType="separate"/>
                </w:r>
                <w:r w:rsidR="00E86166" w:rsidRPr="00E86166">
                  <w:rPr>
                    <w:rFonts w:ascii="Corbel" w:eastAsia="Corbel" w:hAnsi="Corbel" w:cs="Corbel"/>
                    <w:i/>
                    <w:iCs/>
                    <w:noProof/>
                    <w:color w:val="000000"/>
                    <w:sz w:val="20"/>
                    <w:szCs w:val="20"/>
                    <w:shd w:val="clear" w:color="auto" w:fill="auto"/>
                  </w:rPr>
                  <w:t>36</w:t>
                </w:r>
                <w:r>
                  <w:rPr>
                    <w:rFonts w:ascii="Corbel" w:eastAsia="Corbel" w:hAnsi="Corbel" w:cs="Corbel"/>
                    <w:i/>
                    <w:iCs/>
                    <w:color w:val="000000"/>
                    <w:sz w:val="20"/>
                    <w:szCs w:val="20"/>
                    <w:shd w:val="clear" w:color="auto" w:fill="auto"/>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85B" w:rsidRDefault="0053585B">
      <w:r>
        <w:separator/>
      </w:r>
    </w:p>
  </w:footnote>
  <w:footnote w:type="continuationSeparator" w:id="0">
    <w:p w:rsidR="0053585B" w:rsidRDefault="0053585B">
      <w:r>
        <w:continuationSeparator/>
      </w:r>
    </w:p>
  </w:footnote>
  <w:footnote w:id="1">
    <w:p w:rsidR="004E4142" w:rsidRDefault="004E4142">
      <w:pPr>
        <w:pStyle w:val="Notaapidipagina0"/>
        <w:tabs>
          <w:tab w:val="left" w:pos="168"/>
        </w:tabs>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142" w:rsidRDefault="004E4142" w:rsidP="00AA57BA">
    <w:pPr>
      <w:pStyle w:val="Intestazione"/>
      <w:jc w:val="center"/>
      <w:rPr>
        <w:rFonts w:asciiTheme="minorHAnsi" w:hAnsiTheme="minorHAnsi" w:cs="Arial"/>
        <w:sz w:val="22"/>
        <w:szCs w:val="22"/>
      </w:rPr>
    </w:pPr>
  </w:p>
  <w:p w:rsidR="004E4142" w:rsidRPr="009843FD" w:rsidRDefault="004E4142" w:rsidP="00AA57BA">
    <w:pPr>
      <w:pStyle w:val="Intestazione"/>
      <w:jc w:val="center"/>
      <w:rPr>
        <w:rFonts w:ascii="Candara" w:hAnsi="Candara" w:cs="Arial"/>
        <w:sz w:val="22"/>
        <w:szCs w:val="22"/>
      </w:rPr>
    </w:pPr>
    <w:r w:rsidRPr="009843FD">
      <w:rPr>
        <w:rFonts w:ascii="Candara" w:hAnsi="Candara" w:cs="Arial"/>
        <w:sz w:val="22"/>
        <w:szCs w:val="22"/>
      </w:rPr>
      <w:t>Modello di Organizzazione, Gestione e Controllo</w:t>
    </w:r>
  </w:p>
  <w:p w:rsidR="004E4142" w:rsidRPr="009843FD" w:rsidRDefault="004E4142" w:rsidP="003B3831">
    <w:pPr>
      <w:pStyle w:val="Intestazione"/>
      <w:jc w:val="center"/>
      <w:rPr>
        <w:rFonts w:ascii="Candara" w:hAnsi="Candara" w:cs="Arial"/>
        <w:sz w:val="22"/>
        <w:szCs w:val="22"/>
      </w:rPr>
    </w:pPr>
    <w:r w:rsidRPr="009843FD">
      <w:rPr>
        <w:rFonts w:ascii="Candara" w:hAnsi="Candara" w:cs="Arial"/>
        <w:sz w:val="22"/>
        <w:szCs w:val="22"/>
      </w:rPr>
      <w:t>Allegato 1: Piano Triennale di Prevenzione della Corruzione 202</w:t>
    </w:r>
    <w:r>
      <w:rPr>
        <w:rFonts w:ascii="Candara" w:hAnsi="Candara" w:cs="Arial"/>
        <w:sz w:val="22"/>
        <w:szCs w:val="22"/>
      </w:rPr>
      <w:t>3</w:t>
    </w:r>
    <w:r w:rsidRPr="009843FD">
      <w:rPr>
        <w:rFonts w:ascii="Candara" w:hAnsi="Candara" w:cs="Arial"/>
        <w:sz w:val="22"/>
        <w:szCs w:val="22"/>
      </w:rPr>
      <w:t>-202</w:t>
    </w:r>
    <w:r>
      <w:rPr>
        <w:rFonts w:ascii="Candara" w:hAnsi="Candara" w:cs="Arial"/>
        <w:sz w:val="22"/>
        <w:szCs w:val="22"/>
      </w:rPr>
      <w:t>5</w:t>
    </w:r>
  </w:p>
  <w:p w:rsidR="004E4142" w:rsidRPr="00AA57BA" w:rsidRDefault="004E4142" w:rsidP="003B3831">
    <w:pPr>
      <w:pStyle w:val="Intestazione"/>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142" w:rsidRPr="00302240" w:rsidRDefault="004E4142" w:rsidP="00961154">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142" w:rsidRDefault="004E4142">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8567060"/>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153C031C"/>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BC30321A"/>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A56A6E30"/>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F34A23F4"/>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A09885E8"/>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8"/>
    <w:multiLevelType w:val="singleLevel"/>
    <w:tmpl w:val="74C2C564"/>
    <w:lvl w:ilvl="0">
      <w:start w:val="1"/>
      <w:numFmt w:val="decimal"/>
      <w:pStyle w:val="Numeroelenco"/>
      <w:lvlText w:val="%1."/>
      <w:lvlJc w:val="left"/>
      <w:pPr>
        <w:tabs>
          <w:tab w:val="num" w:pos="360"/>
        </w:tabs>
        <w:ind w:left="360" w:hanging="360"/>
      </w:pPr>
    </w:lvl>
  </w:abstractNum>
  <w:abstractNum w:abstractNumId="7">
    <w:nsid w:val="FFFFFF89"/>
    <w:multiLevelType w:val="singleLevel"/>
    <w:tmpl w:val="4230AC88"/>
    <w:lvl w:ilvl="0">
      <w:start w:val="1"/>
      <w:numFmt w:val="bullet"/>
      <w:pStyle w:val="Puntoelenco2"/>
      <w:lvlText w:val=""/>
      <w:lvlJc w:val="left"/>
      <w:pPr>
        <w:tabs>
          <w:tab w:val="num" w:pos="360"/>
        </w:tabs>
        <w:ind w:left="360" w:hanging="360"/>
      </w:pPr>
      <w:rPr>
        <w:rFonts w:ascii="Symbol" w:hAnsi="Symbol" w:hint="default"/>
      </w:rPr>
    </w:lvl>
  </w:abstractNum>
  <w:abstractNum w:abstractNumId="8">
    <w:nsid w:val="FFFFFFFE"/>
    <w:multiLevelType w:val="singleLevel"/>
    <w:tmpl w:val="4F3E8CDC"/>
    <w:lvl w:ilvl="0">
      <w:numFmt w:val="bullet"/>
      <w:lvlText w:val="*"/>
      <w:lvlJc w:val="left"/>
    </w:lvl>
  </w:abstractNum>
  <w:abstractNum w:abstractNumId="9">
    <w:nsid w:val="050E1D4C"/>
    <w:multiLevelType w:val="hybridMultilevel"/>
    <w:tmpl w:val="25C20C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FA9668D"/>
    <w:multiLevelType w:val="multilevel"/>
    <w:tmpl w:val="3392B862"/>
    <w:lvl w:ilvl="0">
      <w:start w:val="7"/>
      <w:numFmt w:val="decimal"/>
      <w:lvlText w:val="%1"/>
      <w:lvlJc w:val="left"/>
      <w:pPr>
        <w:ind w:left="450" w:hanging="450"/>
      </w:pPr>
      <w:rPr>
        <w:rFonts w:hint="default"/>
      </w:rPr>
    </w:lvl>
    <w:lvl w:ilvl="1">
      <w:start w:val="2"/>
      <w:numFmt w:val="decimal"/>
      <w:lvlText w:val="%1.%2"/>
      <w:lvlJc w:val="left"/>
      <w:pPr>
        <w:ind w:left="1170" w:hanging="45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11EB0F39"/>
    <w:multiLevelType w:val="hybridMultilevel"/>
    <w:tmpl w:val="3CFABB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6B9691F"/>
    <w:multiLevelType w:val="hybridMultilevel"/>
    <w:tmpl w:val="41DC1BF6"/>
    <w:lvl w:ilvl="0" w:tplc="0E3679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A0A2FAE"/>
    <w:multiLevelType w:val="hybridMultilevel"/>
    <w:tmpl w:val="C4405338"/>
    <w:lvl w:ilvl="0" w:tplc="0E3679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17663EF"/>
    <w:multiLevelType w:val="hybridMultilevel"/>
    <w:tmpl w:val="09764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4EB781D"/>
    <w:multiLevelType w:val="multilevel"/>
    <w:tmpl w:val="A350A7B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6">
    <w:nsid w:val="26635412"/>
    <w:multiLevelType w:val="singleLevel"/>
    <w:tmpl w:val="AB30F568"/>
    <w:lvl w:ilvl="0">
      <w:start w:val="1"/>
      <w:numFmt w:val="decimal"/>
      <w:pStyle w:val="AANumbering"/>
      <w:lvlText w:val="%1."/>
      <w:lvlJc w:val="left"/>
      <w:pPr>
        <w:tabs>
          <w:tab w:val="num" w:pos="283"/>
        </w:tabs>
        <w:ind w:left="283" w:hanging="283"/>
      </w:pPr>
    </w:lvl>
  </w:abstractNum>
  <w:abstractNum w:abstractNumId="17">
    <w:nsid w:val="2C3E7A0B"/>
    <w:multiLevelType w:val="hybridMultilevel"/>
    <w:tmpl w:val="EF82F948"/>
    <w:lvl w:ilvl="0" w:tplc="FEB2885E">
      <w:start w:val="1"/>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0EF05CA"/>
    <w:multiLevelType w:val="hybridMultilevel"/>
    <w:tmpl w:val="9D4AB566"/>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A297125"/>
    <w:multiLevelType w:val="singleLevel"/>
    <w:tmpl w:val="61B0281A"/>
    <w:lvl w:ilvl="0">
      <w:start w:val="1"/>
      <w:numFmt w:val="bullet"/>
      <w:pStyle w:val="AA1stlevelbullet"/>
      <w:lvlText w:val=""/>
      <w:lvlJc w:val="left"/>
      <w:pPr>
        <w:tabs>
          <w:tab w:val="num" w:pos="567"/>
        </w:tabs>
        <w:ind w:left="567" w:hanging="567"/>
      </w:pPr>
      <w:rPr>
        <w:rFonts w:ascii="Symbol" w:hAnsi="Symbol" w:hint="default"/>
      </w:rPr>
    </w:lvl>
  </w:abstractNum>
  <w:abstractNum w:abstractNumId="20">
    <w:nsid w:val="3F431FB7"/>
    <w:multiLevelType w:val="singleLevel"/>
    <w:tmpl w:val="C4102D84"/>
    <w:lvl w:ilvl="0">
      <w:start w:val="1"/>
      <w:numFmt w:val="bullet"/>
      <w:pStyle w:val="AA2ndlevelbullet"/>
      <w:lvlText w:val=""/>
      <w:lvlJc w:val="left"/>
      <w:pPr>
        <w:tabs>
          <w:tab w:val="num" w:pos="283"/>
        </w:tabs>
        <w:ind w:left="283" w:hanging="283"/>
      </w:pPr>
      <w:rPr>
        <w:rFonts w:ascii="Symbol" w:hAnsi="Symbol" w:hint="default"/>
      </w:rPr>
    </w:lvl>
  </w:abstractNum>
  <w:abstractNum w:abstractNumId="21">
    <w:nsid w:val="4CFF141F"/>
    <w:multiLevelType w:val="hybridMultilevel"/>
    <w:tmpl w:val="5748E056"/>
    <w:lvl w:ilvl="0" w:tplc="C5DC0ABE">
      <w:start w:val="18"/>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2567129"/>
    <w:multiLevelType w:val="hybridMultilevel"/>
    <w:tmpl w:val="22EAD44E"/>
    <w:lvl w:ilvl="0" w:tplc="04100001">
      <w:start w:val="1"/>
      <w:numFmt w:val="bullet"/>
      <w:pStyle w:val="StileTitolo1LatinoTahomanonlatinoTahoma10ptInter"/>
      <w:lvlText w:val=""/>
      <w:lvlJc w:val="left"/>
      <w:pPr>
        <w:tabs>
          <w:tab w:val="num" w:pos="623"/>
        </w:tabs>
        <w:ind w:left="623" w:hanging="360"/>
      </w:pPr>
      <w:rPr>
        <w:rFonts w:ascii="Wingdings" w:hAnsi="Wingdings" w:hint="default"/>
        <w:color w:val="auto"/>
      </w:rPr>
    </w:lvl>
    <w:lvl w:ilvl="1" w:tplc="E2183954">
      <w:start w:val="1"/>
      <w:numFmt w:val="bullet"/>
      <w:lvlText w:val="o"/>
      <w:lvlJc w:val="left"/>
      <w:pPr>
        <w:tabs>
          <w:tab w:val="num" w:pos="1440"/>
        </w:tabs>
        <w:ind w:left="1440" w:hanging="360"/>
      </w:pPr>
      <w:rPr>
        <w:rFonts w:ascii="Courier New" w:hAnsi="Courier New" w:hint="default"/>
      </w:rPr>
    </w:lvl>
    <w:lvl w:ilvl="2" w:tplc="C5B2F62A" w:tentative="1">
      <w:start w:val="1"/>
      <w:numFmt w:val="bullet"/>
      <w:lvlText w:val=""/>
      <w:lvlJc w:val="left"/>
      <w:pPr>
        <w:tabs>
          <w:tab w:val="num" w:pos="2160"/>
        </w:tabs>
        <w:ind w:left="2160" w:hanging="360"/>
      </w:pPr>
      <w:rPr>
        <w:rFonts w:ascii="Wingdings" w:hAnsi="Wingdings" w:hint="default"/>
      </w:rPr>
    </w:lvl>
    <w:lvl w:ilvl="3" w:tplc="6DC22A34" w:tentative="1">
      <w:start w:val="1"/>
      <w:numFmt w:val="bullet"/>
      <w:lvlText w:val=""/>
      <w:lvlJc w:val="left"/>
      <w:pPr>
        <w:tabs>
          <w:tab w:val="num" w:pos="2880"/>
        </w:tabs>
        <w:ind w:left="2880" w:hanging="360"/>
      </w:pPr>
      <w:rPr>
        <w:rFonts w:ascii="Symbol" w:hAnsi="Symbol" w:hint="default"/>
      </w:rPr>
    </w:lvl>
    <w:lvl w:ilvl="4" w:tplc="6A547E9A" w:tentative="1">
      <w:start w:val="1"/>
      <w:numFmt w:val="bullet"/>
      <w:lvlText w:val="o"/>
      <w:lvlJc w:val="left"/>
      <w:pPr>
        <w:tabs>
          <w:tab w:val="num" w:pos="3600"/>
        </w:tabs>
        <w:ind w:left="3600" w:hanging="360"/>
      </w:pPr>
      <w:rPr>
        <w:rFonts w:ascii="Courier New" w:hAnsi="Courier New" w:hint="default"/>
      </w:rPr>
    </w:lvl>
    <w:lvl w:ilvl="5" w:tplc="3816323A" w:tentative="1">
      <w:start w:val="1"/>
      <w:numFmt w:val="bullet"/>
      <w:lvlText w:val=""/>
      <w:lvlJc w:val="left"/>
      <w:pPr>
        <w:tabs>
          <w:tab w:val="num" w:pos="4320"/>
        </w:tabs>
        <w:ind w:left="4320" w:hanging="360"/>
      </w:pPr>
      <w:rPr>
        <w:rFonts w:ascii="Wingdings" w:hAnsi="Wingdings" w:hint="default"/>
      </w:rPr>
    </w:lvl>
    <w:lvl w:ilvl="6" w:tplc="602038B0" w:tentative="1">
      <w:start w:val="1"/>
      <w:numFmt w:val="bullet"/>
      <w:lvlText w:val=""/>
      <w:lvlJc w:val="left"/>
      <w:pPr>
        <w:tabs>
          <w:tab w:val="num" w:pos="5040"/>
        </w:tabs>
        <w:ind w:left="5040" w:hanging="360"/>
      </w:pPr>
      <w:rPr>
        <w:rFonts w:ascii="Symbol" w:hAnsi="Symbol" w:hint="default"/>
      </w:rPr>
    </w:lvl>
    <w:lvl w:ilvl="7" w:tplc="1DD4A93C" w:tentative="1">
      <w:start w:val="1"/>
      <w:numFmt w:val="bullet"/>
      <w:lvlText w:val="o"/>
      <w:lvlJc w:val="left"/>
      <w:pPr>
        <w:tabs>
          <w:tab w:val="num" w:pos="5760"/>
        </w:tabs>
        <w:ind w:left="5760" w:hanging="360"/>
      </w:pPr>
      <w:rPr>
        <w:rFonts w:ascii="Courier New" w:hAnsi="Courier New" w:hint="default"/>
      </w:rPr>
    </w:lvl>
    <w:lvl w:ilvl="8" w:tplc="0B2AAD82" w:tentative="1">
      <w:start w:val="1"/>
      <w:numFmt w:val="bullet"/>
      <w:lvlText w:val=""/>
      <w:lvlJc w:val="left"/>
      <w:pPr>
        <w:tabs>
          <w:tab w:val="num" w:pos="6480"/>
        </w:tabs>
        <w:ind w:left="6480" w:hanging="360"/>
      </w:pPr>
      <w:rPr>
        <w:rFonts w:ascii="Wingdings" w:hAnsi="Wingdings" w:hint="default"/>
      </w:rPr>
    </w:lvl>
  </w:abstractNum>
  <w:abstractNum w:abstractNumId="23">
    <w:nsid w:val="52D45193"/>
    <w:multiLevelType w:val="hybridMultilevel"/>
    <w:tmpl w:val="91000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4F92F1F"/>
    <w:multiLevelType w:val="hybridMultilevel"/>
    <w:tmpl w:val="E2AA37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7371A2C"/>
    <w:multiLevelType w:val="multilevel"/>
    <w:tmpl w:val="C42A16AC"/>
    <w:lvl w:ilvl="0">
      <w:start w:val="4"/>
      <w:numFmt w:val="decimal"/>
      <w:lvlText w:val="%1"/>
      <w:lvlJc w:val="left"/>
      <w:pPr>
        <w:ind w:left="927" w:hanging="360"/>
      </w:pPr>
      <w:rPr>
        <w:rFonts w:hint="default"/>
        <w:b/>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nsid w:val="66AD448B"/>
    <w:multiLevelType w:val="singleLevel"/>
    <w:tmpl w:val="E6002CD6"/>
    <w:lvl w:ilvl="0">
      <w:start w:val="1"/>
      <w:numFmt w:val="lowerLetter"/>
      <w:pStyle w:val="ParagraphNumbering"/>
      <w:lvlText w:val="(%1)"/>
      <w:lvlJc w:val="left"/>
      <w:pPr>
        <w:tabs>
          <w:tab w:val="num" w:pos="705"/>
        </w:tabs>
        <w:ind w:left="705" w:hanging="705"/>
      </w:pPr>
      <w:rPr>
        <w:rFonts w:hint="default"/>
      </w:rPr>
    </w:lvl>
  </w:abstractNum>
  <w:abstractNum w:abstractNumId="27">
    <w:nsid w:val="67FB6023"/>
    <w:multiLevelType w:val="multilevel"/>
    <w:tmpl w:val="45264A28"/>
    <w:lvl w:ilvl="0">
      <w:start w:val="1"/>
      <w:numFmt w:val="decimal"/>
      <w:lvlText w:val="%1."/>
      <w:lvlJc w:val="left"/>
      <w:pPr>
        <w:ind w:left="360" w:hanging="360"/>
      </w:pPr>
      <w:rPr>
        <w:rFonts w:asciiTheme="minorHAnsi" w:hAnsiTheme="minorHAnsi" w:hint="default"/>
        <w:sz w:val="22"/>
        <w:szCs w:val="22"/>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734B4643"/>
    <w:multiLevelType w:val="hybridMultilevel"/>
    <w:tmpl w:val="39DE7AEC"/>
    <w:lvl w:ilvl="0" w:tplc="84CE57C2">
      <w:start w:val="6"/>
      <w:numFmt w:val="decimal"/>
      <w:lvlText w:val="%1"/>
      <w:lvlJc w:val="left"/>
      <w:pPr>
        <w:ind w:left="927" w:hanging="360"/>
      </w:pPr>
      <w:rPr>
        <w:rFonts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9">
    <w:nsid w:val="793D59B6"/>
    <w:multiLevelType w:val="hybridMultilevel"/>
    <w:tmpl w:val="119E58E8"/>
    <w:lvl w:ilvl="0" w:tplc="DA2C4988">
      <w:start w:val="1"/>
      <w:numFmt w:val="lowerLetter"/>
      <w:pStyle w:val="Puntoelenco"/>
      <w:lvlText w:val="%1)"/>
      <w:lvlJc w:val="left"/>
      <w:pPr>
        <w:tabs>
          <w:tab w:val="num" w:pos="1260"/>
        </w:tabs>
        <w:ind w:left="1260" w:hanging="360"/>
      </w:pPr>
      <w:rPr>
        <w:rFonts w:cs="Times New Roman" w:hint="default"/>
      </w:rPr>
    </w:lvl>
    <w:lvl w:ilvl="1" w:tplc="04100003">
      <w:start w:val="1"/>
      <w:numFmt w:val="bullet"/>
      <w:lvlText w:val="♦"/>
      <w:lvlJc w:val="left"/>
      <w:pPr>
        <w:tabs>
          <w:tab w:val="num" w:pos="1980"/>
        </w:tabs>
        <w:ind w:left="1980" w:hanging="360"/>
      </w:pPr>
      <w:rPr>
        <w:rFonts w:ascii="Symbol" w:hAnsi="Symbol" w:hint="default"/>
        <w:color w:val="auto"/>
      </w:rPr>
    </w:lvl>
    <w:lvl w:ilvl="2" w:tplc="04100005">
      <w:start w:val="1"/>
      <w:numFmt w:val="lowerRoman"/>
      <w:lvlText w:val="%3."/>
      <w:lvlJc w:val="right"/>
      <w:pPr>
        <w:tabs>
          <w:tab w:val="num" w:pos="2700"/>
        </w:tabs>
        <w:ind w:left="2700" w:hanging="180"/>
      </w:pPr>
      <w:rPr>
        <w:rFonts w:cs="Times New Roman"/>
      </w:rPr>
    </w:lvl>
    <w:lvl w:ilvl="3" w:tplc="04100001">
      <w:start w:val="1"/>
      <w:numFmt w:val="decimal"/>
      <w:lvlText w:val="%4."/>
      <w:lvlJc w:val="left"/>
      <w:pPr>
        <w:tabs>
          <w:tab w:val="num" w:pos="3420"/>
        </w:tabs>
        <w:ind w:left="3420" w:hanging="360"/>
      </w:pPr>
      <w:rPr>
        <w:rFonts w:cs="Times New Roman"/>
      </w:rPr>
    </w:lvl>
    <w:lvl w:ilvl="4" w:tplc="04100003" w:tentative="1">
      <w:start w:val="1"/>
      <w:numFmt w:val="lowerLetter"/>
      <w:lvlText w:val="%5."/>
      <w:lvlJc w:val="left"/>
      <w:pPr>
        <w:tabs>
          <w:tab w:val="num" w:pos="4140"/>
        </w:tabs>
        <w:ind w:left="4140" w:hanging="360"/>
      </w:pPr>
      <w:rPr>
        <w:rFonts w:cs="Times New Roman"/>
      </w:rPr>
    </w:lvl>
    <w:lvl w:ilvl="5" w:tplc="04100005" w:tentative="1">
      <w:start w:val="1"/>
      <w:numFmt w:val="lowerRoman"/>
      <w:lvlText w:val="%6."/>
      <w:lvlJc w:val="right"/>
      <w:pPr>
        <w:tabs>
          <w:tab w:val="num" w:pos="4860"/>
        </w:tabs>
        <w:ind w:left="4860" w:hanging="180"/>
      </w:pPr>
      <w:rPr>
        <w:rFonts w:cs="Times New Roman"/>
      </w:rPr>
    </w:lvl>
    <w:lvl w:ilvl="6" w:tplc="04100001" w:tentative="1">
      <w:start w:val="1"/>
      <w:numFmt w:val="decimal"/>
      <w:lvlText w:val="%7."/>
      <w:lvlJc w:val="left"/>
      <w:pPr>
        <w:tabs>
          <w:tab w:val="num" w:pos="5580"/>
        </w:tabs>
        <w:ind w:left="5580" w:hanging="360"/>
      </w:pPr>
      <w:rPr>
        <w:rFonts w:cs="Times New Roman"/>
      </w:rPr>
    </w:lvl>
    <w:lvl w:ilvl="7" w:tplc="04100003" w:tentative="1">
      <w:start w:val="1"/>
      <w:numFmt w:val="lowerLetter"/>
      <w:lvlText w:val="%8."/>
      <w:lvlJc w:val="left"/>
      <w:pPr>
        <w:tabs>
          <w:tab w:val="num" w:pos="6300"/>
        </w:tabs>
        <w:ind w:left="6300" w:hanging="360"/>
      </w:pPr>
      <w:rPr>
        <w:rFonts w:cs="Times New Roman"/>
      </w:rPr>
    </w:lvl>
    <w:lvl w:ilvl="8" w:tplc="04100005" w:tentative="1">
      <w:start w:val="1"/>
      <w:numFmt w:val="lowerRoman"/>
      <w:lvlText w:val="%9."/>
      <w:lvlJc w:val="right"/>
      <w:pPr>
        <w:tabs>
          <w:tab w:val="num" w:pos="7020"/>
        </w:tabs>
        <w:ind w:left="7020" w:hanging="180"/>
      </w:pPr>
      <w:rPr>
        <w:rFonts w:cs="Times New Roman"/>
      </w:rPr>
    </w:lvl>
  </w:abstractNum>
  <w:abstractNum w:abstractNumId="30">
    <w:nsid w:val="7C2749E1"/>
    <w:multiLevelType w:val="hybridMultilevel"/>
    <w:tmpl w:val="1B82A5AA"/>
    <w:lvl w:ilvl="0" w:tplc="0E3679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24"/>
  </w:num>
  <w:num w:numId="4">
    <w:abstractNumId w:val="25"/>
  </w:num>
  <w:num w:numId="5">
    <w:abstractNumId w:val="8"/>
    <w:lvlOverride w:ilvl="0">
      <w:lvl w:ilvl="0">
        <w:numFmt w:val="bullet"/>
        <w:lvlText w:val="-"/>
        <w:legacy w:legacy="1" w:legacySpace="0" w:legacyIndent="130"/>
        <w:lvlJc w:val="left"/>
        <w:rPr>
          <w:rFonts w:ascii="Bookman Old Style" w:hAnsi="Bookman Old Style" w:hint="default"/>
        </w:rPr>
      </w:lvl>
    </w:lvlOverride>
  </w:num>
  <w:num w:numId="6">
    <w:abstractNumId w:val="28"/>
  </w:num>
  <w:num w:numId="7">
    <w:abstractNumId w:val="15"/>
  </w:num>
  <w:num w:numId="8">
    <w:abstractNumId w:val="10"/>
  </w:num>
  <w:num w:numId="9">
    <w:abstractNumId w:val="13"/>
  </w:num>
  <w:num w:numId="10">
    <w:abstractNumId w:val="30"/>
  </w:num>
  <w:num w:numId="11">
    <w:abstractNumId w:val="12"/>
  </w:num>
  <w:num w:numId="12">
    <w:abstractNumId w:val="9"/>
  </w:num>
  <w:num w:numId="13">
    <w:abstractNumId w:val="18"/>
  </w:num>
  <w:num w:numId="14">
    <w:abstractNumId w:val="21"/>
  </w:num>
  <w:num w:numId="15">
    <w:abstractNumId w:val="17"/>
  </w:num>
  <w:num w:numId="16">
    <w:abstractNumId w:val="29"/>
  </w:num>
  <w:num w:numId="17">
    <w:abstractNumId w:val="7"/>
  </w:num>
  <w:num w:numId="18">
    <w:abstractNumId w:val="22"/>
  </w:num>
  <w:num w:numId="19">
    <w:abstractNumId w:val="5"/>
  </w:num>
  <w:num w:numId="20">
    <w:abstractNumId w:val="6"/>
  </w:num>
  <w:num w:numId="21">
    <w:abstractNumId w:val="3"/>
  </w:num>
  <w:num w:numId="22">
    <w:abstractNumId w:val="2"/>
  </w:num>
  <w:num w:numId="23">
    <w:abstractNumId w:val="0"/>
  </w:num>
  <w:num w:numId="24">
    <w:abstractNumId w:val="1"/>
  </w:num>
  <w:num w:numId="25">
    <w:abstractNumId w:val="4"/>
  </w:num>
  <w:num w:numId="26">
    <w:abstractNumId w:val="19"/>
  </w:num>
  <w:num w:numId="27">
    <w:abstractNumId w:val="20"/>
  </w:num>
  <w:num w:numId="28">
    <w:abstractNumId w:val="16"/>
  </w:num>
  <w:num w:numId="29">
    <w:abstractNumId w:val="26"/>
  </w:num>
  <w:num w:numId="30">
    <w:abstractNumId w:val="11"/>
  </w:num>
  <w:num w:numId="31">
    <w:abstractNumId w:val="2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proofState w:spelling="clean"/>
  <w:defaultTabStop w:val="709"/>
  <w:hyphenationZone w:val="283"/>
  <w:drawingGridHorizontalSpacing w:val="120"/>
  <w:drawingGridVerticalSpacing w:val="181"/>
  <w:displayHorizontalDrawingGridEvery w:val="2"/>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doNotExpandShiftReturn/>
    <w:useFELayout/>
  </w:compat>
  <w:rsids>
    <w:rsidRoot w:val="00243A0A"/>
    <w:rsid w:val="00005D73"/>
    <w:rsid w:val="0000728B"/>
    <w:rsid w:val="000133C7"/>
    <w:rsid w:val="00030715"/>
    <w:rsid w:val="00033D74"/>
    <w:rsid w:val="00034B4A"/>
    <w:rsid w:val="00036A27"/>
    <w:rsid w:val="00040407"/>
    <w:rsid w:val="000413F5"/>
    <w:rsid w:val="0005223D"/>
    <w:rsid w:val="00060DE9"/>
    <w:rsid w:val="00075D85"/>
    <w:rsid w:val="00076515"/>
    <w:rsid w:val="00084A84"/>
    <w:rsid w:val="00085297"/>
    <w:rsid w:val="000A3C48"/>
    <w:rsid w:val="000A6070"/>
    <w:rsid w:val="000B2C80"/>
    <w:rsid w:val="000C0048"/>
    <w:rsid w:val="000C431E"/>
    <w:rsid w:val="000F0AE3"/>
    <w:rsid w:val="000F2269"/>
    <w:rsid w:val="000F7418"/>
    <w:rsid w:val="00102C3C"/>
    <w:rsid w:val="00106311"/>
    <w:rsid w:val="0010674C"/>
    <w:rsid w:val="00115C94"/>
    <w:rsid w:val="00124DC6"/>
    <w:rsid w:val="00125EFD"/>
    <w:rsid w:val="001349A9"/>
    <w:rsid w:val="00136B95"/>
    <w:rsid w:val="00146EDF"/>
    <w:rsid w:val="0016675B"/>
    <w:rsid w:val="00182797"/>
    <w:rsid w:val="001961BD"/>
    <w:rsid w:val="001A0460"/>
    <w:rsid w:val="001A7192"/>
    <w:rsid w:val="001B7E3C"/>
    <w:rsid w:val="001D1512"/>
    <w:rsid w:val="001E2330"/>
    <w:rsid w:val="001E5D31"/>
    <w:rsid w:val="001F4975"/>
    <w:rsid w:val="0021489D"/>
    <w:rsid w:val="00215C87"/>
    <w:rsid w:val="00225360"/>
    <w:rsid w:val="002317F5"/>
    <w:rsid w:val="00235325"/>
    <w:rsid w:val="00237A3E"/>
    <w:rsid w:val="00240FD5"/>
    <w:rsid w:val="00242E63"/>
    <w:rsid w:val="00243A0A"/>
    <w:rsid w:val="00243DBB"/>
    <w:rsid w:val="00245C10"/>
    <w:rsid w:val="00255A84"/>
    <w:rsid w:val="00261A82"/>
    <w:rsid w:val="00267222"/>
    <w:rsid w:val="00283B3B"/>
    <w:rsid w:val="00284410"/>
    <w:rsid w:val="00285164"/>
    <w:rsid w:val="0028641E"/>
    <w:rsid w:val="002934F7"/>
    <w:rsid w:val="0029369F"/>
    <w:rsid w:val="00295C23"/>
    <w:rsid w:val="00297A76"/>
    <w:rsid w:val="002B0770"/>
    <w:rsid w:val="002B5E57"/>
    <w:rsid w:val="002B7D54"/>
    <w:rsid w:val="002C17EE"/>
    <w:rsid w:val="002C1F6A"/>
    <w:rsid w:val="002C4D78"/>
    <w:rsid w:val="002C6863"/>
    <w:rsid w:val="002D0055"/>
    <w:rsid w:val="002D0F5E"/>
    <w:rsid w:val="002D23C2"/>
    <w:rsid w:val="002D3769"/>
    <w:rsid w:val="002D5015"/>
    <w:rsid w:val="002D5E16"/>
    <w:rsid w:val="002E36E2"/>
    <w:rsid w:val="002E6204"/>
    <w:rsid w:val="002E7EA7"/>
    <w:rsid w:val="002F2DFC"/>
    <w:rsid w:val="003116FA"/>
    <w:rsid w:val="00312FA9"/>
    <w:rsid w:val="003158B9"/>
    <w:rsid w:val="00325ECD"/>
    <w:rsid w:val="00340DFA"/>
    <w:rsid w:val="00344FA5"/>
    <w:rsid w:val="00351FE9"/>
    <w:rsid w:val="00360DA0"/>
    <w:rsid w:val="003612E9"/>
    <w:rsid w:val="0036414B"/>
    <w:rsid w:val="003732C5"/>
    <w:rsid w:val="00380B8C"/>
    <w:rsid w:val="00382967"/>
    <w:rsid w:val="0038360E"/>
    <w:rsid w:val="003A1707"/>
    <w:rsid w:val="003B00D9"/>
    <w:rsid w:val="003B3831"/>
    <w:rsid w:val="003B42FC"/>
    <w:rsid w:val="003C1915"/>
    <w:rsid w:val="003C45FE"/>
    <w:rsid w:val="003E3677"/>
    <w:rsid w:val="003E4DF3"/>
    <w:rsid w:val="003E5BE7"/>
    <w:rsid w:val="003E75BD"/>
    <w:rsid w:val="003F192E"/>
    <w:rsid w:val="003F3F5D"/>
    <w:rsid w:val="003F7566"/>
    <w:rsid w:val="00412721"/>
    <w:rsid w:val="00430A80"/>
    <w:rsid w:val="00441547"/>
    <w:rsid w:val="0044170C"/>
    <w:rsid w:val="00447B35"/>
    <w:rsid w:val="00454601"/>
    <w:rsid w:val="00457D45"/>
    <w:rsid w:val="00457D4A"/>
    <w:rsid w:val="00466DEC"/>
    <w:rsid w:val="00480431"/>
    <w:rsid w:val="00495757"/>
    <w:rsid w:val="0049675A"/>
    <w:rsid w:val="0049766B"/>
    <w:rsid w:val="004B3418"/>
    <w:rsid w:val="004B4E20"/>
    <w:rsid w:val="004B516B"/>
    <w:rsid w:val="004B644C"/>
    <w:rsid w:val="004C6801"/>
    <w:rsid w:val="004C6896"/>
    <w:rsid w:val="004E4142"/>
    <w:rsid w:val="00500A6B"/>
    <w:rsid w:val="00502F4E"/>
    <w:rsid w:val="00504C7A"/>
    <w:rsid w:val="00505CD3"/>
    <w:rsid w:val="00507DD6"/>
    <w:rsid w:val="00512048"/>
    <w:rsid w:val="005161E1"/>
    <w:rsid w:val="005200B6"/>
    <w:rsid w:val="00522B62"/>
    <w:rsid w:val="00524052"/>
    <w:rsid w:val="00530825"/>
    <w:rsid w:val="005330DE"/>
    <w:rsid w:val="005334DF"/>
    <w:rsid w:val="00533B2D"/>
    <w:rsid w:val="00533BD8"/>
    <w:rsid w:val="005341B5"/>
    <w:rsid w:val="0053585B"/>
    <w:rsid w:val="00540211"/>
    <w:rsid w:val="00545522"/>
    <w:rsid w:val="00546B6C"/>
    <w:rsid w:val="00570A99"/>
    <w:rsid w:val="00576A24"/>
    <w:rsid w:val="005774AE"/>
    <w:rsid w:val="005A344A"/>
    <w:rsid w:val="005B1A53"/>
    <w:rsid w:val="005B575B"/>
    <w:rsid w:val="005C1FF4"/>
    <w:rsid w:val="005C3FB4"/>
    <w:rsid w:val="005D4950"/>
    <w:rsid w:val="005E0D65"/>
    <w:rsid w:val="005E39D7"/>
    <w:rsid w:val="005F0CF5"/>
    <w:rsid w:val="005F494D"/>
    <w:rsid w:val="005F4A1D"/>
    <w:rsid w:val="00600F3D"/>
    <w:rsid w:val="0060504C"/>
    <w:rsid w:val="0060750B"/>
    <w:rsid w:val="00633BF0"/>
    <w:rsid w:val="00635C47"/>
    <w:rsid w:val="00640D1D"/>
    <w:rsid w:val="00644E10"/>
    <w:rsid w:val="00650BDE"/>
    <w:rsid w:val="00650D3D"/>
    <w:rsid w:val="0065416B"/>
    <w:rsid w:val="00655848"/>
    <w:rsid w:val="006625FA"/>
    <w:rsid w:val="00665000"/>
    <w:rsid w:val="00667512"/>
    <w:rsid w:val="0068285D"/>
    <w:rsid w:val="0068555A"/>
    <w:rsid w:val="0068585A"/>
    <w:rsid w:val="00691515"/>
    <w:rsid w:val="006928D9"/>
    <w:rsid w:val="006928FC"/>
    <w:rsid w:val="00694B69"/>
    <w:rsid w:val="006A2E86"/>
    <w:rsid w:val="006A5903"/>
    <w:rsid w:val="006A7773"/>
    <w:rsid w:val="006B08BF"/>
    <w:rsid w:val="006B1044"/>
    <w:rsid w:val="006C32AF"/>
    <w:rsid w:val="006C353F"/>
    <w:rsid w:val="006C36E4"/>
    <w:rsid w:val="006C4FCC"/>
    <w:rsid w:val="006C7CE3"/>
    <w:rsid w:val="006D0EE8"/>
    <w:rsid w:val="006D3F7B"/>
    <w:rsid w:val="006D7770"/>
    <w:rsid w:val="006E32FD"/>
    <w:rsid w:val="006F26CD"/>
    <w:rsid w:val="006F5E23"/>
    <w:rsid w:val="00707D3A"/>
    <w:rsid w:val="0071132F"/>
    <w:rsid w:val="00711D36"/>
    <w:rsid w:val="00712CA9"/>
    <w:rsid w:val="00724CEF"/>
    <w:rsid w:val="00725D11"/>
    <w:rsid w:val="00730409"/>
    <w:rsid w:val="00731001"/>
    <w:rsid w:val="00732110"/>
    <w:rsid w:val="00733EE4"/>
    <w:rsid w:val="00741F4A"/>
    <w:rsid w:val="007444D3"/>
    <w:rsid w:val="00750DD2"/>
    <w:rsid w:val="00751B38"/>
    <w:rsid w:val="00753A51"/>
    <w:rsid w:val="00753BCE"/>
    <w:rsid w:val="00755FA7"/>
    <w:rsid w:val="007574AA"/>
    <w:rsid w:val="007577E9"/>
    <w:rsid w:val="00757DE0"/>
    <w:rsid w:val="00762DD2"/>
    <w:rsid w:val="007644A9"/>
    <w:rsid w:val="00764EC3"/>
    <w:rsid w:val="00776DA1"/>
    <w:rsid w:val="00783898"/>
    <w:rsid w:val="007870B7"/>
    <w:rsid w:val="00790B18"/>
    <w:rsid w:val="007A19CC"/>
    <w:rsid w:val="007A284D"/>
    <w:rsid w:val="007A7143"/>
    <w:rsid w:val="007A7FEC"/>
    <w:rsid w:val="007B39BA"/>
    <w:rsid w:val="007B483D"/>
    <w:rsid w:val="007B74EF"/>
    <w:rsid w:val="007C19B5"/>
    <w:rsid w:val="007C52ED"/>
    <w:rsid w:val="007C59B0"/>
    <w:rsid w:val="007C63C7"/>
    <w:rsid w:val="007D3079"/>
    <w:rsid w:val="007D31FA"/>
    <w:rsid w:val="007E0183"/>
    <w:rsid w:val="007E2EFB"/>
    <w:rsid w:val="007E5514"/>
    <w:rsid w:val="007E5546"/>
    <w:rsid w:val="008045CB"/>
    <w:rsid w:val="00807043"/>
    <w:rsid w:val="00807FF6"/>
    <w:rsid w:val="00810F2B"/>
    <w:rsid w:val="008147DE"/>
    <w:rsid w:val="008155B8"/>
    <w:rsid w:val="00816244"/>
    <w:rsid w:val="008218C5"/>
    <w:rsid w:val="008219F0"/>
    <w:rsid w:val="008220BE"/>
    <w:rsid w:val="00822819"/>
    <w:rsid w:val="008260BA"/>
    <w:rsid w:val="00832208"/>
    <w:rsid w:val="0083267A"/>
    <w:rsid w:val="008350AD"/>
    <w:rsid w:val="00835ADD"/>
    <w:rsid w:val="008459C9"/>
    <w:rsid w:val="00847C09"/>
    <w:rsid w:val="0086149F"/>
    <w:rsid w:val="00866E7A"/>
    <w:rsid w:val="008874DB"/>
    <w:rsid w:val="008933F1"/>
    <w:rsid w:val="00893976"/>
    <w:rsid w:val="00894955"/>
    <w:rsid w:val="008A74BC"/>
    <w:rsid w:val="008B429B"/>
    <w:rsid w:val="008C16D5"/>
    <w:rsid w:val="008C40A9"/>
    <w:rsid w:val="008E3D69"/>
    <w:rsid w:val="008F1780"/>
    <w:rsid w:val="008F402F"/>
    <w:rsid w:val="008F55D9"/>
    <w:rsid w:val="00900CDD"/>
    <w:rsid w:val="009051B1"/>
    <w:rsid w:val="00912A80"/>
    <w:rsid w:val="00937E0F"/>
    <w:rsid w:val="00945DFB"/>
    <w:rsid w:val="0094730C"/>
    <w:rsid w:val="00951934"/>
    <w:rsid w:val="00957B57"/>
    <w:rsid w:val="00961154"/>
    <w:rsid w:val="00964FCC"/>
    <w:rsid w:val="009724DA"/>
    <w:rsid w:val="00973F92"/>
    <w:rsid w:val="009821BE"/>
    <w:rsid w:val="009843FD"/>
    <w:rsid w:val="009872D3"/>
    <w:rsid w:val="0098B627"/>
    <w:rsid w:val="009A3A95"/>
    <w:rsid w:val="009A3FF4"/>
    <w:rsid w:val="009B4DD4"/>
    <w:rsid w:val="009B5D0D"/>
    <w:rsid w:val="009C1910"/>
    <w:rsid w:val="009D1ED1"/>
    <w:rsid w:val="009D25ED"/>
    <w:rsid w:val="009D4B7D"/>
    <w:rsid w:val="009D5BC6"/>
    <w:rsid w:val="009E0343"/>
    <w:rsid w:val="009E09FE"/>
    <w:rsid w:val="009E31CA"/>
    <w:rsid w:val="009F277C"/>
    <w:rsid w:val="009F3178"/>
    <w:rsid w:val="009F35C3"/>
    <w:rsid w:val="00A02E8E"/>
    <w:rsid w:val="00A11114"/>
    <w:rsid w:val="00A16E17"/>
    <w:rsid w:val="00A206CE"/>
    <w:rsid w:val="00A27E4B"/>
    <w:rsid w:val="00A30D23"/>
    <w:rsid w:val="00A44831"/>
    <w:rsid w:val="00A460FA"/>
    <w:rsid w:val="00A55C00"/>
    <w:rsid w:val="00A55C07"/>
    <w:rsid w:val="00A701CA"/>
    <w:rsid w:val="00A729EB"/>
    <w:rsid w:val="00A72E99"/>
    <w:rsid w:val="00A73BD4"/>
    <w:rsid w:val="00A81C4C"/>
    <w:rsid w:val="00A84F77"/>
    <w:rsid w:val="00A9734B"/>
    <w:rsid w:val="00AA57BA"/>
    <w:rsid w:val="00AB7718"/>
    <w:rsid w:val="00AC01B9"/>
    <w:rsid w:val="00AD1555"/>
    <w:rsid w:val="00AE065B"/>
    <w:rsid w:val="00AF1397"/>
    <w:rsid w:val="00B04F25"/>
    <w:rsid w:val="00B05EE6"/>
    <w:rsid w:val="00B21684"/>
    <w:rsid w:val="00B25897"/>
    <w:rsid w:val="00B41AF0"/>
    <w:rsid w:val="00B536A2"/>
    <w:rsid w:val="00B53952"/>
    <w:rsid w:val="00B66E9E"/>
    <w:rsid w:val="00B672C2"/>
    <w:rsid w:val="00B723C1"/>
    <w:rsid w:val="00B734BF"/>
    <w:rsid w:val="00B744C4"/>
    <w:rsid w:val="00B76753"/>
    <w:rsid w:val="00B8157E"/>
    <w:rsid w:val="00B83843"/>
    <w:rsid w:val="00B860B7"/>
    <w:rsid w:val="00B86318"/>
    <w:rsid w:val="00B864AC"/>
    <w:rsid w:val="00B967C8"/>
    <w:rsid w:val="00BA1F43"/>
    <w:rsid w:val="00BA69F9"/>
    <w:rsid w:val="00BB4EEF"/>
    <w:rsid w:val="00BC4A82"/>
    <w:rsid w:val="00BD1294"/>
    <w:rsid w:val="00BD75F6"/>
    <w:rsid w:val="00BE4036"/>
    <w:rsid w:val="00BF387D"/>
    <w:rsid w:val="00C02DA2"/>
    <w:rsid w:val="00C07E4A"/>
    <w:rsid w:val="00C14CB4"/>
    <w:rsid w:val="00C25F55"/>
    <w:rsid w:val="00C32CA7"/>
    <w:rsid w:val="00C40B08"/>
    <w:rsid w:val="00C41608"/>
    <w:rsid w:val="00C56B93"/>
    <w:rsid w:val="00C671FD"/>
    <w:rsid w:val="00C67875"/>
    <w:rsid w:val="00C71439"/>
    <w:rsid w:val="00C76936"/>
    <w:rsid w:val="00C7AA18"/>
    <w:rsid w:val="00C81BF0"/>
    <w:rsid w:val="00C86ABF"/>
    <w:rsid w:val="00C91D43"/>
    <w:rsid w:val="00C966C5"/>
    <w:rsid w:val="00CB6DEC"/>
    <w:rsid w:val="00CB6F7D"/>
    <w:rsid w:val="00CC1B2F"/>
    <w:rsid w:val="00CC61CA"/>
    <w:rsid w:val="00CD1696"/>
    <w:rsid w:val="00CD5D5C"/>
    <w:rsid w:val="00CE2C10"/>
    <w:rsid w:val="00D01001"/>
    <w:rsid w:val="00D06BD3"/>
    <w:rsid w:val="00D104CA"/>
    <w:rsid w:val="00D11863"/>
    <w:rsid w:val="00D26E4D"/>
    <w:rsid w:val="00D33D58"/>
    <w:rsid w:val="00D34F67"/>
    <w:rsid w:val="00D35F09"/>
    <w:rsid w:val="00D4493F"/>
    <w:rsid w:val="00D44BDF"/>
    <w:rsid w:val="00D44E75"/>
    <w:rsid w:val="00D47748"/>
    <w:rsid w:val="00D63D95"/>
    <w:rsid w:val="00D7136B"/>
    <w:rsid w:val="00D7266B"/>
    <w:rsid w:val="00D80073"/>
    <w:rsid w:val="00D839F1"/>
    <w:rsid w:val="00D87F0F"/>
    <w:rsid w:val="00D955F7"/>
    <w:rsid w:val="00DB7614"/>
    <w:rsid w:val="00DB7BC5"/>
    <w:rsid w:val="00DC7807"/>
    <w:rsid w:val="00DF3DBB"/>
    <w:rsid w:val="00E0340E"/>
    <w:rsid w:val="00E10CF8"/>
    <w:rsid w:val="00E1138A"/>
    <w:rsid w:val="00E2269F"/>
    <w:rsid w:val="00E42183"/>
    <w:rsid w:val="00E44C01"/>
    <w:rsid w:val="00E46F64"/>
    <w:rsid w:val="00E54A53"/>
    <w:rsid w:val="00E55686"/>
    <w:rsid w:val="00E6320D"/>
    <w:rsid w:val="00E65A85"/>
    <w:rsid w:val="00E67AF8"/>
    <w:rsid w:val="00E7121C"/>
    <w:rsid w:val="00E7393A"/>
    <w:rsid w:val="00E74A4A"/>
    <w:rsid w:val="00E77965"/>
    <w:rsid w:val="00E83B44"/>
    <w:rsid w:val="00E86166"/>
    <w:rsid w:val="00EB2270"/>
    <w:rsid w:val="00EB443D"/>
    <w:rsid w:val="00EB7E57"/>
    <w:rsid w:val="00EC0C6E"/>
    <w:rsid w:val="00EC53B7"/>
    <w:rsid w:val="00ED481D"/>
    <w:rsid w:val="00EF09CE"/>
    <w:rsid w:val="00EF1A01"/>
    <w:rsid w:val="00EF65F1"/>
    <w:rsid w:val="00EF71EB"/>
    <w:rsid w:val="00F06504"/>
    <w:rsid w:val="00F0727C"/>
    <w:rsid w:val="00F2032F"/>
    <w:rsid w:val="00F22B38"/>
    <w:rsid w:val="00F26224"/>
    <w:rsid w:val="00F30CA9"/>
    <w:rsid w:val="00F433D0"/>
    <w:rsid w:val="00F43B8D"/>
    <w:rsid w:val="00F50C19"/>
    <w:rsid w:val="00F610CA"/>
    <w:rsid w:val="00F801DE"/>
    <w:rsid w:val="00F815DA"/>
    <w:rsid w:val="00F81EEE"/>
    <w:rsid w:val="00F93950"/>
    <w:rsid w:val="00F95DD2"/>
    <w:rsid w:val="00FA2BD9"/>
    <w:rsid w:val="00FA322E"/>
    <w:rsid w:val="00FB5DB6"/>
    <w:rsid w:val="00FB649A"/>
    <w:rsid w:val="00FC0F72"/>
    <w:rsid w:val="00FD5254"/>
    <w:rsid w:val="00FD6C1C"/>
    <w:rsid w:val="00FE4398"/>
    <w:rsid w:val="00FF78E8"/>
    <w:rsid w:val="02026C59"/>
    <w:rsid w:val="04ED7680"/>
    <w:rsid w:val="05D3FEEC"/>
    <w:rsid w:val="08B44BCA"/>
    <w:rsid w:val="09FFACDC"/>
    <w:rsid w:val="0CF18FC5"/>
    <w:rsid w:val="0D458885"/>
    <w:rsid w:val="0DD14E7D"/>
    <w:rsid w:val="0DF6D7F9"/>
    <w:rsid w:val="0E1B2EE3"/>
    <w:rsid w:val="0F363F16"/>
    <w:rsid w:val="0F9119CC"/>
    <w:rsid w:val="1025847B"/>
    <w:rsid w:val="10B7AFC4"/>
    <w:rsid w:val="10C98B74"/>
    <w:rsid w:val="1278E29A"/>
    <w:rsid w:val="12A1FD6C"/>
    <w:rsid w:val="12BC4269"/>
    <w:rsid w:val="142E792F"/>
    <w:rsid w:val="15276BC2"/>
    <w:rsid w:val="1572972B"/>
    <w:rsid w:val="17349F13"/>
    <w:rsid w:val="18226226"/>
    <w:rsid w:val="18943BD8"/>
    <w:rsid w:val="197B320B"/>
    <w:rsid w:val="19E6967B"/>
    <w:rsid w:val="1CD3E475"/>
    <w:rsid w:val="1F83EEFD"/>
    <w:rsid w:val="21074A40"/>
    <w:rsid w:val="229B8370"/>
    <w:rsid w:val="240E889C"/>
    <w:rsid w:val="24C879E4"/>
    <w:rsid w:val="24D2BAB8"/>
    <w:rsid w:val="251711E2"/>
    <w:rsid w:val="25AE1D9B"/>
    <w:rsid w:val="25D18549"/>
    <w:rsid w:val="25F676A6"/>
    <w:rsid w:val="264A7445"/>
    <w:rsid w:val="26A1D884"/>
    <w:rsid w:val="2749EDFC"/>
    <w:rsid w:val="2759ACCC"/>
    <w:rsid w:val="293E7393"/>
    <w:rsid w:val="2959E875"/>
    <w:rsid w:val="2BAF9384"/>
    <w:rsid w:val="2C6E65E6"/>
    <w:rsid w:val="32EAAD8F"/>
    <w:rsid w:val="3335D952"/>
    <w:rsid w:val="35CB490F"/>
    <w:rsid w:val="3601AEE5"/>
    <w:rsid w:val="36CA00B1"/>
    <w:rsid w:val="375B4B6E"/>
    <w:rsid w:val="37A6FB41"/>
    <w:rsid w:val="38F52E12"/>
    <w:rsid w:val="3A5E70CE"/>
    <w:rsid w:val="3B26290A"/>
    <w:rsid w:val="3CAC64F3"/>
    <w:rsid w:val="419895F2"/>
    <w:rsid w:val="41EC8CFE"/>
    <w:rsid w:val="46198174"/>
    <w:rsid w:val="46B4F649"/>
    <w:rsid w:val="470450D2"/>
    <w:rsid w:val="47428965"/>
    <w:rsid w:val="4AB40DF2"/>
    <w:rsid w:val="4D494A58"/>
    <w:rsid w:val="4DAB1291"/>
    <w:rsid w:val="4EE1A362"/>
    <w:rsid w:val="4F0E3A3F"/>
    <w:rsid w:val="50334B76"/>
    <w:rsid w:val="50A4BCCE"/>
    <w:rsid w:val="51AA8D79"/>
    <w:rsid w:val="53442A95"/>
    <w:rsid w:val="54787361"/>
    <w:rsid w:val="55C8CBA6"/>
    <w:rsid w:val="580E8C83"/>
    <w:rsid w:val="589BF428"/>
    <w:rsid w:val="59B4D1AF"/>
    <w:rsid w:val="5BA3E6EF"/>
    <w:rsid w:val="5C591320"/>
    <w:rsid w:val="5CEEF45C"/>
    <w:rsid w:val="5D520228"/>
    <w:rsid w:val="6168A5B9"/>
    <w:rsid w:val="641A0AC6"/>
    <w:rsid w:val="6582FA98"/>
    <w:rsid w:val="67DA5C89"/>
    <w:rsid w:val="68E3449D"/>
    <w:rsid w:val="69438BB1"/>
    <w:rsid w:val="69CA83D6"/>
    <w:rsid w:val="6BDC20D9"/>
    <w:rsid w:val="6C16512E"/>
    <w:rsid w:val="6DD1030C"/>
    <w:rsid w:val="6E226551"/>
    <w:rsid w:val="6E72C224"/>
    <w:rsid w:val="70865908"/>
    <w:rsid w:val="71C366F1"/>
    <w:rsid w:val="7266AA11"/>
    <w:rsid w:val="767A65DE"/>
    <w:rsid w:val="7699C22B"/>
    <w:rsid w:val="77974F44"/>
    <w:rsid w:val="785F2EFE"/>
    <w:rsid w:val="7941A2E1"/>
    <w:rsid w:val="79A46489"/>
    <w:rsid w:val="79D0C55B"/>
    <w:rsid w:val="7CCE794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it-IT" w:eastAsia="it-IT" w:bidi="it-I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envelope return" w:uiPriority="0"/>
    <w:lsdException w:name="footnote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8933F1"/>
    <w:rPr>
      <w:color w:val="000000"/>
    </w:rPr>
  </w:style>
  <w:style w:type="paragraph" w:styleId="Titolo1">
    <w:name w:val="heading 1"/>
    <w:basedOn w:val="Normale"/>
    <w:next w:val="Normale"/>
    <w:link w:val="Titolo1Carattere"/>
    <w:qFormat/>
    <w:rsid w:val="00712CA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nhideWhenUsed/>
    <w:qFormat/>
    <w:rsid w:val="003C191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next w:val="Normale"/>
    <w:link w:val="Titolo3Carattere"/>
    <w:unhideWhenUsed/>
    <w:qFormat/>
    <w:rsid w:val="002E36E2"/>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qFormat/>
    <w:rsid w:val="003C1915"/>
    <w:pPr>
      <w:keepNext/>
      <w:widowControl/>
      <w:spacing w:before="240" w:after="60"/>
      <w:outlineLvl w:val="3"/>
    </w:pPr>
    <w:rPr>
      <w:rFonts w:ascii="Verdana" w:eastAsia="Times New Roman" w:hAnsi="Verdana" w:cs="Times New Roman"/>
      <w:b/>
      <w:bCs/>
      <w:color w:val="auto"/>
      <w:sz w:val="28"/>
      <w:szCs w:val="28"/>
      <w:lang w:bidi="ar-SA"/>
    </w:rPr>
  </w:style>
  <w:style w:type="paragraph" w:styleId="Titolo5">
    <w:name w:val="heading 5"/>
    <w:basedOn w:val="Normale"/>
    <w:next w:val="Normale"/>
    <w:link w:val="Titolo5Carattere"/>
    <w:qFormat/>
    <w:rsid w:val="003C1915"/>
    <w:pPr>
      <w:keepNext/>
      <w:widowControl/>
      <w:spacing w:before="120" w:line="480" w:lineRule="auto"/>
      <w:jc w:val="center"/>
      <w:outlineLvl w:val="4"/>
    </w:pPr>
    <w:rPr>
      <w:rFonts w:ascii="Times New Roman" w:eastAsia="Times New Roman" w:hAnsi="Times New Roman" w:cs="Times New Roman"/>
      <w:i/>
      <w:color w:val="auto"/>
      <w:sz w:val="28"/>
      <w:szCs w:val="28"/>
      <w:lang w:bidi="ar-SA"/>
    </w:rPr>
  </w:style>
  <w:style w:type="paragraph" w:styleId="Titolo6">
    <w:name w:val="heading 6"/>
    <w:basedOn w:val="Normale"/>
    <w:next w:val="Normale"/>
    <w:link w:val="Titolo6Carattere"/>
    <w:qFormat/>
    <w:rsid w:val="003C1915"/>
    <w:pPr>
      <w:keepNext/>
      <w:widowControl/>
      <w:spacing w:before="120"/>
      <w:jc w:val="center"/>
      <w:outlineLvl w:val="5"/>
    </w:pPr>
    <w:rPr>
      <w:rFonts w:ascii="Palatino Linotype" w:eastAsia="Times New Roman" w:hAnsi="Palatino Linotype" w:cs="Times New Roman"/>
      <w:b/>
      <w:color w:val="FF6600"/>
      <w:sz w:val="48"/>
      <w:szCs w:val="20"/>
      <w:lang w:bidi="ar-SA"/>
    </w:rPr>
  </w:style>
  <w:style w:type="paragraph" w:styleId="Titolo7">
    <w:name w:val="heading 7"/>
    <w:basedOn w:val="Normale"/>
    <w:next w:val="Normale"/>
    <w:link w:val="Titolo7Carattere"/>
    <w:qFormat/>
    <w:rsid w:val="003C1915"/>
    <w:pPr>
      <w:keepNext/>
      <w:widowControl/>
      <w:jc w:val="center"/>
      <w:outlineLvl w:val="6"/>
    </w:pPr>
    <w:rPr>
      <w:rFonts w:ascii="Times New Roman" w:eastAsia="Times New Roman" w:hAnsi="Times New Roman" w:cs="Times New Roman"/>
      <w:b/>
      <w:caps/>
      <w:color w:val="auto"/>
      <w:sz w:val="32"/>
      <w:szCs w:val="20"/>
      <w:lang w:bidi="ar-SA"/>
    </w:rPr>
  </w:style>
  <w:style w:type="paragraph" w:styleId="Titolo8">
    <w:name w:val="heading 8"/>
    <w:basedOn w:val="Normale"/>
    <w:next w:val="Normale"/>
    <w:link w:val="Titolo8Carattere"/>
    <w:qFormat/>
    <w:rsid w:val="003C1915"/>
    <w:pPr>
      <w:keepNext/>
      <w:widowControl/>
      <w:tabs>
        <w:tab w:val="left" w:pos="1134"/>
      </w:tabs>
      <w:spacing w:after="60"/>
      <w:ind w:left="993" w:hanging="851"/>
      <w:jc w:val="both"/>
      <w:outlineLvl w:val="7"/>
    </w:pPr>
    <w:rPr>
      <w:rFonts w:ascii="Palatino Linotype" w:eastAsia="Times New Roman" w:hAnsi="Palatino Linotype" w:cs="Times New Roman"/>
      <w:b/>
      <w:color w:val="auto"/>
      <w:szCs w:val="20"/>
      <w:lang w:bidi="ar-SA"/>
    </w:rPr>
  </w:style>
  <w:style w:type="paragraph" w:styleId="Titolo9">
    <w:name w:val="heading 9"/>
    <w:basedOn w:val="Normale"/>
    <w:next w:val="Normale"/>
    <w:link w:val="Titolo9Carattere"/>
    <w:qFormat/>
    <w:rsid w:val="003C1915"/>
    <w:pPr>
      <w:keepNext/>
      <w:widowControl/>
      <w:overflowPunct w:val="0"/>
      <w:autoSpaceDE w:val="0"/>
      <w:autoSpaceDN w:val="0"/>
      <w:adjustRightInd w:val="0"/>
      <w:jc w:val="both"/>
      <w:textAlignment w:val="baseline"/>
      <w:outlineLvl w:val="8"/>
    </w:pPr>
    <w:rPr>
      <w:rFonts w:ascii="Times New Roman" w:eastAsia="Times New Roman" w:hAnsi="Times New Roman" w:cs="Times New Roman"/>
      <w:b/>
      <w:i/>
      <w:color w:val="auto"/>
      <w:szCs w:val="20"/>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otaapidipagina">
    <w:name w:val="Nota a piè di pagina_"/>
    <w:basedOn w:val="Carpredefinitoparagrafo"/>
    <w:link w:val="Notaapidipagina0"/>
    <w:rsid w:val="008933F1"/>
    <w:rPr>
      <w:rFonts w:ascii="Times New Roman" w:eastAsia="Times New Roman" w:hAnsi="Times New Roman" w:cs="Times New Roman"/>
      <w:b w:val="0"/>
      <w:bCs w:val="0"/>
      <w:i/>
      <w:iCs/>
      <w:smallCaps w:val="0"/>
      <w:strike w:val="0"/>
      <w:sz w:val="16"/>
      <w:szCs w:val="16"/>
      <w:u w:val="none"/>
      <w:shd w:val="clear" w:color="auto" w:fill="auto"/>
    </w:rPr>
  </w:style>
  <w:style w:type="character" w:customStyle="1" w:styleId="Corpodeltesto4">
    <w:name w:val="Corpo del testo (4)_"/>
    <w:basedOn w:val="Carpredefinitoparagrafo"/>
    <w:link w:val="Corpodeltesto40"/>
    <w:rsid w:val="008933F1"/>
    <w:rPr>
      <w:rFonts w:ascii="Times New Roman" w:eastAsia="Times New Roman" w:hAnsi="Times New Roman" w:cs="Times New Roman"/>
      <w:b/>
      <w:bCs/>
      <w:i w:val="0"/>
      <w:iCs w:val="0"/>
      <w:smallCaps w:val="0"/>
      <w:strike w:val="0"/>
      <w:sz w:val="40"/>
      <w:szCs w:val="40"/>
      <w:u w:val="none"/>
      <w:shd w:val="clear" w:color="auto" w:fill="auto"/>
    </w:rPr>
  </w:style>
  <w:style w:type="character" w:customStyle="1" w:styleId="Corpodeltesto3">
    <w:name w:val="Corpo del testo (3)_"/>
    <w:basedOn w:val="Carpredefinitoparagrafo"/>
    <w:link w:val="Corpodeltesto30"/>
    <w:rsid w:val="008933F1"/>
    <w:rPr>
      <w:rFonts w:ascii="Times New Roman" w:eastAsia="Times New Roman" w:hAnsi="Times New Roman" w:cs="Times New Roman"/>
      <w:b/>
      <w:bCs/>
      <w:i/>
      <w:iCs/>
      <w:smallCaps w:val="0"/>
      <w:strike w:val="0"/>
      <w:sz w:val="28"/>
      <w:szCs w:val="28"/>
      <w:u w:val="none"/>
      <w:shd w:val="clear" w:color="auto" w:fill="auto"/>
    </w:rPr>
  </w:style>
  <w:style w:type="character" w:customStyle="1" w:styleId="Altro">
    <w:name w:val="Altro_"/>
    <w:basedOn w:val="Carpredefinitoparagrafo"/>
    <w:link w:val="Altro0"/>
    <w:rsid w:val="008933F1"/>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Sommario">
    <w:name w:val="Sommario_"/>
    <w:basedOn w:val="Carpredefinitoparagrafo"/>
    <w:link w:val="Sommario0"/>
    <w:rsid w:val="008933F1"/>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Corpodeltesto2">
    <w:name w:val="Corpo del testo (2)_"/>
    <w:basedOn w:val="Carpredefinitoparagrafo"/>
    <w:link w:val="Corpodeltesto20"/>
    <w:rsid w:val="008933F1"/>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Corpodeltesto">
    <w:name w:val="Corpo del testo_"/>
    <w:basedOn w:val="Carpredefinitoparagrafo"/>
    <w:link w:val="Corpodeltesto1"/>
    <w:rsid w:val="008933F1"/>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tolo20">
    <w:name w:val="Titolo #2_"/>
    <w:basedOn w:val="Carpredefinitoparagrafo"/>
    <w:link w:val="Titolo21"/>
    <w:rsid w:val="008933F1"/>
    <w:rPr>
      <w:rFonts w:ascii="Times New Roman" w:eastAsia="Times New Roman" w:hAnsi="Times New Roman" w:cs="Times New Roman"/>
      <w:b/>
      <w:bCs/>
      <w:i w:val="0"/>
      <w:iCs w:val="0"/>
      <w:smallCaps/>
      <w:strike w:val="0"/>
      <w:sz w:val="22"/>
      <w:szCs w:val="22"/>
      <w:u w:val="none"/>
      <w:shd w:val="clear" w:color="auto" w:fill="auto"/>
    </w:rPr>
  </w:style>
  <w:style w:type="character" w:customStyle="1" w:styleId="Titolo30">
    <w:name w:val="Titolo #3_"/>
    <w:basedOn w:val="Carpredefinitoparagrafo"/>
    <w:link w:val="Titolo31"/>
    <w:rsid w:val="008933F1"/>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Didascaliatabella">
    <w:name w:val="Didascalia tabella_"/>
    <w:basedOn w:val="Carpredefinitoparagrafo"/>
    <w:link w:val="Didascaliatabella0"/>
    <w:rsid w:val="008933F1"/>
    <w:rPr>
      <w:rFonts w:ascii="Arial" w:eastAsia="Arial" w:hAnsi="Arial" w:cs="Arial"/>
      <w:b/>
      <w:bCs/>
      <w:i w:val="0"/>
      <w:iCs w:val="0"/>
      <w:smallCaps w:val="0"/>
      <w:strike w:val="0"/>
      <w:color w:val="333245"/>
      <w:sz w:val="8"/>
      <w:szCs w:val="8"/>
      <w:u w:val="none"/>
      <w:shd w:val="clear" w:color="auto" w:fill="auto"/>
    </w:rPr>
  </w:style>
  <w:style w:type="character" w:customStyle="1" w:styleId="Didascaliaimmagine">
    <w:name w:val="Didascalia immagine_"/>
    <w:basedOn w:val="Carpredefinitoparagrafo"/>
    <w:link w:val="Didascaliaimmagine0"/>
    <w:rsid w:val="008933F1"/>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Intestazioneopidipagina2">
    <w:name w:val="Intestazione o piè di pagina (2)_"/>
    <w:basedOn w:val="Carpredefinitoparagrafo"/>
    <w:link w:val="Intestazioneopidipagina20"/>
    <w:rsid w:val="008933F1"/>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tolo10">
    <w:name w:val="Titolo #1_"/>
    <w:basedOn w:val="Carpredefinitoparagrafo"/>
    <w:link w:val="Titolo11"/>
    <w:uiPriority w:val="99"/>
    <w:rsid w:val="008933F1"/>
    <w:rPr>
      <w:rFonts w:ascii="Times New Roman" w:eastAsia="Times New Roman" w:hAnsi="Times New Roman" w:cs="Times New Roman"/>
      <w:b/>
      <w:bCs/>
      <w:i w:val="0"/>
      <w:iCs w:val="0"/>
      <w:smallCaps/>
      <w:strike w:val="0"/>
      <w:sz w:val="30"/>
      <w:szCs w:val="30"/>
      <w:u w:val="none"/>
      <w:shd w:val="clear" w:color="auto" w:fill="auto"/>
    </w:rPr>
  </w:style>
  <w:style w:type="paragraph" w:customStyle="1" w:styleId="Notaapidipagina0">
    <w:name w:val="Nota a piè di pagina"/>
    <w:basedOn w:val="Normale"/>
    <w:link w:val="Notaapidipagina"/>
    <w:rsid w:val="008933F1"/>
    <w:rPr>
      <w:rFonts w:ascii="Times New Roman" w:eastAsia="Times New Roman" w:hAnsi="Times New Roman" w:cs="Times New Roman"/>
      <w:i/>
      <w:iCs/>
      <w:sz w:val="16"/>
      <w:szCs w:val="16"/>
    </w:rPr>
  </w:style>
  <w:style w:type="paragraph" w:customStyle="1" w:styleId="Corpodeltesto40">
    <w:name w:val="Corpo del testo (4)"/>
    <w:basedOn w:val="Normale"/>
    <w:link w:val="Corpodeltesto4"/>
    <w:rsid w:val="008933F1"/>
    <w:pPr>
      <w:spacing w:after="1360"/>
      <w:jc w:val="center"/>
    </w:pPr>
    <w:rPr>
      <w:rFonts w:ascii="Times New Roman" w:eastAsia="Times New Roman" w:hAnsi="Times New Roman" w:cs="Times New Roman"/>
      <w:b/>
      <w:bCs/>
      <w:sz w:val="40"/>
      <w:szCs w:val="40"/>
    </w:rPr>
  </w:style>
  <w:style w:type="paragraph" w:customStyle="1" w:styleId="Corpodeltesto30">
    <w:name w:val="Corpo del testo (3)"/>
    <w:basedOn w:val="Normale"/>
    <w:link w:val="Corpodeltesto3"/>
    <w:rsid w:val="008933F1"/>
    <w:pPr>
      <w:spacing w:after="60"/>
    </w:pPr>
    <w:rPr>
      <w:rFonts w:ascii="Times New Roman" w:eastAsia="Times New Roman" w:hAnsi="Times New Roman" w:cs="Times New Roman"/>
      <w:b/>
      <w:bCs/>
      <w:i/>
      <w:iCs/>
      <w:sz w:val="28"/>
      <w:szCs w:val="28"/>
    </w:rPr>
  </w:style>
  <w:style w:type="paragraph" w:customStyle="1" w:styleId="Altro0">
    <w:name w:val="Altro"/>
    <w:basedOn w:val="Normale"/>
    <w:link w:val="Altro"/>
    <w:rsid w:val="008933F1"/>
    <w:pPr>
      <w:spacing w:after="40"/>
    </w:pPr>
    <w:rPr>
      <w:rFonts w:ascii="Times New Roman" w:eastAsia="Times New Roman" w:hAnsi="Times New Roman" w:cs="Times New Roman"/>
      <w:sz w:val="22"/>
      <w:szCs w:val="22"/>
    </w:rPr>
  </w:style>
  <w:style w:type="paragraph" w:customStyle="1" w:styleId="Sommario0">
    <w:name w:val="Sommario"/>
    <w:basedOn w:val="Normale"/>
    <w:link w:val="Sommario"/>
    <w:rsid w:val="008933F1"/>
    <w:pPr>
      <w:spacing w:after="180"/>
      <w:ind w:firstLine="240"/>
    </w:pPr>
    <w:rPr>
      <w:rFonts w:ascii="Times New Roman" w:eastAsia="Times New Roman" w:hAnsi="Times New Roman" w:cs="Times New Roman"/>
      <w:b/>
      <w:bCs/>
      <w:sz w:val="20"/>
      <w:szCs w:val="20"/>
    </w:rPr>
  </w:style>
  <w:style w:type="paragraph" w:customStyle="1" w:styleId="Corpodeltesto20">
    <w:name w:val="Corpo del testo (2)"/>
    <w:basedOn w:val="Normale"/>
    <w:link w:val="Corpodeltesto2"/>
    <w:rsid w:val="008933F1"/>
    <w:pPr>
      <w:jc w:val="center"/>
    </w:pPr>
    <w:rPr>
      <w:rFonts w:ascii="Times New Roman" w:eastAsia="Times New Roman" w:hAnsi="Times New Roman" w:cs="Times New Roman"/>
      <w:sz w:val="18"/>
      <w:szCs w:val="18"/>
    </w:rPr>
  </w:style>
  <w:style w:type="paragraph" w:customStyle="1" w:styleId="Corpodeltesto1">
    <w:name w:val="Corpo del testo1"/>
    <w:basedOn w:val="Normale"/>
    <w:link w:val="Corpodeltesto"/>
    <w:rsid w:val="008933F1"/>
    <w:pPr>
      <w:spacing w:after="40"/>
    </w:pPr>
    <w:rPr>
      <w:rFonts w:ascii="Times New Roman" w:eastAsia="Times New Roman" w:hAnsi="Times New Roman" w:cs="Times New Roman"/>
      <w:sz w:val="22"/>
      <w:szCs w:val="22"/>
    </w:rPr>
  </w:style>
  <w:style w:type="paragraph" w:customStyle="1" w:styleId="Titolo21">
    <w:name w:val="Titolo #2"/>
    <w:basedOn w:val="Normale"/>
    <w:link w:val="Titolo20"/>
    <w:rsid w:val="008933F1"/>
    <w:pPr>
      <w:spacing w:after="40"/>
      <w:outlineLvl w:val="1"/>
    </w:pPr>
    <w:rPr>
      <w:rFonts w:ascii="Times New Roman" w:eastAsia="Times New Roman" w:hAnsi="Times New Roman" w:cs="Times New Roman"/>
      <w:b/>
      <w:bCs/>
      <w:smallCaps/>
      <w:sz w:val="22"/>
      <w:szCs w:val="22"/>
    </w:rPr>
  </w:style>
  <w:style w:type="paragraph" w:customStyle="1" w:styleId="Titolo31">
    <w:name w:val="Titolo #3"/>
    <w:basedOn w:val="Normale"/>
    <w:link w:val="Titolo30"/>
    <w:rsid w:val="008933F1"/>
    <w:pPr>
      <w:spacing w:after="40"/>
      <w:outlineLvl w:val="2"/>
    </w:pPr>
    <w:rPr>
      <w:rFonts w:ascii="Times New Roman" w:eastAsia="Times New Roman" w:hAnsi="Times New Roman" w:cs="Times New Roman"/>
      <w:b/>
      <w:bCs/>
      <w:sz w:val="22"/>
      <w:szCs w:val="22"/>
    </w:rPr>
  </w:style>
  <w:style w:type="paragraph" w:customStyle="1" w:styleId="Didascaliatabella0">
    <w:name w:val="Didascalia tabella"/>
    <w:basedOn w:val="Normale"/>
    <w:link w:val="Didascaliatabella"/>
    <w:rsid w:val="008933F1"/>
    <w:rPr>
      <w:rFonts w:ascii="Arial" w:eastAsia="Arial" w:hAnsi="Arial" w:cs="Arial"/>
      <w:b/>
      <w:bCs/>
      <w:color w:val="333245"/>
      <w:sz w:val="8"/>
      <w:szCs w:val="8"/>
    </w:rPr>
  </w:style>
  <w:style w:type="paragraph" w:customStyle="1" w:styleId="Didascaliaimmagine0">
    <w:name w:val="Didascalia immagine"/>
    <w:basedOn w:val="Normale"/>
    <w:link w:val="Didascaliaimmagine"/>
    <w:rsid w:val="008933F1"/>
    <w:pPr>
      <w:jc w:val="center"/>
    </w:pPr>
    <w:rPr>
      <w:rFonts w:ascii="Times New Roman" w:eastAsia="Times New Roman" w:hAnsi="Times New Roman" w:cs="Times New Roman"/>
      <w:sz w:val="18"/>
      <w:szCs w:val="18"/>
    </w:rPr>
  </w:style>
  <w:style w:type="paragraph" w:customStyle="1" w:styleId="Intestazioneopidipagina20">
    <w:name w:val="Intestazione o piè di pagina (2)"/>
    <w:basedOn w:val="Normale"/>
    <w:link w:val="Intestazioneopidipagina2"/>
    <w:rsid w:val="008933F1"/>
    <w:rPr>
      <w:rFonts w:ascii="Times New Roman" w:eastAsia="Times New Roman" w:hAnsi="Times New Roman" w:cs="Times New Roman"/>
      <w:sz w:val="20"/>
      <w:szCs w:val="20"/>
    </w:rPr>
  </w:style>
  <w:style w:type="paragraph" w:customStyle="1" w:styleId="Titolo11">
    <w:name w:val="Titolo #1"/>
    <w:basedOn w:val="Normale"/>
    <w:link w:val="Titolo10"/>
    <w:uiPriority w:val="99"/>
    <w:rsid w:val="008933F1"/>
    <w:pPr>
      <w:spacing w:after="100"/>
      <w:outlineLvl w:val="0"/>
    </w:pPr>
    <w:rPr>
      <w:rFonts w:ascii="Times New Roman" w:eastAsia="Times New Roman" w:hAnsi="Times New Roman" w:cs="Times New Roman"/>
      <w:b/>
      <w:bCs/>
      <w:smallCaps/>
      <w:sz w:val="30"/>
      <w:szCs w:val="30"/>
    </w:rPr>
  </w:style>
  <w:style w:type="paragraph" w:styleId="Intestazione">
    <w:name w:val="header"/>
    <w:basedOn w:val="Normale"/>
    <w:link w:val="IntestazioneCarattere"/>
    <w:unhideWhenUsed/>
    <w:rsid w:val="00DC7807"/>
    <w:pPr>
      <w:tabs>
        <w:tab w:val="center" w:pos="4819"/>
        <w:tab w:val="right" w:pos="9638"/>
      </w:tabs>
    </w:pPr>
  </w:style>
  <w:style w:type="character" w:customStyle="1" w:styleId="IntestazioneCarattere">
    <w:name w:val="Intestazione Carattere"/>
    <w:basedOn w:val="Carpredefinitoparagrafo"/>
    <w:link w:val="Intestazione"/>
    <w:rsid w:val="00DC7807"/>
    <w:rPr>
      <w:color w:val="000000"/>
    </w:rPr>
  </w:style>
  <w:style w:type="paragraph" w:styleId="Pidipagina">
    <w:name w:val="footer"/>
    <w:basedOn w:val="Normale"/>
    <w:link w:val="PidipaginaCarattere"/>
    <w:uiPriority w:val="99"/>
    <w:unhideWhenUsed/>
    <w:rsid w:val="00DC7807"/>
    <w:pPr>
      <w:tabs>
        <w:tab w:val="center" w:pos="4819"/>
        <w:tab w:val="right" w:pos="9638"/>
      </w:tabs>
    </w:pPr>
  </w:style>
  <w:style w:type="character" w:customStyle="1" w:styleId="PidipaginaCarattere">
    <w:name w:val="Piè di pagina Carattere"/>
    <w:basedOn w:val="Carpredefinitoparagrafo"/>
    <w:link w:val="Pidipagina"/>
    <w:uiPriority w:val="99"/>
    <w:rsid w:val="00DC7807"/>
    <w:rPr>
      <w:color w:val="000000"/>
    </w:rPr>
  </w:style>
  <w:style w:type="paragraph" w:styleId="Paragrafoelenco">
    <w:name w:val="List Paragraph"/>
    <w:basedOn w:val="Normale"/>
    <w:uiPriority w:val="34"/>
    <w:qFormat/>
    <w:rsid w:val="00DC7807"/>
    <w:pPr>
      <w:ind w:left="720"/>
      <w:contextualSpacing/>
    </w:pPr>
  </w:style>
  <w:style w:type="character" w:styleId="Collegamentoipertestuale">
    <w:name w:val="Hyperlink"/>
    <w:basedOn w:val="Carpredefinitoparagrafo"/>
    <w:uiPriority w:val="99"/>
    <w:unhideWhenUsed/>
    <w:rsid w:val="0029369F"/>
    <w:rPr>
      <w:color w:val="0563C1" w:themeColor="hyperlink"/>
      <w:u w:val="single"/>
    </w:rPr>
  </w:style>
  <w:style w:type="paragraph" w:styleId="Testonotaapidipagina">
    <w:name w:val="footnote text"/>
    <w:basedOn w:val="Normale"/>
    <w:link w:val="TestonotaapidipaginaCarattere"/>
    <w:unhideWhenUsed/>
    <w:rsid w:val="00667512"/>
    <w:rPr>
      <w:sz w:val="20"/>
      <w:szCs w:val="20"/>
    </w:rPr>
  </w:style>
  <w:style w:type="character" w:customStyle="1" w:styleId="TestonotaapidipaginaCarattere">
    <w:name w:val="Testo nota a piè di pagina Carattere"/>
    <w:basedOn w:val="Carpredefinitoparagrafo"/>
    <w:link w:val="Testonotaapidipagina"/>
    <w:rsid w:val="00667512"/>
    <w:rPr>
      <w:color w:val="000000"/>
      <w:sz w:val="20"/>
      <w:szCs w:val="20"/>
    </w:rPr>
  </w:style>
  <w:style w:type="character" w:styleId="Rimandonotaapidipagina">
    <w:name w:val="footnote reference"/>
    <w:basedOn w:val="Carpredefinitoparagrafo"/>
    <w:unhideWhenUsed/>
    <w:rsid w:val="00667512"/>
    <w:rPr>
      <w:vertAlign w:val="superscript"/>
    </w:rPr>
  </w:style>
  <w:style w:type="paragraph" w:styleId="Sommario2">
    <w:name w:val="toc 2"/>
    <w:basedOn w:val="Normale"/>
    <w:next w:val="Normale"/>
    <w:autoRedefine/>
    <w:uiPriority w:val="39"/>
    <w:unhideWhenUsed/>
    <w:qFormat/>
    <w:rsid w:val="00A729EB"/>
    <w:pPr>
      <w:tabs>
        <w:tab w:val="left" w:pos="426"/>
        <w:tab w:val="right" w:leader="dot" w:pos="9072"/>
      </w:tabs>
      <w:spacing w:after="100"/>
      <w:ind w:right="335"/>
    </w:pPr>
  </w:style>
  <w:style w:type="paragraph" w:styleId="Sommario3">
    <w:name w:val="toc 3"/>
    <w:basedOn w:val="Normale"/>
    <w:next w:val="Normale"/>
    <w:autoRedefine/>
    <w:uiPriority w:val="39"/>
    <w:unhideWhenUsed/>
    <w:qFormat/>
    <w:rsid w:val="007870B7"/>
    <w:pPr>
      <w:spacing w:after="100"/>
      <w:ind w:left="480"/>
    </w:pPr>
  </w:style>
  <w:style w:type="paragraph" w:styleId="Sommario1">
    <w:name w:val="toc 1"/>
    <w:basedOn w:val="Normale"/>
    <w:next w:val="Normale"/>
    <w:autoRedefine/>
    <w:uiPriority w:val="39"/>
    <w:unhideWhenUsed/>
    <w:qFormat/>
    <w:rsid w:val="001E2330"/>
    <w:pPr>
      <w:tabs>
        <w:tab w:val="left" w:pos="0"/>
        <w:tab w:val="right" w:leader="dot" w:pos="9397"/>
      </w:tabs>
      <w:spacing w:after="100"/>
    </w:pPr>
  </w:style>
  <w:style w:type="paragraph" w:customStyle="1" w:styleId="Default">
    <w:name w:val="Default"/>
    <w:rsid w:val="002E6204"/>
    <w:pPr>
      <w:widowControl/>
      <w:autoSpaceDE w:val="0"/>
      <w:autoSpaceDN w:val="0"/>
      <w:adjustRightInd w:val="0"/>
    </w:pPr>
    <w:rPr>
      <w:rFonts w:ascii="Calibri" w:hAnsi="Calibri" w:cs="Calibri"/>
      <w:color w:val="000000"/>
      <w:lang w:bidi="ar-SA"/>
    </w:rPr>
  </w:style>
  <w:style w:type="character" w:customStyle="1" w:styleId="Titolo3Carattere">
    <w:name w:val="Titolo 3 Carattere"/>
    <w:basedOn w:val="Carpredefinitoparagrafo"/>
    <w:link w:val="Titolo3"/>
    <w:rsid w:val="002E36E2"/>
    <w:rPr>
      <w:rFonts w:asciiTheme="majorHAnsi" w:eastAsiaTheme="majorEastAsia" w:hAnsiTheme="majorHAnsi" w:cstheme="majorBidi"/>
      <w:color w:val="1F4D78" w:themeColor="accent1" w:themeShade="7F"/>
    </w:rPr>
  </w:style>
  <w:style w:type="character" w:customStyle="1" w:styleId="Titolo1Carattere">
    <w:name w:val="Titolo 1 Carattere"/>
    <w:basedOn w:val="Carpredefinitoparagrafo"/>
    <w:link w:val="Titolo1"/>
    <w:rsid w:val="00712CA9"/>
    <w:rPr>
      <w:rFonts w:asciiTheme="majorHAnsi" w:eastAsiaTheme="majorEastAsia" w:hAnsiTheme="majorHAnsi" w:cstheme="majorBidi"/>
      <w:color w:val="2E74B5" w:themeColor="accent1" w:themeShade="BF"/>
      <w:sz w:val="32"/>
      <w:szCs w:val="32"/>
    </w:rPr>
  </w:style>
  <w:style w:type="paragraph" w:styleId="Titolosommario">
    <w:name w:val="TOC Heading"/>
    <w:basedOn w:val="Titolo1"/>
    <w:next w:val="Normale"/>
    <w:uiPriority w:val="39"/>
    <w:unhideWhenUsed/>
    <w:qFormat/>
    <w:rsid w:val="00712CA9"/>
    <w:pPr>
      <w:widowControl/>
      <w:spacing w:line="259" w:lineRule="auto"/>
      <w:outlineLvl w:val="9"/>
    </w:pPr>
    <w:rPr>
      <w:lang w:bidi="ar-SA"/>
    </w:rPr>
  </w:style>
  <w:style w:type="paragraph" w:customStyle="1" w:styleId="Style3">
    <w:name w:val="Style3"/>
    <w:basedOn w:val="Normale"/>
    <w:uiPriority w:val="99"/>
    <w:rsid w:val="00866E7A"/>
    <w:pPr>
      <w:autoSpaceDE w:val="0"/>
      <w:autoSpaceDN w:val="0"/>
      <w:adjustRightInd w:val="0"/>
      <w:spacing w:line="283" w:lineRule="exact"/>
      <w:ind w:firstLine="566"/>
      <w:jc w:val="both"/>
    </w:pPr>
    <w:rPr>
      <w:rFonts w:ascii="Bookman Old Style" w:eastAsiaTheme="minorEastAsia" w:hAnsi="Bookman Old Style" w:cstheme="minorBidi"/>
      <w:color w:val="auto"/>
      <w:lang w:bidi="ar-SA"/>
    </w:rPr>
  </w:style>
  <w:style w:type="paragraph" w:customStyle="1" w:styleId="Style6">
    <w:name w:val="Style6"/>
    <w:basedOn w:val="Normale"/>
    <w:uiPriority w:val="99"/>
    <w:rsid w:val="00866E7A"/>
    <w:pPr>
      <w:autoSpaceDE w:val="0"/>
      <w:autoSpaceDN w:val="0"/>
      <w:adjustRightInd w:val="0"/>
      <w:spacing w:line="283" w:lineRule="exact"/>
      <w:jc w:val="both"/>
    </w:pPr>
    <w:rPr>
      <w:rFonts w:ascii="Bookman Old Style" w:eastAsiaTheme="minorEastAsia" w:hAnsi="Bookman Old Style" w:cstheme="minorBidi"/>
      <w:color w:val="auto"/>
      <w:lang w:bidi="ar-SA"/>
    </w:rPr>
  </w:style>
  <w:style w:type="character" w:customStyle="1" w:styleId="FontStyle14">
    <w:name w:val="Font Style14"/>
    <w:basedOn w:val="Carpredefinitoparagrafo"/>
    <w:uiPriority w:val="99"/>
    <w:rsid w:val="00866E7A"/>
    <w:rPr>
      <w:rFonts w:ascii="Bookman Old Style" w:hAnsi="Bookman Old Style" w:cs="Bookman Old Style"/>
      <w:color w:val="000000"/>
      <w:sz w:val="20"/>
      <w:szCs w:val="20"/>
    </w:rPr>
  </w:style>
  <w:style w:type="character" w:styleId="Rimandocommento">
    <w:name w:val="annotation reference"/>
    <w:basedOn w:val="Carpredefinitoparagrafo"/>
    <w:uiPriority w:val="99"/>
    <w:unhideWhenUsed/>
    <w:rsid w:val="00866E7A"/>
    <w:rPr>
      <w:sz w:val="16"/>
      <w:szCs w:val="16"/>
    </w:rPr>
  </w:style>
  <w:style w:type="paragraph" w:styleId="Testocommento">
    <w:name w:val="annotation text"/>
    <w:basedOn w:val="Normale"/>
    <w:link w:val="TestocommentoCarattere"/>
    <w:uiPriority w:val="99"/>
    <w:semiHidden/>
    <w:unhideWhenUsed/>
    <w:rsid w:val="00866E7A"/>
    <w:pPr>
      <w:autoSpaceDE w:val="0"/>
      <w:autoSpaceDN w:val="0"/>
      <w:adjustRightInd w:val="0"/>
    </w:pPr>
    <w:rPr>
      <w:rFonts w:ascii="Bookman Old Style" w:eastAsiaTheme="minorEastAsia" w:hAnsi="Bookman Old Style" w:cstheme="minorBidi"/>
      <w:color w:val="auto"/>
      <w:sz w:val="20"/>
      <w:szCs w:val="20"/>
      <w:lang w:bidi="ar-SA"/>
    </w:rPr>
  </w:style>
  <w:style w:type="character" w:customStyle="1" w:styleId="TestocommentoCarattere">
    <w:name w:val="Testo commento Carattere"/>
    <w:basedOn w:val="Carpredefinitoparagrafo"/>
    <w:link w:val="Testocommento"/>
    <w:uiPriority w:val="99"/>
    <w:semiHidden/>
    <w:rsid w:val="00866E7A"/>
    <w:rPr>
      <w:rFonts w:ascii="Bookman Old Style" w:eastAsiaTheme="minorEastAsia" w:hAnsi="Bookman Old Style" w:cstheme="minorBidi"/>
      <w:sz w:val="20"/>
      <w:szCs w:val="20"/>
      <w:lang w:bidi="ar-SA"/>
    </w:rPr>
  </w:style>
  <w:style w:type="character" w:styleId="Enfasigrassetto">
    <w:name w:val="Strong"/>
    <w:basedOn w:val="Carpredefinitoparagrafo"/>
    <w:uiPriority w:val="22"/>
    <w:qFormat/>
    <w:rsid w:val="003E5BE7"/>
    <w:rPr>
      <w:b/>
      <w:bCs/>
    </w:rPr>
  </w:style>
  <w:style w:type="paragraph" w:styleId="Testofumetto">
    <w:name w:val="Balloon Text"/>
    <w:basedOn w:val="Normale"/>
    <w:link w:val="TestofumettoCarattere"/>
    <w:semiHidden/>
    <w:unhideWhenUsed/>
    <w:rsid w:val="00BA69F9"/>
    <w:rPr>
      <w:rFonts w:ascii="Tahoma" w:hAnsi="Tahoma" w:cs="Tahoma"/>
      <w:sz w:val="16"/>
      <w:szCs w:val="16"/>
    </w:rPr>
  </w:style>
  <w:style w:type="character" w:customStyle="1" w:styleId="TestofumettoCarattere">
    <w:name w:val="Testo fumetto Carattere"/>
    <w:basedOn w:val="Carpredefinitoparagrafo"/>
    <w:link w:val="Testofumetto"/>
    <w:semiHidden/>
    <w:rsid w:val="00BA69F9"/>
    <w:rPr>
      <w:rFonts w:ascii="Tahoma" w:hAnsi="Tahoma" w:cs="Tahoma"/>
      <w:color w:val="000000"/>
      <w:sz w:val="16"/>
      <w:szCs w:val="16"/>
    </w:rPr>
  </w:style>
  <w:style w:type="paragraph" w:styleId="Soggettocommento">
    <w:name w:val="annotation subject"/>
    <w:basedOn w:val="Testocommento"/>
    <w:next w:val="Testocommento"/>
    <w:link w:val="SoggettocommentoCarattere"/>
    <w:semiHidden/>
    <w:unhideWhenUsed/>
    <w:rsid w:val="00D33D58"/>
    <w:pPr>
      <w:autoSpaceDE/>
      <w:autoSpaceDN/>
      <w:adjustRightInd/>
    </w:pPr>
    <w:rPr>
      <w:rFonts w:ascii="Arial Unicode MS" w:eastAsia="Arial Unicode MS" w:hAnsi="Arial Unicode MS" w:cs="Arial Unicode MS"/>
      <w:b/>
      <w:bCs/>
      <w:color w:val="000000"/>
      <w:lang w:bidi="it-IT"/>
    </w:rPr>
  </w:style>
  <w:style w:type="character" w:customStyle="1" w:styleId="SoggettocommentoCarattere">
    <w:name w:val="Soggetto commento Carattere"/>
    <w:basedOn w:val="TestocommentoCarattere"/>
    <w:link w:val="Soggettocommento"/>
    <w:semiHidden/>
    <w:rsid w:val="00D33D58"/>
    <w:rPr>
      <w:rFonts w:ascii="Bookman Old Style" w:eastAsiaTheme="minorEastAsia" w:hAnsi="Bookman Old Style" w:cstheme="minorBidi"/>
      <w:b/>
      <w:bCs/>
      <w:color w:val="000000"/>
      <w:sz w:val="20"/>
      <w:szCs w:val="20"/>
      <w:lang w:bidi="ar-SA"/>
    </w:rPr>
  </w:style>
  <w:style w:type="character" w:styleId="Collegamentovisitato">
    <w:name w:val="FollowedHyperlink"/>
    <w:basedOn w:val="Carpredefinitoparagrafo"/>
    <w:unhideWhenUsed/>
    <w:rsid w:val="00707D3A"/>
    <w:rPr>
      <w:color w:val="954F72" w:themeColor="followedHyperlink"/>
      <w:u w:val="single"/>
    </w:rPr>
  </w:style>
  <w:style w:type="paragraph" w:styleId="Revisione">
    <w:name w:val="Revision"/>
    <w:hidden/>
    <w:uiPriority w:val="99"/>
    <w:semiHidden/>
    <w:rsid w:val="007444D3"/>
    <w:pPr>
      <w:widowControl/>
    </w:pPr>
    <w:rPr>
      <w:color w:val="000000"/>
    </w:rPr>
  </w:style>
  <w:style w:type="paragraph" w:customStyle="1" w:styleId="Corpodeltesto21">
    <w:name w:val="Corpo del testo2"/>
    <w:basedOn w:val="Normale"/>
    <w:rsid w:val="006C4FCC"/>
    <w:pPr>
      <w:spacing w:after="140" w:line="283" w:lineRule="auto"/>
    </w:pPr>
    <w:rPr>
      <w:rFonts w:ascii="Calibri" w:eastAsia="Calibri" w:hAnsi="Calibri" w:cs="Calibri"/>
    </w:rPr>
  </w:style>
  <w:style w:type="paragraph" w:customStyle="1" w:styleId="Style4">
    <w:name w:val="Style4"/>
    <w:basedOn w:val="Normale"/>
    <w:uiPriority w:val="99"/>
    <w:rsid w:val="00C76936"/>
    <w:pPr>
      <w:autoSpaceDE w:val="0"/>
      <w:autoSpaceDN w:val="0"/>
      <w:adjustRightInd w:val="0"/>
      <w:spacing w:line="278" w:lineRule="exact"/>
      <w:ind w:firstLine="566"/>
      <w:jc w:val="both"/>
    </w:pPr>
    <w:rPr>
      <w:rFonts w:ascii="Bookman Old Style" w:eastAsiaTheme="minorEastAsia" w:hAnsi="Bookman Old Style" w:cs="Times New Roman"/>
      <w:color w:val="auto"/>
      <w:lang w:bidi="ar-SA"/>
    </w:rPr>
  </w:style>
  <w:style w:type="character" w:customStyle="1" w:styleId="Intestazioneopidipagina">
    <w:name w:val="Intestazione o piè di pagina_"/>
    <w:basedOn w:val="Carpredefinitoparagrafo"/>
    <w:link w:val="Intestazioneopidipagina0"/>
    <w:rsid w:val="00502F4E"/>
    <w:rPr>
      <w:rFonts w:ascii="Arial" w:eastAsia="Arial" w:hAnsi="Arial" w:cs="Arial"/>
      <w:color w:val="17406D"/>
      <w:sz w:val="10"/>
      <w:szCs w:val="10"/>
    </w:rPr>
  </w:style>
  <w:style w:type="paragraph" w:customStyle="1" w:styleId="Intestazioneopidipagina0">
    <w:name w:val="Intestazione o piè di pagina"/>
    <w:basedOn w:val="Normale"/>
    <w:link w:val="Intestazioneopidipagina"/>
    <w:rsid w:val="00502F4E"/>
    <w:pPr>
      <w:spacing w:line="451" w:lineRule="auto"/>
      <w:jc w:val="center"/>
    </w:pPr>
    <w:rPr>
      <w:rFonts w:ascii="Arial" w:eastAsia="Arial" w:hAnsi="Arial" w:cs="Arial"/>
      <w:color w:val="17406D"/>
      <w:sz w:val="10"/>
      <w:szCs w:val="10"/>
      <w:shd w:val="clear" w:color="auto" w:fill="FFFFFF"/>
    </w:rPr>
  </w:style>
  <w:style w:type="character" w:customStyle="1" w:styleId="CorpodeltestoCarattere1">
    <w:name w:val="Corpo del testo Carattere1"/>
    <w:basedOn w:val="Carpredefinitoparagrafo"/>
    <w:link w:val="Corpodeltesto0"/>
    <w:rsid w:val="00E2269F"/>
    <w:rPr>
      <w:rFonts w:ascii="Calibri" w:hAnsi="Calibri" w:cs="Calibri"/>
    </w:rPr>
  </w:style>
  <w:style w:type="paragraph" w:styleId="Corpodeltesto0">
    <w:name w:val="Body Text"/>
    <w:basedOn w:val="Normale"/>
    <w:link w:val="CorpodeltestoCarattere1"/>
    <w:rsid w:val="00E2269F"/>
    <w:pPr>
      <w:spacing w:after="140" w:line="283" w:lineRule="auto"/>
    </w:pPr>
    <w:rPr>
      <w:rFonts w:ascii="Calibri" w:hAnsi="Calibri" w:cs="Calibri"/>
      <w:color w:val="auto"/>
    </w:rPr>
  </w:style>
  <w:style w:type="character" w:customStyle="1" w:styleId="CorpodeltestoCarattere">
    <w:name w:val="Corpo del testo Carattere"/>
    <w:basedOn w:val="Carpredefinitoparagrafo"/>
    <w:rsid w:val="00E2269F"/>
    <w:rPr>
      <w:color w:val="000000"/>
    </w:rPr>
  </w:style>
  <w:style w:type="paragraph" w:customStyle="1" w:styleId="msonormal0">
    <w:name w:val="msonormal"/>
    <w:basedOn w:val="Normale"/>
    <w:rsid w:val="00C966C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nt5">
    <w:name w:val="font5"/>
    <w:basedOn w:val="Normale"/>
    <w:rsid w:val="00C966C5"/>
    <w:pPr>
      <w:widowControl/>
      <w:spacing w:before="100" w:beforeAutospacing="1" w:after="100" w:afterAutospacing="1"/>
    </w:pPr>
    <w:rPr>
      <w:rFonts w:ascii="Times New Roman" w:eastAsia="Times New Roman" w:hAnsi="Times New Roman" w:cs="Times New Roman"/>
      <w:color w:val="auto"/>
      <w:sz w:val="22"/>
      <w:szCs w:val="22"/>
      <w:lang w:bidi="ar-SA"/>
    </w:rPr>
  </w:style>
  <w:style w:type="paragraph" w:customStyle="1" w:styleId="font6">
    <w:name w:val="font6"/>
    <w:basedOn w:val="Normale"/>
    <w:rsid w:val="00C966C5"/>
    <w:pPr>
      <w:widowControl/>
      <w:spacing w:before="100" w:beforeAutospacing="1" w:after="100" w:afterAutospacing="1"/>
    </w:pPr>
    <w:rPr>
      <w:rFonts w:ascii="Times New Roman" w:eastAsia="Times New Roman" w:hAnsi="Times New Roman" w:cs="Times New Roman"/>
      <w:b/>
      <w:bCs/>
      <w:color w:val="auto"/>
      <w:sz w:val="22"/>
      <w:szCs w:val="22"/>
      <w:lang w:bidi="ar-SA"/>
    </w:rPr>
  </w:style>
  <w:style w:type="paragraph" w:customStyle="1" w:styleId="font7">
    <w:name w:val="font7"/>
    <w:basedOn w:val="Normale"/>
    <w:rsid w:val="00C966C5"/>
    <w:pPr>
      <w:widowControl/>
      <w:spacing w:before="100" w:beforeAutospacing="1" w:after="100" w:afterAutospacing="1"/>
    </w:pPr>
    <w:rPr>
      <w:rFonts w:ascii="Tahoma" w:eastAsia="Times New Roman" w:hAnsi="Tahoma" w:cs="Tahoma"/>
      <w:b/>
      <w:bCs/>
      <w:sz w:val="18"/>
      <w:szCs w:val="18"/>
      <w:lang w:bidi="ar-SA"/>
    </w:rPr>
  </w:style>
  <w:style w:type="paragraph" w:customStyle="1" w:styleId="font8">
    <w:name w:val="font8"/>
    <w:basedOn w:val="Normale"/>
    <w:rsid w:val="00C966C5"/>
    <w:pPr>
      <w:widowControl/>
      <w:spacing w:before="100" w:beforeAutospacing="1" w:after="100" w:afterAutospacing="1"/>
    </w:pPr>
    <w:rPr>
      <w:rFonts w:ascii="Times New Roman" w:eastAsia="Times New Roman" w:hAnsi="Times New Roman" w:cs="Times New Roman"/>
      <w:color w:val="auto"/>
      <w:sz w:val="22"/>
      <w:szCs w:val="22"/>
      <w:u w:val="single"/>
      <w:lang w:bidi="ar-SA"/>
    </w:rPr>
  </w:style>
  <w:style w:type="paragraph" w:customStyle="1" w:styleId="font9">
    <w:name w:val="font9"/>
    <w:basedOn w:val="Normale"/>
    <w:rsid w:val="00C966C5"/>
    <w:pPr>
      <w:widowControl/>
      <w:spacing w:before="100" w:beforeAutospacing="1" w:after="100" w:afterAutospacing="1"/>
    </w:pPr>
    <w:rPr>
      <w:rFonts w:ascii="Times New Roman" w:eastAsia="Times New Roman" w:hAnsi="Times New Roman" w:cs="Times New Roman"/>
      <w:color w:val="FF0000"/>
      <w:sz w:val="22"/>
      <w:szCs w:val="22"/>
      <w:lang w:bidi="ar-SA"/>
    </w:rPr>
  </w:style>
  <w:style w:type="paragraph" w:customStyle="1" w:styleId="font10">
    <w:name w:val="font10"/>
    <w:basedOn w:val="Normale"/>
    <w:rsid w:val="00C966C5"/>
    <w:pPr>
      <w:widowControl/>
      <w:spacing w:before="100" w:beforeAutospacing="1" w:after="100" w:afterAutospacing="1"/>
    </w:pPr>
    <w:rPr>
      <w:rFonts w:ascii="Times New Roman" w:eastAsia="Times New Roman" w:hAnsi="Times New Roman" w:cs="Times New Roman"/>
      <w:i/>
      <w:iCs/>
      <w:color w:val="auto"/>
      <w:sz w:val="22"/>
      <w:szCs w:val="22"/>
      <w:lang w:bidi="ar-SA"/>
    </w:rPr>
  </w:style>
  <w:style w:type="paragraph" w:customStyle="1" w:styleId="font11">
    <w:name w:val="font11"/>
    <w:basedOn w:val="Normale"/>
    <w:rsid w:val="00C966C5"/>
    <w:pPr>
      <w:widowControl/>
      <w:spacing w:before="100" w:beforeAutospacing="1" w:after="100" w:afterAutospacing="1"/>
    </w:pPr>
    <w:rPr>
      <w:rFonts w:ascii="Times New Roman" w:eastAsia="Times New Roman" w:hAnsi="Times New Roman" w:cs="Times New Roman"/>
      <w:i/>
      <w:iCs/>
      <w:color w:val="auto"/>
      <w:sz w:val="22"/>
      <w:szCs w:val="22"/>
      <w:u w:val="single"/>
      <w:lang w:bidi="ar-SA"/>
    </w:rPr>
  </w:style>
  <w:style w:type="paragraph" w:customStyle="1" w:styleId="font12">
    <w:name w:val="font12"/>
    <w:basedOn w:val="Normale"/>
    <w:rsid w:val="00C966C5"/>
    <w:pPr>
      <w:widowControl/>
      <w:spacing w:before="100" w:beforeAutospacing="1" w:after="100" w:afterAutospacing="1"/>
    </w:pPr>
    <w:rPr>
      <w:rFonts w:ascii="Times New Roman" w:eastAsia="Times New Roman" w:hAnsi="Times New Roman" w:cs="Times New Roman"/>
      <w:b/>
      <w:bCs/>
      <w:color w:val="auto"/>
      <w:sz w:val="22"/>
      <w:szCs w:val="22"/>
      <w:u w:val="double"/>
      <w:lang w:bidi="ar-SA"/>
    </w:rPr>
  </w:style>
  <w:style w:type="paragraph" w:customStyle="1" w:styleId="font13">
    <w:name w:val="font13"/>
    <w:basedOn w:val="Normale"/>
    <w:rsid w:val="00C966C5"/>
    <w:pPr>
      <w:widowControl/>
      <w:spacing w:before="100" w:beforeAutospacing="1" w:after="100" w:afterAutospacing="1"/>
    </w:pPr>
    <w:rPr>
      <w:rFonts w:ascii="Times New Roman" w:eastAsia="Times New Roman" w:hAnsi="Times New Roman" w:cs="Times New Roman"/>
      <w:color w:val="FF0000"/>
      <w:sz w:val="22"/>
      <w:szCs w:val="22"/>
      <w:lang w:bidi="ar-SA"/>
    </w:rPr>
  </w:style>
  <w:style w:type="paragraph" w:customStyle="1" w:styleId="font14">
    <w:name w:val="font14"/>
    <w:basedOn w:val="Normale"/>
    <w:rsid w:val="00C966C5"/>
    <w:pPr>
      <w:widowControl/>
      <w:spacing w:before="100" w:beforeAutospacing="1" w:after="100" w:afterAutospacing="1"/>
    </w:pPr>
    <w:rPr>
      <w:rFonts w:ascii="Times New Roman" w:eastAsia="Times New Roman" w:hAnsi="Times New Roman" w:cs="Times New Roman"/>
      <w:color w:val="00CCFF"/>
      <w:sz w:val="22"/>
      <w:szCs w:val="22"/>
      <w:lang w:bidi="ar-SA"/>
    </w:rPr>
  </w:style>
  <w:style w:type="paragraph" w:customStyle="1" w:styleId="font15">
    <w:name w:val="font15"/>
    <w:basedOn w:val="Normale"/>
    <w:rsid w:val="00C966C5"/>
    <w:pPr>
      <w:widowControl/>
      <w:spacing w:before="100" w:beforeAutospacing="1" w:after="100" w:afterAutospacing="1"/>
    </w:pPr>
    <w:rPr>
      <w:rFonts w:ascii="Times New Roman" w:eastAsia="Times New Roman" w:hAnsi="Times New Roman" w:cs="Times New Roman"/>
      <w:color w:val="FF0000"/>
      <w:sz w:val="22"/>
      <w:szCs w:val="22"/>
      <w:lang w:bidi="ar-SA"/>
    </w:rPr>
  </w:style>
  <w:style w:type="paragraph" w:customStyle="1" w:styleId="font16">
    <w:name w:val="font16"/>
    <w:basedOn w:val="Normale"/>
    <w:rsid w:val="00C966C5"/>
    <w:pPr>
      <w:widowControl/>
      <w:spacing w:before="100" w:beforeAutospacing="1" w:after="100" w:afterAutospacing="1"/>
    </w:pPr>
    <w:rPr>
      <w:rFonts w:ascii="Times New Roman" w:eastAsia="Times New Roman" w:hAnsi="Times New Roman" w:cs="Times New Roman"/>
      <w:sz w:val="22"/>
      <w:szCs w:val="22"/>
      <w:lang w:bidi="ar-SA"/>
    </w:rPr>
  </w:style>
  <w:style w:type="paragraph" w:customStyle="1" w:styleId="font17">
    <w:name w:val="font17"/>
    <w:basedOn w:val="Normale"/>
    <w:rsid w:val="00C966C5"/>
    <w:pPr>
      <w:widowControl/>
      <w:spacing w:before="100" w:beforeAutospacing="1" w:after="100" w:afterAutospacing="1"/>
    </w:pPr>
    <w:rPr>
      <w:rFonts w:ascii="Times New Roman" w:eastAsia="Times New Roman" w:hAnsi="Times New Roman" w:cs="Times New Roman"/>
      <w:color w:val="FF0000"/>
      <w:sz w:val="22"/>
      <w:szCs w:val="22"/>
      <w:lang w:bidi="ar-SA"/>
    </w:rPr>
  </w:style>
  <w:style w:type="paragraph" w:customStyle="1" w:styleId="font18">
    <w:name w:val="font18"/>
    <w:basedOn w:val="Normale"/>
    <w:rsid w:val="00C966C5"/>
    <w:pPr>
      <w:widowControl/>
      <w:spacing w:before="100" w:beforeAutospacing="1" w:after="100" w:afterAutospacing="1"/>
    </w:pPr>
    <w:rPr>
      <w:rFonts w:ascii="Times New Roman" w:eastAsia="Times New Roman" w:hAnsi="Times New Roman" w:cs="Times New Roman"/>
      <w:color w:val="00CCFF"/>
      <w:sz w:val="22"/>
      <w:szCs w:val="22"/>
      <w:lang w:bidi="ar-SA"/>
    </w:rPr>
  </w:style>
  <w:style w:type="paragraph" w:customStyle="1" w:styleId="xl65">
    <w:name w:val="xl65"/>
    <w:basedOn w:val="Normale"/>
    <w:rsid w:val="00C966C5"/>
    <w:pPr>
      <w:widowControl/>
      <w:spacing w:before="100" w:beforeAutospacing="1" w:after="100" w:afterAutospacing="1"/>
      <w:jc w:val="center"/>
      <w:textAlignment w:val="center"/>
    </w:pPr>
    <w:rPr>
      <w:rFonts w:ascii="Times New Roman" w:eastAsia="Times New Roman" w:hAnsi="Times New Roman" w:cs="Times New Roman"/>
      <w:b/>
      <w:bCs/>
      <w:color w:val="auto"/>
      <w:sz w:val="28"/>
      <w:szCs w:val="28"/>
      <w:lang w:bidi="ar-SA"/>
    </w:rPr>
  </w:style>
  <w:style w:type="paragraph" w:customStyle="1" w:styleId="xl66">
    <w:name w:val="xl66"/>
    <w:basedOn w:val="Normale"/>
    <w:rsid w:val="00C966C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67">
    <w:name w:val="xl67"/>
    <w:basedOn w:val="Normale"/>
    <w:rsid w:val="00C966C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68">
    <w:name w:val="xl68"/>
    <w:basedOn w:val="Normale"/>
    <w:rsid w:val="00C966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69">
    <w:name w:val="xl69"/>
    <w:basedOn w:val="Normale"/>
    <w:rsid w:val="00C966C5"/>
    <w:pPr>
      <w:widowControl/>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70">
    <w:name w:val="xl70"/>
    <w:basedOn w:val="Normale"/>
    <w:rsid w:val="00C966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71">
    <w:name w:val="xl71"/>
    <w:basedOn w:val="Normale"/>
    <w:rsid w:val="00C966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72">
    <w:name w:val="xl72"/>
    <w:basedOn w:val="Normale"/>
    <w:rsid w:val="00C966C5"/>
    <w:pPr>
      <w:widowControl/>
      <w:spacing w:before="100" w:beforeAutospacing="1" w:after="100" w:afterAutospacing="1"/>
      <w:jc w:val="center"/>
      <w:textAlignment w:val="center"/>
    </w:pPr>
    <w:rPr>
      <w:rFonts w:ascii="Times New Roman" w:eastAsia="Times New Roman" w:hAnsi="Times New Roman" w:cs="Times New Roman"/>
      <w:color w:val="FF0000"/>
      <w:lang w:bidi="ar-SA"/>
    </w:rPr>
  </w:style>
  <w:style w:type="paragraph" w:customStyle="1" w:styleId="xl73">
    <w:name w:val="xl73"/>
    <w:basedOn w:val="Normale"/>
    <w:rsid w:val="00C966C5"/>
    <w:pPr>
      <w:widowControl/>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74">
    <w:name w:val="xl74"/>
    <w:basedOn w:val="Normale"/>
    <w:rsid w:val="00C966C5"/>
    <w:pPr>
      <w:widowControl/>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75">
    <w:name w:val="xl75"/>
    <w:basedOn w:val="Normale"/>
    <w:rsid w:val="00C966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FF0000"/>
      <w:lang w:bidi="ar-SA"/>
    </w:rPr>
  </w:style>
  <w:style w:type="paragraph" w:customStyle="1" w:styleId="xl76">
    <w:name w:val="xl76"/>
    <w:basedOn w:val="Normale"/>
    <w:rsid w:val="00C966C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lang w:bidi="ar-SA"/>
    </w:rPr>
  </w:style>
  <w:style w:type="paragraph" w:customStyle="1" w:styleId="xl77">
    <w:name w:val="xl77"/>
    <w:basedOn w:val="Normale"/>
    <w:rsid w:val="00C966C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78">
    <w:name w:val="xl78"/>
    <w:basedOn w:val="Normale"/>
    <w:rsid w:val="00C966C5"/>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79">
    <w:name w:val="xl79"/>
    <w:basedOn w:val="Normale"/>
    <w:rsid w:val="00C966C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80">
    <w:name w:val="xl80"/>
    <w:basedOn w:val="Normale"/>
    <w:rsid w:val="00C966C5"/>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81">
    <w:name w:val="xl81"/>
    <w:basedOn w:val="Normale"/>
    <w:rsid w:val="00C966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82">
    <w:name w:val="xl82"/>
    <w:basedOn w:val="Normale"/>
    <w:rsid w:val="00C966C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83">
    <w:name w:val="xl83"/>
    <w:basedOn w:val="Normale"/>
    <w:rsid w:val="00C966C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84">
    <w:name w:val="xl84"/>
    <w:basedOn w:val="Normale"/>
    <w:rsid w:val="00C966C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lang w:bidi="ar-SA"/>
    </w:rPr>
  </w:style>
  <w:style w:type="paragraph" w:customStyle="1" w:styleId="xl85">
    <w:name w:val="xl85"/>
    <w:basedOn w:val="Normale"/>
    <w:rsid w:val="00C966C5"/>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86">
    <w:name w:val="xl86"/>
    <w:basedOn w:val="Normale"/>
    <w:rsid w:val="00C966C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87">
    <w:name w:val="xl87"/>
    <w:basedOn w:val="Normale"/>
    <w:rsid w:val="00C966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88">
    <w:name w:val="xl88"/>
    <w:basedOn w:val="Normale"/>
    <w:rsid w:val="00C966C5"/>
    <w:pPr>
      <w:widowControl/>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89">
    <w:name w:val="xl89"/>
    <w:basedOn w:val="Normale"/>
    <w:rsid w:val="00C966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28"/>
      <w:szCs w:val="28"/>
      <w:lang w:bidi="ar-SA"/>
    </w:rPr>
  </w:style>
  <w:style w:type="paragraph" w:customStyle="1" w:styleId="xl90">
    <w:name w:val="xl90"/>
    <w:basedOn w:val="Normale"/>
    <w:rsid w:val="00C966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91">
    <w:name w:val="xl91"/>
    <w:basedOn w:val="Normale"/>
    <w:rsid w:val="00C966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92">
    <w:name w:val="xl92"/>
    <w:basedOn w:val="Normale"/>
    <w:rsid w:val="00C966C5"/>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93">
    <w:name w:val="xl93"/>
    <w:basedOn w:val="Normale"/>
    <w:rsid w:val="00C966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FF0000"/>
      <w:lang w:bidi="ar-SA"/>
    </w:rPr>
  </w:style>
  <w:style w:type="paragraph" w:customStyle="1" w:styleId="xl94">
    <w:name w:val="xl94"/>
    <w:basedOn w:val="Normale"/>
    <w:rsid w:val="00C966C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95">
    <w:name w:val="xl95"/>
    <w:basedOn w:val="Normale"/>
    <w:rsid w:val="00C966C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96">
    <w:name w:val="xl96"/>
    <w:basedOn w:val="Normale"/>
    <w:rsid w:val="00C966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97">
    <w:name w:val="xl97"/>
    <w:basedOn w:val="Normale"/>
    <w:rsid w:val="00C966C5"/>
    <w:pPr>
      <w:widowControl/>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98">
    <w:name w:val="xl98"/>
    <w:basedOn w:val="Normale"/>
    <w:rsid w:val="00C966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99">
    <w:name w:val="xl99"/>
    <w:basedOn w:val="Normale"/>
    <w:rsid w:val="00C966C5"/>
    <w:pPr>
      <w:widowControl/>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00">
    <w:name w:val="xl100"/>
    <w:basedOn w:val="Normale"/>
    <w:rsid w:val="00C966C5"/>
    <w:pPr>
      <w:widowControl/>
      <w:pBdr>
        <w:top w:val="single" w:sz="4" w:space="0" w:color="auto"/>
        <w:left w:val="single" w:sz="4" w:space="0" w:color="auto"/>
        <w:bottom w:val="single" w:sz="4" w:space="0" w:color="auto"/>
        <w:right w:val="single" w:sz="4" w:space="0" w:color="auto"/>
      </w:pBdr>
      <w:shd w:val="clear" w:color="000000" w:fill="339966"/>
      <w:spacing w:before="100" w:beforeAutospacing="1" w:after="100" w:afterAutospacing="1"/>
      <w:jc w:val="center"/>
      <w:textAlignment w:val="center"/>
    </w:pPr>
    <w:rPr>
      <w:rFonts w:ascii="Times New Roman" w:eastAsia="Times New Roman" w:hAnsi="Times New Roman" w:cs="Times New Roman"/>
      <w:b/>
      <w:bCs/>
      <w:color w:val="F2F2F2"/>
      <w:lang w:bidi="ar-SA"/>
    </w:rPr>
  </w:style>
  <w:style w:type="paragraph" w:customStyle="1" w:styleId="xl101">
    <w:name w:val="xl101"/>
    <w:basedOn w:val="Normale"/>
    <w:rsid w:val="00C966C5"/>
    <w:pPr>
      <w:widowControl/>
      <w:pBdr>
        <w:top w:val="single" w:sz="4" w:space="0" w:color="auto"/>
        <w:left w:val="single" w:sz="4" w:space="0" w:color="auto"/>
        <w:bottom w:val="single" w:sz="4" w:space="0" w:color="auto"/>
        <w:right w:val="single" w:sz="4" w:space="0" w:color="auto"/>
      </w:pBdr>
      <w:shd w:val="clear" w:color="000000" w:fill="339966"/>
      <w:spacing w:before="100" w:beforeAutospacing="1" w:after="100" w:afterAutospacing="1"/>
      <w:jc w:val="center"/>
      <w:textAlignment w:val="center"/>
    </w:pPr>
    <w:rPr>
      <w:rFonts w:ascii="Albertus MT" w:eastAsia="Times New Roman" w:hAnsi="Albertus MT" w:cs="Times New Roman"/>
      <w:b/>
      <w:bCs/>
      <w:color w:val="F2F2F2"/>
      <w:lang w:bidi="ar-SA"/>
    </w:rPr>
  </w:style>
  <w:style w:type="paragraph" w:customStyle="1" w:styleId="xl102">
    <w:name w:val="xl102"/>
    <w:basedOn w:val="Normale"/>
    <w:rsid w:val="00C966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03">
    <w:name w:val="xl103"/>
    <w:basedOn w:val="Normale"/>
    <w:rsid w:val="00C966C5"/>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104">
    <w:name w:val="xl104"/>
    <w:basedOn w:val="Normale"/>
    <w:rsid w:val="00C966C5"/>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105">
    <w:name w:val="xl105"/>
    <w:basedOn w:val="Normale"/>
    <w:rsid w:val="00C966C5"/>
    <w:pPr>
      <w:widowControl/>
      <w:pBdr>
        <w:top w:val="single" w:sz="4" w:space="0" w:color="auto"/>
        <w:left w:val="single" w:sz="4" w:space="0" w:color="auto"/>
        <w:bottom w:val="single" w:sz="4" w:space="0" w:color="auto"/>
        <w:right w:val="single" w:sz="4" w:space="0" w:color="auto"/>
      </w:pBdr>
      <w:shd w:val="clear" w:color="000000" w:fill="339966"/>
      <w:spacing w:before="100" w:beforeAutospacing="1" w:after="100" w:afterAutospacing="1"/>
      <w:textAlignment w:val="center"/>
    </w:pPr>
    <w:rPr>
      <w:rFonts w:ascii="Times New Roman" w:eastAsia="Times New Roman" w:hAnsi="Times New Roman" w:cs="Times New Roman"/>
      <w:b/>
      <w:bCs/>
      <w:color w:val="F2F2F2"/>
      <w:lang w:bidi="ar-SA"/>
    </w:rPr>
  </w:style>
  <w:style w:type="paragraph" w:customStyle="1" w:styleId="xl106">
    <w:name w:val="xl106"/>
    <w:basedOn w:val="Normale"/>
    <w:rsid w:val="00C966C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lang w:bidi="ar-SA"/>
    </w:rPr>
  </w:style>
  <w:style w:type="paragraph" w:customStyle="1" w:styleId="xl107">
    <w:name w:val="xl107"/>
    <w:basedOn w:val="Normale"/>
    <w:rsid w:val="00C966C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bidi="ar-SA"/>
    </w:rPr>
  </w:style>
  <w:style w:type="paragraph" w:customStyle="1" w:styleId="xl108">
    <w:name w:val="xl108"/>
    <w:basedOn w:val="Normale"/>
    <w:rsid w:val="00C966C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FF0000"/>
      <w:lang w:bidi="ar-SA"/>
    </w:rPr>
  </w:style>
  <w:style w:type="paragraph" w:customStyle="1" w:styleId="xl109">
    <w:name w:val="xl109"/>
    <w:basedOn w:val="Normale"/>
    <w:rsid w:val="00C966C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10">
    <w:name w:val="xl110"/>
    <w:basedOn w:val="Normale"/>
    <w:rsid w:val="00C966C5"/>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11">
    <w:name w:val="xl111"/>
    <w:basedOn w:val="Normale"/>
    <w:rsid w:val="00C966C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12">
    <w:name w:val="xl112"/>
    <w:basedOn w:val="Normale"/>
    <w:rsid w:val="00C966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B0F0"/>
      <w:lang w:bidi="ar-SA"/>
    </w:rPr>
  </w:style>
  <w:style w:type="paragraph" w:customStyle="1" w:styleId="xl113">
    <w:name w:val="xl113"/>
    <w:basedOn w:val="Normale"/>
    <w:rsid w:val="00C966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4">
    <w:name w:val="xl114"/>
    <w:basedOn w:val="Normale"/>
    <w:rsid w:val="00C966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B0F0"/>
      <w:lang w:bidi="ar-SA"/>
    </w:rPr>
  </w:style>
  <w:style w:type="paragraph" w:customStyle="1" w:styleId="xl115">
    <w:name w:val="xl115"/>
    <w:basedOn w:val="Normale"/>
    <w:rsid w:val="00C966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44"/>
      <w:szCs w:val="44"/>
      <w:lang w:bidi="ar-SA"/>
    </w:rPr>
  </w:style>
  <w:style w:type="paragraph" w:customStyle="1" w:styleId="xl116">
    <w:name w:val="xl116"/>
    <w:basedOn w:val="Normale"/>
    <w:rsid w:val="00C966C5"/>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17">
    <w:name w:val="xl117"/>
    <w:basedOn w:val="Normale"/>
    <w:rsid w:val="00C966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28"/>
      <w:szCs w:val="28"/>
      <w:lang w:bidi="ar-SA"/>
    </w:rPr>
  </w:style>
  <w:style w:type="paragraph" w:customStyle="1" w:styleId="xl63">
    <w:name w:val="xl63"/>
    <w:basedOn w:val="Normale"/>
    <w:rsid w:val="00EB2270"/>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64">
    <w:name w:val="xl64"/>
    <w:basedOn w:val="Normale"/>
    <w:rsid w:val="00EB2270"/>
    <w:pPr>
      <w:widowControl/>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rPr>
      <w:rFonts w:ascii="Times New Roman" w:eastAsia="Times New Roman" w:hAnsi="Times New Roman" w:cs="Times New Roman"/>
      <w:color w:val="auto"/>
      <w:lang w:bidi="ar-SA"/>
    </w:rPr>
  </w:style>
  <w:style w:type="character" w:customStyle="1" w:styleId="Titolo2Carattere">
    <w:name w:val="Titolo 2 Carattere"/>
    <w:basedOn w:val="Carpredefinitoparagrafo"/>
    <w:link w:val="Titolo2"/>
    <w:rsid w:val="003C1915"/>
    <w:rPr>
      <w:rFonts w:asciiTheme="majorHAnsi" w:eastAsiaTheme="majorEastAsia" w:hAnsiTheme="majorHAnsi" w:cstheme="majorBidi"/>
      <w:b/>
      <w:bCs/>
      <w:color w:val="5B9BD5" w:themeColor="accent1"/>
      <w:sz w:val="26"/>
      <w:szCs w:val="26"/>
    </w:rPr>
  </w:style>
  <w:style w:type="character" w:customStyle="1" w:styleId="Titolo4Carattere">
    <w:name w:val="Titolo 4 Carattere"/>
    <w:basedOn w:val="Carpredefinitoparagrafo"/>
    <w:link w:val="Titolo4"/>
    <w:rsid w:val="003C1915"/>
    <w:rPr>
      <w:rFonts w:ascii="Verdana" w:eastAsia="Times New Roman" w:hAnsi="Verdana" w:cs="Times New Roman"/>
      <w:b/>
      <w:bCs/>
      <w:sz w:val="28"/>
      <w:szCs w:val="28"/>
      <w:lang w:bidi="ar-SA"/>
    </w:rPr>
  </w:style>
  <w:style w:type="character" w:customStyle="1" w:styleId="Titolo5Carattere">
    <w:name w:val="Titolo 5 Carattere"/>
    <w:basedOn w:val="Carpredefinitoparagrafo"/>
    <w:link w:val="Titolo5"/>
    <w:rsid w:val="003C1915"/>
    <w:rPr>
      <w:rFonts w:ascii="Times New Roman" w:eastAsia="Times New Roman" w:hAnsi="Times New Roman" w:cs="Times New Roman"/>
      <w:i/>
      <w:sz w:val="28"/>
      <w:szCs w:val="28"/>
      <w:lang w:bidi="ar-SA"/>
    </w:rPr>
  </w:style>
  <w:style w:type="character" w:customStyle="1" w:styleId="Titolo6Carattere">
    <w:name w:val="Titolo 6 Carattere"/>
    <w:basedOn w:val="Carpredefinitoparagrafo"/>
    <w:link w:val="Titolo6"/>
    <w:rsid w:val="003C1915"/>
    <w:rPr>
      <w:rFonts w:ascii="Palatino Linotype" w:eastAsia="Times New Roman" w:hAnsi="Palatino Linotype" w:cs="Times New Roman"/>
      <w:b/>
      <w:color w:val="FF6600"/>
      <w:sz w:val="48"/>
      <w:szCs w:val="20"/>
      <w:lang w:bidi="ar-SA"/>
    </w:rPr>
  </w:style>
  <w:style w:type="character" w:customStyle="1" w:styleId="Titolo7Carattere">
    <w:name w:val="Titolo 7 Carattere"/>
    <w:basedOn w:val="Carpredefinitoparagrafo"/>
    <w:link w:val="Titolo7"/>
    <w:rsid w:val="003C1915"/>
    <w:rPr>
      <w:rFonts w:ascii="Times New Roman" w:eastAsia="Times New Roman" w:hAnsi="Times New Roman" w:cs="Times New Roman"/>
      <w:b/>
      <w:caps/>
      <w:sz w:val="32"/>
      <w:szCs w:val="20"/>
      <w:lang w:bidi="ar-SA"/>
    </w:rPr>
  </w:style>
  <w:style w:type="character" w:customStyle="1" w:styleId="Titolo8Carattere">
    <w:name w:val="Titolo 8 Carattere"/>
    <w:basedOn w:val="Carpredefinitoparagrafo"/>
    <w:link w:val="Titolo8"/>
    <w:rsid w:val="003C1915"/>
    <w:rPr>
      <w:rFonts w:ascii="Palatino Linotype" w:eastAsia="Times New Roman" w:hAnsi="Palatino Linotype" w:cs="Times New Roman"/>
      <w:b/>
      <w:szCs w:val="20"/>
      <w:lang w:bidi="ar-SA"/>
    </w:rPr>
  </w:style>
  <w:style w:type="character" w:customStyle="1" w:styleId="Titolo9Carattere">
    <w:name w:val="Titolo 9 Carattere"/>
    <w:basedOn w:val="Carpredefinitoparagrafo"/>
    <w:link w:val="Titolo9"/>
    <w:rsid w:val="003C1915"/>
    <w:rPr>
      <w:rFonts w:ascii="Times New Roman" w:eastAsia="Times New Roman" w:hAnsi="Times New Roman" w:cs="Times New Roman"/>
      <w:b/>
      <w:i/>
      <w:szCs w:val="20"/>
      <w:lang w:bidi="ar-SA"/>
    </w:rPr>
  </w:style>
  <w:style w:type="paragraph" w:customStyle="1" w:styleId="StileTitolo2NonMaiuscoletto">
    <w:name w:val="Stile Titolo 2 + Non Maiuscoletto"/>
    <w:basedOn w:val="Titolo2"/>
    <w:rsid w:val="003C1915"/>
    <w:pPr>
      <w:keepLines w:val="0"/>
      <w:widowControl/>
      <w:tabs>
        <w:tab w:val="left" w:pos="-1440"/>
        <w:tab w:val="left" w:pos="1622"/>
        <w:tab w:val="right" w:leader="dot" w:pos="13892"/>
      </w:tabs>
      <w:spacing w:before="240" w:after="60" w:line="360" w:lineRule="auto"/>
      <w:ind w:left="1622" w:hanging="913"/>
    </w:pPr>
    <w:rPr>
      <w:rFonts w:ascii="Arial" w:eastAsia="Times New Roman" w:hAnsi="Arial" w:cs="Arial"/>
      <w:bCs w:val="0"/>
      <w:smallCaps/>
      <w:color w:val="auto"/>
      <w:sz w:val="22"/>
      <w:szCs w:val="24"/>
      <w:lang w:bidi="ar-SA"/>
    </w:rPr>
  </w:style>
  <w:style w:type="paragraph" w:customStyle="1" w:styleId="Stile1">
    <w:name w:val="Stile1"/>
    <w:basedOn w:val="Sommario3"/>
    <w:rsid w:val="003C1915"/>
    <w:pPr>
      <w:widowControl/>
      <w:tabs>
        <w:tab w:val="left" w:pos="1800"/>
        <w:tab w:val="right" w:leader="dot" w:pos="9540"/>
      </w:tabs>
      <w:spacing w:after="0" w:line="360" w:lineRule="auto"/>
      <w:ind w:left="1800" w:hanging="1080"/>
    </w:pPr>
    <w:rPr>
      <w:rFonts w:ascii="Arial" w:eastAsia="Times New Roman" w:hAnsi="Arial" w:cs="Times New Roman"/>
      <w:color w:val="auto"/>
      <w:u w:val="single"/>
      <w:lang w:bidi="ar-SA"/>
    </w:rPr>
  </w:style>
  <w:style w:type="paragraph" w:customStyle="1" w:styleId="Stile2">
    <w:name w:val="Stile2"/>
    <w:basedOn w:val="Titolo3"/>
    <w:rsid w:val="003C1915"/>
    <w:pPr>
      <w:keepLines w:val="0"/>
      <w:widowControl/>
      <w:spacing w:before="240" w:after="60"/>
    </w:pPr>
    <w:rPr>
      <w:rFonts w:ascii="Arial" w:eastAsia="Times New Roman" w:hAnsi="Arial" w:cs="Arial"/>
      <w:b/>
      <w:bCs/>
      <w:color w:val="auto"/>
      <w:szCs w:val="26"/>
      <w:u w:val="single"/>
      <w:lang w:bidi="ar-SA"/>
    </w:rPr>
  </w:style>
  <w:style w:type="paragraph" w:customStyle="1" w:styleId="Stile3">
    <w:name w:val="Stile3"/>
    <w:basedOn w:val="Titolo3"/>
    <w:autoRedefine/>
    <w:rsid w:val="003C1915"/>
    <w:pPr>
      <w:keepLines w:val="0"/>
      <w:widowControl/>
      <w:spacing w:before="240" w:after="60"/>
    </w:pPr>
    <w:rPr>
      <w:rFonts w:ascii="Arial" w:eastAsia="Times New Roman" w:hAnsi="Arial" w:cs="Arial"/>
      <w:b/>
      <w:bCs/>
      <w:color w:val="auto"/>
      <w:szCs w:val="26"/>
      <w:u w:val="single"/>
      <w:lang w:bidi="ar-SA"/>
    </w:rPr>
  </w:style>
  <w:style w:type="paragraph" w:customStyle="1" w:styleId="Stile4">
    <w:name w:val="Stile4"/>
    <w:basedOn w:val="Titolo3"/>
    <w:rsid w:val="003C1915"/>
    <w:pPr>
      <w:keepLines w:val="0"/>
      <w:widowControl/>
      <w:spacing w:before="240" w:after="60"/>
    </w:pPr>
    <w:rPr>
      <w:rFonts w:ascii="Arial" w:eastAsia="Times New Roman" w:hAnsi="Arial" w:cs="Arial"/>
      <w:b/>
      <w:bCs/>
      <w:color w:val="auto"/>
      <w:szCs w:val="26"/>
      <w:u w:val="single"/>
      <w:lang w:bidi="ar-SA"/>
    </w:rPr>
  </w:style>
  <w:style w:type="paragraph" w:styleId="Rientrocorpodeltesto3">
    <w:name w:val="Body Text Indent 3"/>
    <w:basedOn w:val="Normale"/>
    <w:link w:val="Rientrocorpodeltesto3Carattere"/>
    <w:uiPriority w:val="99"/>
    <w:rsid w:val="003C1915"/>
    <w:pPr>
      <w:widowControl/>
      <w:spacing w:line="360" w:lineRule="auto"/>
      <w:ind w:left="360"/>
      <w:jc w:val="both"/>
    </w:pPr>
    <w:rPr>
      <w:rFonts w:ascii="Arial" w:eastAsia="Times New Roman" w:hAnsi="Arial" w:cs="Times New Roman"/>
      <w:color w:val="auto"/>
      <w:lang w:eastAsia="en-US" w:bidi="ar-SA"/>
    </w:rPr>
  </w:style>
  <w:style w:type="character" w:customStyle="1" w:styleId="Rientrocorpodeltesto3Carattere">
    <w:name w:val="Rientro corpo del testo 3 Carattere"/>
    <w:basedOn w:val="Carpredefinitoparagrafo"/>
    <w:link w:val="Rientrocorpodeltesto3"/>
    <w:uiPriority w:val="99"/>
    <w:rsid w:val="003C1915"/>
    <w:rPr>
      <w:rFonts w:ascii="Arial" w:eastAsia="Times New Roman" w:hAnsi="Arial" w:cs="Times New Roman"/>
      <w:lang w:eastAsia="en-US" w:bidi="ar-SA"/>
    </w:rPr>
  </w:style>
  <w:style w:type="character" w:styleId="Numeropagina">
    <w:name w:val="page number"/>
    <w:rsid w:val="003C1915"/>
    <w:rPr>
      <w:rFonts w:cs="Times New Roman"/>
    </w:rPr>
  </w:style>
  <w:style w:type="paragraph" w:styleId="Rientrocorpodeltesto2">
    <w:name w:val="Body Text Indent 2"/>
    <w:basedOn w:val="Normale"/>
    <w:link w:val="Rientrocorpodeltesto2Carattere"/>
    <w:rsid w:val="003C1915"/>
    <w:pPr>
      <w:widowControl/>
      <w:spacing w:after="120" w:line="480" w:lineRule="auto"/>
      <w:ind w:left="283"/>
    </w:pPr>
    <w:rPr>
      <w:rFonts w:ascii="Verdana" w:eastAsia="Times New Roman" w:hAnsi="Verdana" w:cs="Times New Roman"/>
      <w:color w:val="auto"/>
      <w:lang w:bidi="ar-SA"/>
    </w:rPr>
  </w:style>
  <w:style w:type="character" w:customStyle="1" w:styleId="Rientrocorpodeltesto2Carattere">
    <w:name w:val="Rientro corpo del testo 2 Carattere"/>
    <w:basedOn w:val="Carpredefinitoparagrafo"/>
    <w:link w:val="Rientrocorpodeltesto2"/>
    <w:rsid w:val="003C1915"/>
    <w:rPr>
      <w:rFonts w:ascii="Verdana" w:eastAsia="Times New Roman" w:hAnsi="Verdana" w:cs="Times New Roman"/>
      <w:lang w:bidi="ar-SA"/>
    </w:rPr>
  </w:style>
  <w:style w:type="paragraph" w:styleId="Corpodeltesto22">
    <w:name w:val="Body Text 2"/>
    <w:basedOn w:val="Normale"/>
    <w:link w:val="Corpodeltesto2Carattere"/>
    <w:rsid w:val="003C1915"/>
    <w:pPr>
      <w:widowControl/>
      <w:spacing w:after="120" w:line="480" w:lineRule="auto"/>
    </w:pPr>
    <w:rPr>
      <w:rFonts w:ascii="Verdana" w:eastAsia="Times New Roman" w:hAnsi="Verdana" w:cs="Times New Roman"/>
      <w:color w:val="auto"/>
      <w:lang w:bidi="ar-SA"/>
    </w:rPr>
  </w:style>
  <w:style w:type="character" w:customStyle="1" w:styleId="Corpodeltesto2Carattere">
    <w:name w:val="Corpo del testo 2 Carattere"/>
    <w:basedOn w:val="Carpredefinitoparagrafo"/>
    <w:link w:val="Corpodeltesto22"/>
    <w:rsid w:val="003C1915"/>
    <w:rPr>
      <w:rFonts w:ascii="Verdana" w:eastAsia="Times New Roman" w:hAnsi="Verdana" w:cs="Times New Roman"/>
      <w:lang w:bidi="ar-SA"/>
    </w:rPr>
  </w:style>
  <w:style w:type="paragraph" w:styleId="Rientrocorpodeltesto">
    <w:name w:val="Body Text Indent"/>
    <w:basedOn w:val="Normale"/>
    <w:link w:val="RientrocorpodeltestoCarattere"/>
    <w:rsid w:val="003C1915"/>
    <w:pPr>
      <w:widowControl/>
      <w:spacing w:after="120"/>
      <w:ind w:left="283"/>
    </w:pPr>
    <w:rPr>
      <w:rFonts w:ascii="Verdana" w:eastAsia="Times New Roman" w:hAnsi="Verdana" w:cs="Times New Roman"/>
      <w:color w:val="auto"/>
      <w:lang w:bidi="ar-SA"/>
    </w:rPr>
  </w:style>
  <w:style w:type="character" w:customStyle="1" w:styleId="RientrocorpodeltestoCarattere">
    <w:name w:val="Rientro corpo del testo Carattere"/>
    <w:basedOn w:val="Carpredefinitoparagrafo"/>
    <w:link w:val="Rientrocorpodeltesto"/>
    <w:rsid w:val="003C1915"/>
    <w:rPr>
      <w:rFonts w:ascii="Verdana" w:eastAsia="Times New Roman" w:hAnsi="Verdana" w:cs="Times New Roman"/>
      <w:lang w:bidi="ar-SA"/>
    </w:rPr>
  </w:style>
  <w:style w:type="paragraph" w:styleId="Corpodeltesto31">
    <w:name w:val="Body Text 3"/>
    <w:basedOn w:val="Normale"/>
    <w:link w:val="Corpodeltesto3Carattere"/>
    <w:rsid w:val="003C1915"/>
    <w:pPr>
      <w:widowControl/>
      <w:spacing w:after="120"/>
    </w:pPr>
    <w:rPr>
      <w:rFonts w:ascii="Verdana" w:eastAsia="Times New Roman" w:hAnsi="Verdana" w:cs="Times New Roman"/>
      <w:color w:val="auto"/>
      <w:sz w:val="16"/>
      <w:szCs w:val="16"/>
      <w:lang w:bidi="ar-SA"/>
    </w:rPr>
  </w:style>
  <w:style w:type="character" w:customStyle="1" w:styleId="Corpodeltesto3Carattere">
    <w:name w:val="Corpo del testo 3 Carattere"/>
    <w:basedOn w:val="Carpredefinitoparagrafo"/>
    <w:link w:val="Corpodeltesto31"/>
    <w:rsid w:val="003C1915"/>
    <w:rPr>
      <w:rFonts w:ascii="Verdana" w:eastAsia="Times New Roman" w:hAnsi="Verdana" w:cs="Times New Roman"/>
      <w:sz w:val="16"/>
      <w:szCs w:val="16"/>
      <w:lang w:bidi="ar-SA"/>
    </w:rPr>
  </w:style>
  <w:style w:type="character" w:customStyle="1" w:styleId="Carattere">
    <w:name w:val="Carattere"/>
    <w:rsid w:val="003C1915"/>
    <w:rPr>
      <w:sz w:val="24"/>
      <w:lang w:val="it-IT" w:eastAsia="en-US"/>
    </w:rPr>
  </w:style>
  <w:style w:type="paragraph" w:styleId="Mappadocumento">
    <w:name w:val="Document Map"/>
    <w:basedOn w:val="Normale"/>
    <w:link w:val="MappadocumentoCarattere"/>
    <w:semiHidden/>
    <w:rsid w:val="003C1915"/>
    <w:pPr>
      <w:widowControl/>
      <w:shd w:val="clear" w:color="auto" w:fill="000080"/>
    </w:pPr>
    <w:rPr>
      <w:rFonts w:ascii="Tahoma" w:eastAsia="Times New Roman" w:hAnsi="Tahoma" w:cs="Tahoma"/>
      <w:color w:val="auto"/>
      <w:lang w:bidi="ar-SA"/>
    </w:rPr>
  </w:style>
  <w:style w:type="character" w:customStyle="1" w:styleId="MappadocumentoCarattere">
    <w:name w:val="Mappa documento Carattere"/>
    <w:basedOn w:val="Carpredefinitoparagrafo"/>
    <w:link w:val="Mappadocumento"/>
    <w:semiHidden/>
    <w:rsid w:val="003C1915"/>
    <w:rPr>
      <w:rFonts w:ascii="Tahoma" w:eastAsia="Times New Roman" w:hAnsi="Tahoma" w:cs="Tahoma"/>
      <w:shd w:val="clear" w:color="auto" w:fill="000080"/>
      <w:lang w:bidi="ar-SA"/>
    </w:rPr>
  </w:style>
  <w:style w:type="character" w:styleId="Enfasicorsivo">
    <w:name w:val="Emphasis"/>
    <w:qFormat/>
    <w:rsid w:val="003C1915"/>
    <w:rPr>
      <w:rFonts w:cs="Times New Roman"/>
      <w:i/>
    </w:rPr>
  </w:style>
  <w:style w:type="paragraph" w:styleId="NormaleWeb">
    <w:name w:val="Normal (Web)"/>
    <w:basedOn w:val="Normale"/>
    <w:rsid w:val="003C1915"/>
    <w:pPr>
      <w:widowControl/>
      <w:spacing w:before="100" w:beforeAutospacing="1" w:after="100" w:afterAutospacing="1"/>
    </w:pPr>
    <w:rPr>
      <w:rFonts w:ascii="Verdana" w:eastAsia="Times New Roman" w:hAnsi="Verdana" w:cs="Times New Roman"/>
      <w:lang w:bidi="ar-SA"/>
    </w:rPr>
  </w:style>
  <w:style w:type="paragraph" w:styleId="Sommario4">
    <w:name w:val="toc 4"/>
    <w:basedOn w:val="Normale"/>
    <w:next w:val="Normale"/>
    <w:autoRedefine/>
    <w:uiPriority w:val="39"/>
    <w:rsid w:val="003C1915"/>
    <w:pPr>
      <w:widowControl/>
      <w:ind w:left="720"/>
    </w:pPr>
    <w:rPr>
      <w:rFonts w:ascii="Verdana" w:eastAsia="Times New Roman" w:hAnsi="Verdana" w:cs="Times New Roman"/>
      <w:color w:val="auto"/>
      <w:lang w:bidi="ar-SA"/>
    </w:rPr>
  </w:style>
  <w:style w:type="paragraph" w:styleId="Sommario5">
    <w:name w:val="toc 5"/>
    <w:basedOn w:val="Normale"/>
    <w:next w:val="Normale"/>
    <w:autoRedefine/>
    <w:uiPriority w:val="39"/>
    <w:rsid w:val="003C1915"/>
    <w:pPr>
      <w:widowControl/>
      <w:ind w:left="960"/>
    </w:pPr>
    <w:rPr>
      <w:rFonts w:ascii="Verdana" w:eastAsia="Times New Roman" w:hAnsi="Verdana" w:cs="Times New Roman"/>
      <w:color w:val="auto"/>
      <w:lang w:bidi="ar-SA"/>
    </w:rPr>
  </w:style>
  <w:style w:type="paragraph" w:styleId="Sommario6">
    <w:name w:val="toc 6"/>
    <w:basedOn w:val="Normale"/>
    <w:next w:val="Normale"/>
    <w:autoRedefine/>
    <w:uiPriority w:val="39"/>
    <w:rsid w:val="003C1915"/>
    <w:pPr>
      <w:widowControl/>
      <w:ind w:left="1200"/>
    </w:pPr>
    <w:rPr>
      <w:rFonts w:ascii="Verdana" w:eastAsia="Times New Roman" w:hAnsi="Verdana" w:cs="Times New Roman"/>
      <w:color w:val="auto"/>
      <w:lang w:bidi="ar-SA"/>
    </w:rPr>
  </w:style>
  <w:style w:type="paragraph" w:styleId="Sommario7">
    <w:name w:val="toc 7"/>
    <w:basedOn w:val="Normale"/>
    <w:next w:val="Normale"/>
    <w:autoRedefine/>
    <w:uiPriority w:val="39"/>
    <w:rsid w:val="003C1915"/>
    <w:pPr>
      <w:widowControl/>
      <w:ind w:left="1440"/>
    </w:pPr>
    <w:rPr>
      <w:rFonts w:ascii="Verdana" w:eastAsia="Times New Roman" w:hAnsi="Verdana" w:cs="Times New Roman"/>
      <w:color w:val="auto"/>
      <w:lang w:bidi="ar-SA"/>
    </w:rPr>
  </w:style>
  <w:style w:type="paragraph" w:styleId="Sommario8">
    <w:name w:val="toc 8"/>
    <w:basedOn w:val="Normale"/>
    <w:next w:val="Normale"/>
    <w:autoRedefine/>
    <w:uiPriority w:val="39"/>
    <w:rsid w:val="003C1915"/>
    <w:pPr>
      <w:widowControl/>
      <w:ind w:left="1680"/>
    </w:pPr>
    <w:rPr>
      <w:rFonts w:ascii="Verdana" w:eastAsia="Times New Roman" w:hAnsi="Verdana" w:cs="Times New Roman"/>
      <w:color w:val="auto"/>
      <w:lang w:bidi="ar-SA"/>
    </w:rPr>
  </w:style>
  <w:style w:type="paragraph" w:styleId="Sommario9">
    <w:name w:val="toc 9"/>
    <w:basedOn w:val="Normale"/>
    <w:next w:val="Normale"/>
    <w:autoRedefine/>
    <w:uiPriority w:val="39"/>
    <w:rsid w:val="003C1915"/>
    <w:pPr>
      <w:widowControl/>
      <w:ind w:left="1920"/>
    </w:pPr>
    <w:rPr>
      <w:rFonts w:ascii="Verdana" w:eastAsia="Times New Roman" w:hAnsi="Verdana" w:cs="Times New Roman"/>
      <w:color w:val="auto"/>
      <w:lang w:bidi="ar-SA"/>
    </w:rPr>
  </w:style>
  <w:style w:type="character" w:customStyle="1" w:styleId="spelle">
    <w:name w:val="spelle"/>
    <w:rsid w:val="003C1915"/>
  </w:style>
  <w:style w:type="paragraph" w:styleId="Testodelblocco">
    <w:name w:val="Block Text"/>
    <w:basedOn w:val="Normale"/>
    <w:rsid w:val="003C1915"/>
    <w:pPr>
      <w:widowControl/>
      <w:autoSpaceDE w:val="0"/>
      <w:autoSpaceDN w:val="0"/>
      <w:adjustRightInd w:val="0"/>
      <w:spacing w:before="120" w:after="120"/>
      <w:ind w:left="900" w:right="567"/>
      <w:jc w:val="both"/>
    </w:pPr>
    <w:rPr>
      <w:rFonts w:ascii="Verdana" w:eastAsia="Times New Roman" w:hAnsi="Verdana" w:cs="Times New Roman"/>
      <w:lang w:bidi="ar-SA"/>
    </w:rPr>
  </w:style>
  <w:style w:type="paragraph" w:styleId="Elenco2">
    <w:name w:val="List 2"/>
    <w:basedOn w:val="Normale"/>
    <w:rsid w:val="003C1915"/>
    <w:pPr>
      <w:widowControl/>
      <w:ind w:left="566" w:hanging="283"/>
    </w:pPr>
    <w:rPr>
      <w:rFonts w:ascii="Times New Roman" w:eastAsia="Times New Roman" w:hAnsi="Times New Roman" w:cs="Times New Roman"/>
      <w:color w:val="auto"/>
      <w:szCs w:val="20"/>
      <w:lang w:bidi="ar-SA"/>
    </w:rPr>
  </w:style>
  <w:style w:type="paragraph" w:styleId="Elencocontinua">
    <w:name w:val="List Continue"/>
    <w:basedOn w:val="Normale"/>
    <w:rsid w:val="003C1915"/>
    <w:pPr>
      <w:widowControl/>
      <w:spacing w:after="120"/>
      <w:ind w:left="283"/>
    </w:pPr>
    <w:rPr>
      <w:rFonts w:ascii="Times New Roman" w:eastAsia="Times New Roman" w:hAnsi="Times New Roman" w:cs="Times New Roman"/>
      <w:color w:val="auto"/>
      <w:szCs w:val="20"/>
      <w:lang w:bidi="ar-SA"/>
    </w:rPr>
  </w:style>
  <w:style w:type="paragraph" w:styleId="Puntoelenco">
    <w:name w:val="List Bullet"/>
    <w:basedOn w:val="Normale"/>
    <w:rsid w:val="003C1915"/>
    <w:pPr>
      <w:widowControl/>
      <w:numPr>
        <w:numId w:val="16"/>
      </w:numPr>
      <w:tabs>
        <w:tab w:val="clear" w:pos="1260"/>
        <w:tab w:val="num" w:pos="360"/>
      </w:tabs>
      <w:ind w:left="360"/>
    </w:pPr>
    <w:rPr>
      <w:rFonts w:ascii="Verdana" w:eastAsia="Times New Roman" w:hAnsi="Verdana" w:cs="Times New Roman"/>
      <w:color w:val="auto"/>
      <w:szCs w:val="20"/>
      <w:lang w:bidi="ar-SA"/>
    </w:rPr>
  </w:style>
  <w:style w:type="paragraph" w:styleId="Elencocontinua3">
    <w:name w:val="List Continue 3"/>
    <w:basedOn w:val="Normale"/>
    <w:rsid w:val="003C1915"/>
    <w:pPr>
      <w:widowControl/>
      <w:spacing w:before="100" w:beforeAutospacing="1" w:after="100" w:afterAutospacing="1"/>
    </w:pPr>
    <w:rPr>
      <w:rFonts w:cs="Times New Roman"/>
      <w:color w:val="auto"/>
      <w:szCs w:val="20"/>
      <w:lang w:bidi="ar-SA"/>
    </w:rPr>
  </w:style>
  <w:style w:type="paragraph" w:styleId="Elencocontinua2">
    <w:name w:val="List Continue 2"/>
    <w:basedOn w:val="Normale"/>
    <w:rsid w:val="003C1915"/>
    <w:pPr>
      <w:widowControl/>
      <w:spacing w:before="100" w:beforeAutospacing="1" w:after="100" w:afterAutospacing="1"/>
    </w:pPr>
    <w:rPr>
      <w:rFonts w:cs="Times New Roman"/>
      <w:color w:val="auto"/>
      <w:szCs w:val="20"/>
      <w:lang w:bidi="ar-SA"/>
    </w:rPr>
  </w:style>
  <w:style w:type="paragraph" w:styleId="Titolo">
    <w:name w:val="Title"/>
    <w:basedOn w:val="Normale"/>
    <w:link w:val="TitoloCarattere"/>
    <w:qFormat/>
    <w:rsid w:val="003C1915"/>
    <w:pPr>
      <w:widowControl/>
      <w:overflowPunct w:val="0"/>
      <w:autoSpaceDE w:val="0"/>
      <w:autoSpaceDN w:val="0"/>
      <w:adjustRightInd w:val="0"/>
      <w:spacing w:before="240" w:after="60"/>
      <w:jc w:val="center"/>
      <w:textAlignment w:val="baseline"/>
    </w:pPr>
    <w:rPr>
      <w:rFonts w:ascii="Verdana" w:eastAsia="Times New Roman" w:hAnsi="Verdana" w:cs="Times New Roman"/>
      <w:b/>
      <w:color w:val="800000"/>
      <w:kern w:val="28"/>
      <w:sz w:val="48"/>
      <w:szCs w:val="20"/>
      <w:lang w:bidi="ar-SA"/>
    </w:rPr>
  </w:style>
  <w:style w:type="character" w:customStyle="1" w:styleId="TitoloCarattere">
    <w:name w:val="Titolo Carattere"/>
    <w:basedOn w:val="Carpredefinitoparagrafo"/>
    <w:link w:val="Titolo"/>
    <w:rsid w:val="003C1915"/>
    <w:rPr>
      <w:rFonts w:ascii="Verdana" w:eastAsia="Times New Roman" w:hAnsi="Verdana" w:cs="Times New Roman"/>
      <w:b/>
      <w:color w:val="800000"/>
      <w:kern w:val="28"/>
      <w:sz w:val="48"/>
      <w:szCs w:val="20"/>
      <w:lang w:bidi="ar-SA"/>
    </w:rPr>
  </w:style>
  <w:style w:type="paragraph" w:styleId="Elenco3">
    <w:name w:val="List 3"/>
    <w:basedOn w:val="Normale"/>
    <w:rsid w:val="003C1915"/>
    <w:pPr>
      <w:widowControl/>
      <w:ind w:left="849" w:hanging="283"/>
    </w:pPr>
    <w:rPr>
      <w:rFonts w:ascii="Times New Roman" w:eastAsia="Times New Roman" w:hAnsi="Times New Roman" w:cs="Times New Roman"/>
      <w:color w:val="auto"/>
      <w:szCs w:val="20"/>
      <w:lang w:bidi="ar-SA"/>
    </w:rPr>
  </w:style>
  <w:style w:type="paragraph" w:styleId="Puntoelenco3">
    <w:name w:val="List Bullet 3"/>
    <w:basedOn w:val="Normale"/>
    <w:autoRedefine/>
    <w:uiPriority w:val="99"/>
    <w:rsid w:val="003C1915"/>
    <w:pPr>
      <w:widowControl/>
      <w:spacing w:before="120" w:after="120" w:line="200" w:lineRule="atLeast"/>
      <w:jc w:val="both"/>
    </w:pPr>
    <w:rPr>
      <w:rFonts w:ascii="Verdana" w:eastAsia="Times New Roman" w:hAnsi="Verdana" w:cs="Tahoma"/>
      <w:color w:val="auto"/>
      <w:sz w:val="20"/>
      <w:szCs w:val="20"/>
      <w:lang w:bidi="ar-SA"/>
    </w:rPr>
  </w:style>
  <w:style w:type="paragraph" w:styleId="Puntoelenco2">
    <w:name w:val="List Bullet 2"/>
    <w:basedOn w:val="Normale"/>
    <w:rsid w:val="003C1915"/>
    <w:pPr>
      <w:widowControl/>
      <w:numPr>
        <w:numId w:val="17"/>
      </w:numPr>
      <w:tabs>
        <w:tab w:val="clear" w:pos="360"/>
        <w:tab w:val="num" w:pos="643"/>
      </w:tabs>
      <w:ind w:left="643"/>
    </w:pPr>
    <w:rPr>
      <w:rFonts w:ascii="Verdana" w:eastAsia="Times New Roman" w:hAnsi="Verdana" w:cs="Times New Roman"/>
      <w:color w:val="auto"/>
      <w:szCs w:val="20"/>
      <w:lang w:bidi="ar-SA"/>
    </w:rPr>
  </w:style>
  <w:style w:type="paragraph" w:styleId="Elenco">
    <w:name w:val="List"/>
    <w:basedOn w:val="Normale"/>
    <w:rsid w:val="003C1915"/>
    <w:pPr>
      <w:widowControl/>
      <w:ind w:left="283" w:hanging="283"/>
    </w:pPr>
    <w:rPr>
      <w:rFonts w:ascii="Times New Roman" w:eastAsia="Times New Roman" w:hAnsi="Times New Roman" w:cs="Times New Roman"/>
      <w:color w:val="auto"/>
      <w:szCs w:val="20"/>
      <w:lang w:bidi="ar-SA"/>
    </w:rPr>
  </w:style>
  <w:style w:type="paragraph" w:customStyle="1" w:styleId="BodyText21">
    <w:name w:val="Body Text 21"/>
    <w:basedOn w:val="Normale"/>
    <w:rsid w:val="003C1915"/>
    <w:pPr>
      <w:widowControl/>
      <w:tabs>
        <w:tab w:val="left" w:pos="1080"/>
      </w:tabs>
      <w:ind w:left="1134" w:hanging="425"/>
      <w:jc w:val="both"/>
    </w:pPr>
    <w:rPr>
      <w:rFonts w:ascii="Verdana" w:eastAsia="Times New Roman" w:hAnsi="Verdana" w:cs="Times New Roman"/>
      <w:color w:val="auto"/>
      <w:szCs w:val="20"/>
      <w:lang w:bidi="ar-SA"/>
    </w:rPr>
  </w:style>
  <w:style w:type="character" w:customStyle="1" w:styleId="WW8Num8z2">
    <w:name w:val="WW8Num8z2"/>
    <w:rsid w:val="003C1915"/>
    <w:rPr>
      <w:rFonts w:ascii="Wingdings" w:hAnsi="Wingdings"/>
    </w:rPr>
  </w:style>
  <w:style w:type="character" w:customStyle="1" w:styleId="Caratteredellanota">
    <w:name w:val="Carattere della nota"/>
    <w:rsid w:val="003C1915"/>
    <w:rPr>
      <w:vertAlign w:val="superscript"/>
    </w:rPr>
  </w:style>
  <w:style w:type="character" w:customStyle="1" w:styleId="testinogrigio">
    <w:name w:val="testinogrigio"/>
    <w:rsid w:val="003C1915"/>
    <w:rPr>
      <w:rFonts w:ascii="Verdana" w:hAnsi="Verdana"/>
      <w:color w:val="444444"/>
      <w:sz w:val="18"/>
      <w:shd w:val="clear" w:color="auto" w:fill="auto"/>
    </w:rPr>
  </w:style>
  <w:style w:type="paragraph" w:customStyle="1" w:styleId="Corpodeltesto210">
    <w:name w:val="Corpo del testo 21"/>
    <w:basedOn w:val="Normale"/>
    <w:rsid w:val="003C1915"/>
    <w:pPr>
      <w:widowControl/>
      <w:suppressAutoHyphens/>
      <w:spacing w:after="120" w:line="480" w:lineRule="auto"/>
    </w:pPr>
    <w:rPr>
      <w:rFonts w:ascii="Times New Roman" w:eastAsia="Times New Roman" w:hAnsi="Times New Roman" w:cs="Times New Roman"/>
      <w:color w:val="auto"/>
      <w:lang w:eastAsia="ar-SA" w:bidi="ar-SA"/>
    </w:rPr>
  </w:style>
  <w:style w:type="paragraph" w:customStyle="1" w:styleId="Heading3Blue">
    <w:name w:val="Heading 3 + Blue"/>
    <w:basedOn w:val="Titolo2"/>
    <w:rsid w:val="003C1915"/>
    <w:pPr>
      <w:keepLines w:val="0"/>
      <w:widowControl/>
      <w:tabs>
        <w:tab w:val="left" w:pos="1622"/>
        <w:tab w:val="right" w:leader="dot" w:pos="13892"/>
      </w:tabs>
      <w:suppressAutoHyphens/>
      <w:spacing w:before="120" w:after="120"/>
      <w:jc w:val="both"/>
    </w:pPr>
    <w:rPr>
      <w:rFonts w:ascii="Times New Roman" w:eastAsia="Times New Roman" w:hAnsi="Times New Roman" w:cs="Times New Roman"/>
      <w:b w:val="0"/>
      <w:smallCaps/>
      <w:color w:val="0000FF"/>
      <w:sz w:val="22"/>
      <w:szCs w:val="20"/>
      <w:lang w:eastAsia="ar-SA" w:bidi="ar-SA"/>
    </w:rPr>
  </w:style>
  <w:style w:type="paragraph" w:styleId="Testonormale">
    <w:name w:val="Plain Text"/>
    <w:basedOn w:val="Normale"/>
    <w:link w:val="TestonormaleCarattere"/>
    <w:rsid w:val="003C1915"/>
    <w:pPr>
      <w:widowControl/>
    </w:pPr>
    <w:rPr>
      <w:rFonts w:ascii="Courier New" w:eastAsia="Times New Roman" w:hAnsi="Courier New" w:cs="Times New Roman"/>
      <w:color w:val="auto"/>
      <w:sz w:val="20"/>
      <w:szCs w:val="20"/>
      <w:lang w:bidi="ar-SA"/>
    </w:rPr>
  </w:style>
  <w:style w:type="character" w:customStyle="1" w:styleId="TestonormaleCarattere">
    <w:name w:val="Testo normale Carattere"/>
    <w:basedOn w:val="Carpredefinitoparagrafo"/>
    <w:link w:val="Testonormale"/>
    <w:rsid w:val="003C1915"/>
    <w:rPr>
      <w:rFonts w:ascii="Courier New" w:eastAsia="Times New Roman" w:hAnsi="Courier New" w:cs="Times New Roman"/>
      <w:sz w:val="20"/>
      <w:szCs w:val="20"/>
      <w:lang w:bidi="ar-SA"/>
    </w:rPr>
  </w:style>
  <w:style w:type="paragraph" w:customStyle="1" w:styleId="BlockText1">
    <w:name w:val="Block Text1"/>
    <w:basedOn w:val="Normale"/>
    <w:rsid w:val="003C1915"/>
    <w:pPr>
      <w:widowControl/>
      <w:ind w:left="284" w:right="1502" w:firstLine="6"/>
      <w:jc w:val="both"/>
    </w:pPr>
    <w:rPr>
      <w:rFonts w:ascii="Times New Roman" w:eastAsia="Times New Roman" w:hAnsi="Times New Roman" w:cs="Times New Roman"/>
      <w:color w:val="auto"/>
      <w:szCs w:val="20"/>
      <w:lang w:bidi="ar-SA"/>
    </w:rPr>
  </w:style>
  <w:style w:type="paragraph" w:customStyle="1" w:styleId="NormalJustified">
    <w:name w:val="Normal + Justified"/>
    <w:aliases w:val="Before:  6 pt"/>
    <w:basedOn w:val="Elencocontinua"/>
    <w:rsid w:val="003C1915"/>
    <w:pPr>
      <w:spacing w:after="0" w:line="320" w:lineRule="exact"/>
      <w:ind w:left="0"/>
      <w:jc w:val="both"/>
    </w:pPr>
    <w:rPr>
      <w:rFonts w:ascii="Verdana" w:hAnsi="Verdana"/>
    </w:rPr>
  </w:style>
  <w:style w:type="paragraph" w:customStyle="1" w:styleId="testo">
    <w:name w:val="testo"/>
    <w:basedOn w:val="Normale"/>
    <w:rsid w:val="003C1915"/>
    <w:pPr>
      <w:widowControl/>
      <w:spacing w:line="360" w:lineRule="auto"/>
      <w:jc w:val="both"/>
    </w:pPr>
    <w:rPr>
      <w:rFonts w:ascii="Arial" w:eastAsia="Times New Roman" w:hAnsi="Arial" w:cs="Arial"/>
      <w:color w:val="auto"/>
      <w:sz w:val="22"/>
      <w:szCs w:val="22"/>
      <w:lang w:bidi="ar-SA"/>
    </w:rPr>
  </w:style>
  <w:style w:type="paragraph" w:customStyle="1" w:styleId="Titolo312pt">
    <w:name w:val="Titolo 3 + 12 pt"/>
    <w:aliases w:val="Non Grassetto,Automatico,t pt,Dopo:  t5 pt"/>
    <w:basedOn w:val="Titolo3"/>
    <w:rsid w:val="003C1915"/>
    <w:pPr>
      <w:widowControl/>
      <w:spacing w:before="60" w:after="100" w:afterAutospacing="1"/>
      <w:ind w:right="-1"/>
      <w:jc w:val="both"/>
    </w:pPr>
    <w:rPr>
      <w:rFonts w:ascii="Arial" w:eastAsia="Times New Roman" w:hAnsi="Arial" w:cs="Arial"/>
      <w:color w:val="auto"/>
      <w:lang w:bidi="ar-SA"/>
    </w:rPr>
  </w:style>
  <w:style w:type="paragraph" w:customStyle="1" w:styleId="tx">
    <w:name w:val="tx"/>
    <w:basedOn w:val="Normale"/>
    <w:rsid w:val="003C191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tyle1">
    <w:name w:val="Style 1"/>
    <w:basedOn w:val="Normale"/>
    <w:rsid w:val="003C1915"/>
    <w:pPr>
      <w:autoSpaceDE w:val="0"/>
      <w:autoSpaceDN w:val="0"/>
      <w:spacing w:line="360" w:lineRule="auto"/>
      <w:ind w:left="288"/>
    </w:pPr>
    <w:rPr>
      <w:rFonts w:ascii="Times New Roman" w:eastAsia="Times New Roman" w:hAnsi="Times New Roman" w:cs="Times New Roman"/>
      <w:color w:val="auto"/>
      <w:lang w:bidi="ar-SA"/>
    </w:rPr>
  </w:style>
  <w:style w:type="paragraph" w:customStyle="1" w:styleId="Style18">
    <w:name w:val="Style 18"/>
    <w:basedOn w:val="Normale"/>
    <w:rsid w:val="003C1915"/>
    <w:pPr>
      <w:autoSpaceDE w:val="0"/>
      <w:autoSpaceDN w:val="0"/>
      <w:spacing w:line="360" w:lineRule="auto"/>
    </w:pPr>
    <w:rPr>
      <w:rFonts w:ascii="Times New Roman" w:eastAsia="Times New Roman" w:hAnsi="Times New Roman" w:cs="Times New Roman"/>
      <w:color w:val="auto"/>
      <w:lang w:bidi="ar-SA"/>
    </w:rPr>
  </w:style>
  <w:style w:type="paragraph" w:customStyle="1" w:styleId="Style40">
    <w:name w:val="Style 4"/>
    <w:basedOn w:val="Normale"/>
    <w:rsid w:val="003C1915"/>
    <w:pPr>
      <w:autoSpaceDE w:val="0"/>
      <w:autoSpaceDN w:val="0"/>
      <w:adjustRightInd w:val="0"/>
    </w:pPr>
    <w:rPr>
      <w:rFonts w:ascii="Times New Roman" w:eastAsia="Times New Roman" w:hAnsi="Times New Roman" w:cs="Times New Roman"/>
      <w:color w:val="auto"/>
      <w:lang w:bidi="ar-SA"/>
    </w:rPr>
  </w:style>
  <w:style w:type="paragraph" w:customStyle="1" w:styleId="Style16">
    <w:name w:val="Style 16"/>
    <w:basedOn w:val="Normale"/>
    <w:rsid w:val="003C1915"/>
    <w:pPr>
      <w:autoSpaceDE w:val="0"/>
      <w:autoSpaceDN w:val="0"/>
      <w:spacing w:line="360" w:lineRule="atLeast"/>
      <w:ind w:left="72" w:right="72"/>
      <w:jc w:val="both"/>
    </w:pPr>
    <w:rPr>
      <w:rFonts w:ascii="Times New Roman" w:eastAsia="Times New Roman" w:hAnsi="Times New Roman" w:cs="Times New Roman"/>
      <w:color w:val="auto"/>
      <w:lang w:bidi="ar-SA"/>
    </w:rPr>
  </w:style>
  <w:style w:type="paragraph" w:customStyle="1" w:styleId="Style19">
    <w:name w:val="Style 19"/>
    <w:basedOn w:val="Normale"/>
    <w:rsid w:val="003C1915"/>
    <w:pPr>
      <w:autoSpaceDE w:val="0"/>
      <w:autoSpaceDN w:val="0"/>
      <w:spacing w:line="360" w:lineRule="auto"/>
      <w:ind w:right="72"/>
    </w:pPr>
    <w:rPr>
      <w:rFonts w:ascii="Times New Roman" w:eastAsia="Times New Roman" w:hAnsi="Times New Roman" w:cs="Times New Roman"/>
      <w:color w:val="auto"/>
      <w:lang w:bidi="ar-SA"/>
    </w:rPr>
  </w:style>
  <w:style w:type="paragraph" w:customStyle="1" w:styleId="Style20">
    <w:name w:val="Style 20"/>
    <w:basedOn w:val="Normale"/>
    <w:rsid w:val="003C1915"/>
    <w:pPr>
      <w:autoSpaceDE w:val="0"/>
      <w:autoSpaceDN w:val="0"/>
      <w:spacing w:line="240" w:lineRule="exact"/>
      <w:ind w:left="792" w:right="144" w:hanging="432"/>
    </w:pPr>
    <w:rPr>
      <w:rFonts w:ascii="Times New Roman" w:eastAsia="Times New Roman" w:hAnsi="Times New Roman" w:cs="Times New Roman"/>
      <w:color w:val="auto"/>
      <w:lang w:bidi="ar-SA"/>
    </w:rPr>
  </w:style>
  <w:style w:type="paragraph" w:customStyle="1" w:styleId="StileTitolo2NonMaiuscolettoGrassetto">
    <w:name w:val="Stile Titolo 2 + Non Maiuscoletto + Grassetto"/>
    <w:aliases w:val="Giustificato,Sinistro:  0 cm,..."/>
    <w:basedOn w:val="Normale"/>
    <w:link w:val="StileTitolo2NonMaiuscolettoGrassettoCarattere"/>
    <w:rsid w:val="003C1915"/>
    <w:pPr>
      <w:widowControl/>
      <w:spacing w:before="240" w:after="60" w:line="320" w:lineRule="atLeast"/>
      <w:ind w:left="360" w:hanging="360"/>
    </w:pPr>
    <w:rPr>
      <w:rFonts w:ascii="Arial" w:eastAsia="Times New Roman" w:hAnsi="Arial" w:cs="Arial"/>
      <w:b/>
      <w:bCs/>
      <w:smallCaps/>
      <w:color w:val="auto"/>
      <w:lang w:bidi="ar-SA"/>
    </w:rPr>
  </w:style>
  <w:style w:type="character" w:customStyle="1" w:styleId="StileTitolo2NonMaiuscolettoGrassettoCarattere">
    <w:name w:val="Stile Titolo 2 + Non Maiuscoletto + Grassetto Carattere"/>
    <w:aliases w:val="Giustificato Carattere,Sinistro:  0 cm Carattere,... Carattere"/>
    <w:link w:val="StileTitolo2NonMaiuscolettoGrassetto"/>
    <w:locked/>
    <w:rsid w:val="003C1915"/>
    <w:rPr>
      <w:rFonts w:ascii="Arial" w:eastAsia="Times New Roman" w:hAnsi="Arial" w:cs="Arial"/>
      <w:b/>
      <w:bCs/>
      <w:smallCaps/>
      <w:lang w:bidi="ar-SA"/>
    </w:rPr>
  </w:style>
  <w:style w:type="paragraph" w:customStyle="1" w:styleId="TitoloSottoParagrafo">
    <w:name w:val="Titolo SottoParagrafo"/>
    <w:basedOn w:val="StileTitolo2NonMaiuscolettoGrassetto"/>
    <w:link w:val="TitoloSottoParagrafoCarattere"/>
    <w:rsid w:val="003C1915"/>
  </w:style>
  <w:style w:type="character" w:customStyle="1" w:styleId="TitoloSottoParagrafoCarattere">
    <w:name w:val="Titolo SottoParagrafo Carattere"/>
    <w:link w:val="TitoloSottoParagrafo"/>
    <w:locked/>
    <w:rsid w:val="003C1915"/>
    <w:rPr>
      <w:rFonts w:ascii="Arial" w:eastAsia="Times New Roman" w:hAnsi="Arial" w:cs="Arial"/>
      <w:b/>
      <w:bCs/>
      <w:smallCaps/>
      <w:lang w:bidi="ar-SA"/>
    </w:rPr>
  </w:style>
  <w:style w:type="paragraph" w:styleId="Nessunaspaziatura">
    <w:name w:val="No Spacing"/>
    <w:uiPriority w:val="1"/>
    <w:qFormat/>
    <w:rsid w:val="003C1915"/>
    <w:pPr>
      <w:widowControl/>
    </w:pPr>
    <w:rPr>
      <w:rFonts w:ascii="Calibri" w:eastAsia="Times New Roman" w:hAnsi="Calibri" w:cs="Times New Roman"/>
      <w:sz w:val="22"/>
      <w:szCs w:val="22"/>
      <w:lang w:eastAsia="en-US" w:bidi="ar-SA"/>
    </w:rPr>
  </w:style>
  <w:style w:type="paragraph" w:customStyle="1" w:styleId="codartestremi">
    <w:name w:val="codart_estremi"/>
    <w:basedOn w:val="Normale"/>
    <w:rsid w:val="003C1915"/>
    <w:pPr>
      <w:widowControl/>
      <w:spacing w:before="100" w:beforeAutospacing="1" w:after="100" w:afterAutospacing="1"/>
      <w:jc w:val="both"/>
    </w:pPr>
    <w:rPr>
      <w:rFonts w:ascii="Times New Roman" w:eastAsia="Times New Roman" w:hAnsi="Times New Roman" w:cs="Times New Roman"/>
      <w:color w:val="auto"/>
      <w:lang w:bidi="ar-SA"/>
    </w:rPr>
  </w:style>
  <w:style w:type="character" w:customStyle="1" w:styleId="codartarticolo">
    <w:name w:val="codart_articolo"/>
    <w:rsid w:val="003C1915"/>
    <w:rPr>
      <w:b/>
    </w:rPr>
  </w:style>
  <w:style w:type="character" w:customStyle="1" w:styleId="codartrubrica">
    <w:name w:val="codart_rubrica"/>
    <w:rsid w:val="003C1915"/>
  </w:style>
  <w:style w:type="paragraph" w:customStyle="1" w:styleId="provvr0">
    <w:name w:val="provv_r0"/>
    <w:basedOn w:val="Normale"/>
    <w:rsid w:val="003C1915"/>
    <w:pPr>
      <w:widowControl/>
      <w:spacing w:before="100" w:beforeAutospacing="1" w:after="100" w:afterAutospacing="1"/>
      <w:jc w:val="both"/>
    </w:pPr>
    <w:rPr>
      <w:rFonts w:ascii="Times New Roman" w:eastAsia="Times New Roman" w:hAnsi="Times New Roman" w:cs="Times New Roman"/>
      <w:color w:val="auto"/>
      <w:lang w:bidi="ar-SA"/>
    </w:rPr>
  </w:style>
  <w:style w:type="paragraph" w:customStyle="1" w:styleId="provvr1">
    <w:name w:val="provv_r1"/>
    <w:basedOn w:val="Normale"/>
    <w:rsid w:val="003C1915"/>
    <w:pPr>
      <w:widowControl/>
      <w:spacing w:before="100" w:beforeAutospacing="1" w:after="100" w:afterAutospacing="1"/>
      <w:ind w:firstLine="400"/>
      <w:jc w:val="both"/>
    </w:pPr>
    <w:rPr>
      <w:rFonts w:ascii="Times New Roman" w:eastAsia="Times New Roman" w:hAnsi="Times New Roman" w:cs="Times New Roman"/>
      <w:color w:val="auto"/>
      <w:lang w:bidi="ar-SA"/>
    </w:rPr>
  </w:style>
  <w:style w:type="paragraph" w:customStyle="1" w:styleId="provvr2">
    <w:name w:val="provv_r2"/>
    <w:basedOn w:val="Normale"/>
    <w:rsid w:val="003C1915"/>
    <w:pPr>
      <w:widowControl/>
      <w:spacing w:before="100" w:beforeAutospacing="1" w:after="100" w:afterAutospacing="1"/>
      <w:ind w:firstLine="600"/>
      <w:jc w:val="both"/>
    </w:pPr>
    <w:rPr>
      <w:rFonts w:ascii="Times New Roman" w:eastAsia="Times New Roman" w:hAnsi="Times New Roman" w:cs="Times New Roman"/>
      <w:color w:val="auto"/>
      <w:lang w:bidi="ar-SA"/>
    </w:rPr>
  </w:style>
  <w:style w:type="paragraph" w:customStyle="1" w:styleId="massimatesto">
    <w:name w:val="massima_testo"/>
    <w:basedOn w:val="Normale"/>
    <w:rsid w:val="003C1915"/>
    <w:pPr>
      <w:widowControl/>
      <w:spacing w:before="100" w:beforeAutospacing="1" w:after="100" w:afterAutospacing="1"/>
      <w:jc w:val="both"/>
    </w:pPr>
    <w:rPr>
      <w:rFonts w:ascii="Times New Roman" w:eastAsia="Times New Roman" w:hAnsi="Times New Roman" w:cs="Times New Roman"/>
      <w:color w:val="auto"/>
      <w:lang w:bidi="ar-SA"/>
    </w:rPr>
  </w:style>
  <w:style w:type="paragraph" w:styleId="Indice1">
    <w:name w:val="index 1"/>
    <w:basedOn w:val="Normale"/>
    <w:next w:val="Normale"/>
    <w:autoRedefine/>
    <w:uiPriority w:val="99"/>
    <w:rsid w:val="003C1915"/>
    <w:pPr>
      <w:widowControl/>
      <w:ind w:left="240" w:hanging="240"/>
    </w:pPr>
    <w:rPr>
      <w:rFonts w:ascii="Verdana" w:eastAsia="Times New Roman" w:hAnsi="Verdana" w:cs="Times New Roman"/>
      <w:color w:val="auto"/>
      <w:lang w:bidi="ar-SA"/>
    </w:rPr>
  </w:style>
  <w:style w:type="paragraph" w:customStyle="1" w:styleId="2">
    <w:name w:val="2"/>
    <w:basedOn w:val="Normale"/>
    <w:next w:val="Corpodeltesto0"/>
    <w:rsid w:val="003C1915"/>
    <w:pPr>
      <w:widowControl/>
      <w:overflowPunct w:val="0"/>
      <w:autoSpaceDE w:val="0"/>
      <w:autoSpaceDN w:val="0"/>
      <w:adjustRightInd w:val="0"/>
      <w:jc w:val="both"/>
      <w:textAlignment w:val="baseline"/>
    </w:pPr>
    <w:rPr>
      <w:rFonts w:ascii="Verdana" w:eastAsia="Times New Roman" w:hAnsi="Verdana" w:cs="Times New Roman"/>
      <w:color w:val="auto"/>
      <w:szCs w:val="20"/>
      <w:lang w:eastAsia="en-US" w:bidi="ar-SA"/>
    </w:rPr>
  </w:style>
  <w:style w:type="paragraph" w:customStyle="1" w:styleId="StileTitolo1LatinoTahomanonlatinoTahoma10ptInter">
    <w:name w:val="Stile Titolo 1 + (Latino) Tahoma (non latino) Tahoma 10 pt Inter..."/>
    <w:basedOn w:val="Titolo1"/>
    <w:rsid w:val="003C1915"/>
    <w:pPr>
      <w:keepLines w:val="0"/>
      <w:widowControl/>
      <w:numPr>
        <w:numId w:val="18"/>
      </w:numPr>
      <w:tabs>
        <w:tab w:val="left" w:pos="360"/>
      </w:tabs>
      <w:spacing w:after="60" w:line="240" w:lineRule="exact"/>
    </w:pPr>
    <w:rPr>
      <w:rFonts w:ascii="Tahoma" w:eastAsia="Times New Roman" w:hAnsi="Tahoma" w:cs="Tahoma"/>
      <w:b/>
      <w:bCs/>
      <w:color w:val="000000"/>
      <w:kern w:val="32"/>
      <w:sz w:val="22"/>
      <w:szCs w:val="20"/>
      <w:lang w:val="en-US" w:eastAsia="en-US" w:bidi="ar-SA"/>
    </w:rPr>
  </w:style>
  <w:style w:type="paragraph" w:customStyle="1" w:styleId="StileTitolo2LatinoTahomanonlatinoTahoma10ptGiust">
    <w:name w:val="Stile Titolo 2 + (Latino) Tahoma (non latino) Tahoma 10 pt Giust..."/>
    <w:basedOn w:val="Titolo2"/>
    <w:rsid w:val="003C1915"/>
    <w:pPr>
      <w:keepLines w:val="0"/>
      <w:widowControl/>
      <w:tabs>
        <w:tab w:val="left" w:pos="1622"/>
        <w:tab w:val="num" w:pos="2610"/>
        <w:tab w:val="right" w:leader="dot" w:pos="13892"/>
      </w:tabs>
      <w:spacing w:before="120" w:after="120" w:line="240" w:lineRule="exact"/>
      <w:ind w:left="2610" w:hanging="360"/>
      <w:jc w:val="both"/>
    </w:pPr>
    <w:rPr>
      <w:rFonts w:ascii="Tahoma" w:eastAsia="Times New Roman" w:hAnsi="Tahoma" w:cs="Tahoma"/>
      <w:b w:val="0"/>
      <w:color w:val="auto"/>
      <w:sz w:val="22"/>
      <w:szCs w:val="20"/>
      <w:lang w:eastAsia="en-US" w:bidi="ar-SA"/>
    </w:rPr>
  </w:style>
  <w:style w:type="paragraph" w:customStyle="1" w:styleId="Corpotesto1">
    <w:name w:val="Corpo testo1"/>
    <w:basedOn w:val="Normale"/>
    <w:rsid w:val="003C1915"/>
    <w:pPr>
      <w:widowControl/>
      <w:autoSpaceDE w:val="0"/>
      <w:autoSpaceDN w:val="0"/>
      <w:adjustRightInd w:val="0"/>
    </w:pPr>
    <w:rPr>
      <w:rFonts w:ascii="Times New Roman" w:eastAsia="Times New Roman" w:hAnsi="Times New Roman" w:cs="Times New Roman"/>
      <w:color w:val="auto"/>
      <w:lang w:val="en-US" w:bidi="ar-SA"/>
    </w:rPr>
  </w:style>
  <w:style w:type="character" w:customStyle="1" w:styleId="articolo1">
    <w:name w:val="articolo1"/>
    <w:rsid w:val="003C1915"/>
    <w:rPr>
      <w:rFonts w:ascii="Times New Roman" w:hAnsi="Times New Roman"/>
      <w:sz w:val="20"/>
    </w:rPr>
  </w:style>
  <w:style w:type="paragraph" w:customStyle="1" w:styleId="BodyTextIndent31">
    <w:name w:val="Body Text Indent 31"/>
    <w:basedOn w:val="Normale"/>
    <w:rsid w:val="003C1915"/>
    <w:pPr>
      <w:widowControl/>
      <w:overflowPunct w:val="0"/>
      <w:autoSpaceDE w:val="0"/>
      <w:autoSpaceDN w:val="0"/>
      <w:adjustRightInd w:val="0"/>
      <w:ind w:left="-851"/>
      <w:jc w:val="both"/>
      <w:textAlignment w:val="baseline"/>
    </w:pPr>
    <w:rPr>
      <w:rFonts w:ascii="Times New Roman" w:eastAsia="Times New Roman" w:hAnsi="Times New Roman" w:cs="Times New Roman"/>
      <w:color w:val="auto"/>
      <w:szCs w:val="20"/>
      <w:lang w:bidi="ar-SA"/>
    </w:rPr>
  </w:style>
  <w:style w:type="paragraph" w:customStyle="1" w:styleId="NormalWeb1">
    <w:name w:val="Normal (Web)1"/>
    <w:basedOn w:val="Normale"/>
    <w:rsid w:val="003C1915"/>
    <w:pPr>
      <w:widowControl/>
      <w:overflowPunct w:val="0"/>
      <w:autoSpaceDE w:val="0"/>
      <w:autoSpaceDN w:val="0"/>
      <w:adjustRightInd w:val="0"/>
      <w:spacing w:before="100" w:after="100"/>
      <w:textAlignment w:val="baseline"/>
    </w:pPr>
    <w:rPr>
      <w:rFonts w:hAnsi="Times New Roman" w:cs="Times New Roman"/>
      <w:color w:val="auto"/>
      <w:szCs w:val="20"/>
      <w:lang w:val="en-US" w:bidi="ar-SA"/>
    </w:rPr>
  </w:style>
  <w:style w:type="paragraph" w:styleId="Puntoelenco4">
    <w:name w:val="List Bullet 4"/>
    <w:basedOn w:val="Normale"/>
    <w:rsid w:val="003C1915"/>
    <w:pPr>
      <w:widowControl/>
      <w:numPr>
        <w:numId w:val="19"/>
      </w:numPr>
      <w:tabs>
        <w:tab w:val="clear" w:pos="1209"/>
        <w:tab w:val="left" w:pos="1134"/>
      </w:tabs>
      <w:spacing w:line="280" w:lineRule="atLeast"/>
      <w:ind w:left="1418" w:hanging="284"/>
    </w:pPr>
    <w:rPr>
      <w:rFonts w:ascii="Times New Roman" w:eastAsia="Times New Roman" w:hAnsi="Times New Roman" w:cs="Times New Roman"/>
      <w:color w:val="auto"/>
      <w:sz w:val="22"/>
      <w:szCs w:val="20"/>
      <w:lang w:eastAsia="en-US" w:bidi="ar-SA"/>
    </w:rPr>
  </w:style>
  <w:style w:type="paragraph" w:styleId="Numeroelenco">
    <w:name w:val="List Number"/>
    <w:basedOn w:val="Normale"/>
    <w:rsid w:val="003C1915"/>
    <w:pPr>
      <w:widowControl/>
      <w:numPr>
        <w:numId w:val="20"/>
      </w:numPr>
      <w:tabs>
        <w:tab w:val="clear" w:pos="360"/>
        <w:tab w:val="left" w:pos="284"/>
      </w:tabs>
      <w:spacing w:line="280" w:lineRule="atLeast"/>
      <w:ind w:left="284" w:hanging="284"/>
    </w:pPr>
    <w:rPr>
      <w:rFonts w:ascii="Times New Roman" w:eastAsia="Times New Roman" w:hAnsi="Times New Roman" w:cs="Times New Roman"/>
      <w:color w:val="auto"/>
      <w:sz w:val="22"/>
      <w:szCs w:val="20"/>
      <w:lang w:eastAsia="en-US" w:bidi="ar-SA"/>
    </w:rPr>
  </w:style>
  <w:style w:type="paragraph" w:styleId="Numeroelenco2">
    <w:name w:val="List Number 2"/>
    <w:basedOn w:val="Normale"/>
    <w:rsid w:val="003C1915"/>
    <w:pPr>
      <w:widowControl/>
      <w:numPr>
        <w:numId w:val="21"/>
      </w:numPr>
      <w:tabs>
        <w:tab w:val="clear" w:pos="643"/>
        <w:tab w:val="left" w:pos="567"/>
      </w:tabs>
      <w:spacing w:line="280" w:lineRule="atLeast"/>
      <w:ind w:left="851" w:hanging="284"/>
    </w:pPr>
    <w:rPr>
      <w:rFonts w:ascii="Times New Roman" w:eastAsia="Times New Roman" w:hAnsi="Times New Roman" w:cs="Times New Roman"/>
      <w:color w:val="auto"/>
      <w:sz w:val="22"/>
      <w:szCs w:val="20"/>
      <w:lang w:eastAsia="en-US" w:bidi="ar-SA"/>
    </w:rPr>
  </w:style>
  <w:style w:type="paragraph" w:styleId="Numeroelenco3">
    <w:name w:val="List Number 3"/>
    <w:basedOn w:val="Normale"/>
    <w:rsid w:val="003C1915"/>
    <w:pPr>
      <w:widowControl/>
      <w:numPr>
        <w:numId w:val="22"/>
      </w:numPr>
      <w:tabs>
        <w:tab w:val="clear" w:pos="926"/>
        <w:tab w:val="left" w:pos="851"/>
      </w:tabs>
      <w:spacing w:line="280" w:lineRule="atLeast"/>
      <w:ind w:left="1135" w:hanging="284"/>
    </w:pPr>
    <w:rPr>
      <w:rFonts w:ascii="Times New Roman" w:eastAsia="Times New Roman" w:hAnsi="Times New Roman" w:cs="Times New Roman"/>
      <w:color w:val="auto"/>
      <w:sz w:val="22"/>
      <w:szCs w:val="20"/>
      <w:lang w:eastAsia="en-US" w:bidi="ar-SA"/>
    </w:rPr>
  </w:style>
  <w:style w:type="paragraph" w:styleId="Numeroelenco5">
    <w:name w:val="List Number 5"/>
    <w:basedOn w:val="Normale"/>
    <w:rsid w:val="003C1915"/>
    <w:pPr>
      <w:widowControl/>
      <w:numPr>
        <w:numId w:val="23"/>
      </w:numPr>
      <w:tabs>
        <w:tab w:val="clear" w:pos="1492"/>
        <w:tab w:val="left" w:pos="1418"/>
      </w:tabs>
      <w:spacing w:line="280" w:lineRule="atLeast"/>
      <w:ind w:left="1418" w:hanging="284"/>
    </w:pPr>
    <w:rPr>
      <w:rFonts w:ascii="Times New Roman" w:eastAsia="Times New Roman" w:hAnsi="Times New Roman" w:cs="Times New Roman"/>
      <w:color w:val="auto"/>
      <w:sz w:val="22"/>
      <w:szCs w:val="20"/>
      <w:lang w:eastAsia="en-US" w:bidi="ar-SA"/>
    </w:rPr>
  </w:style>
  <w:style w:type="paragraph" w:styleId="Numeroelenco4">
    <w:name w:val="List Number 4"/>
    <w:basedOn w:val="Normale"/>
    <w:rsid w:val="003C1915"/>
    <w:pPr>
      <w:widowControl/>
      <w:numPr>
        <w:numId w:val="24"/>
      </w:numPr>
      <w:tabs>
        <w:tab w:val="clear" w:pos="1209"/>
        <w:tab w:val="left" w:pos="1418"/>
      </w:tabs>
      <w:spacing w:line="280" w:lineRule="atLeast"/>
    </w:pPr>
    <w:rPr>
      <w:rFonts w:ascii="Times New Roman" w:eastAsia="Times New Roman" w:hAnsi="Times New Roman" w:cs="Times New Roman"/>
      <w:color w:val="auto"/>
      <w:sz w:val="22"/>
      <w:szCs w:val="20"/>
      <w:lang w:eastAsia="en-US" w:bidi="ar-SA"/>
    </w:rPr>
  </w:style>
  <w:style w:type="paragraph" w:styleId="Puntoelenco5">
    <w:name w:val="List Bullet 5"/>
    <w:basedOn w:val="Normale"/>
    <w:rsid w:val="003C1915"/>
    <w:pPr>
      <w:widowControl/>
      <w:numPr>
        <w:numId w:val="25"/>
      </w:numPr>
      <w:tabs>
        <w:tab w:val="clear" w:pos="1492"/>
        <w:tab w:val="left" w:pos="1418"/>
      </w:tabs>
      <w:spacing w:line="280" w:lineRule="atLeast"/>
      <w:ind w:left="1702" w:hanging="284"/>
    </w:pPr>
    <w:rPr>
      <w:rFonts w:ascii="Times New Roman" w:eastAsia="Times New Roman" w:hAnsi="Times New Roman" w:cs="Times New Roman"/>
      <w:color w:val="auto"/>
      <w:sz w:val="22"/>
      <w:szCs w:val="20"/>
      <w:lang w:eastAsia="en-US" w:bidi="ar-SA"/>
    </w:rPr>
  </w:style>
  <w:style w:type="paragraph" w:customStyle="1" w:styleId="AA1stlevelbullet">
    <w:name w:val="AA 1st level bullet"/>
    <w:basedOn w:val="Normale"/>
    <w:rsid w:val="003C1915"/>
    <w:pPr>
      <w:widowControl/>
      <w:numPr>
        <w:numId w:val="26"/>
      </w:numPr>
      <w:spacing w:line="280" w:lineRule="atLeast"/>
    </w:pPr>
    <w:rPr>
      <w:rFonts w:ascii="Times New Roman" w:eastAsia="Times New Roman" w:hAnsi="Times New Roman" w:cs="Times New Roman"/>
      <w:color w:val="auto"/>
      <w:sz w:val="22"/>
      <w:szCs w:val="20"/>
      <w:lang w:eastAsia="en-US" w:bidi="ar-SA"/>
    </w:rPr>
  </w:style>
  <w:style w:type="paragraph" w:customStyle="1" w:styleId="AA2ndlevelbullet">
    <w:name w:val="AA 2nd level bullet"/>
    <w:basedOn w:val="AA1stlevelbullet"/>
    <w:rsid w:val="003C1915"/>
    <w:pPr>
      <w:numPr>
        <w:numId w:val="27"/>
      </w:numPr>
      <w:tabs>
        <w:tab w:val="clear" w:pos="283"/>
        <w:tab w:val="num" w:pos="360"/>
        <w:tab w:val="num" w:pos="623"/>
        <w:tab w:val="left" w:pos="851"/>
      </w:tabs>
      <w:ind w:left="851" w:hanging="284"/>
    </w:pPr>
  </w:style>
  <w:style w:type="paragraph" w:customStyle="1" w:styleId="AANumbering">
    <w:name w:val="AA Numbering"/>
    <w:basedOn w:val="Normale"/>
    <w:rsid w:val="003C1915"/>
    <w:pPr>
      <w:widowControl/>
      <w:numPr>
        <w:numId w:val="28"/>
      </w:numPr>
      <w:tabs>
        <w:tab w:val="clear" w:pos="283"/>
        <w:tab w:val="left" w:pos="284"/>
      </w:tabs>
      <w:spacing w:line="280" w:lineRule="atLeast"/>
      <w:ind w:left="0" w:firstLine="0"/>
    </w:pPr>
    <w:rPr>
      <w:rFonts w:ascii="Times New Roman" w:eastAsia="Times New Roman" w:hAnsi="Times New Roman" w:cs="Times New Roman"/>
      <w:color w:val="auto"/>
      <w:sz w:val="22"/>
      <w:szCs w:val="20"/>
      <w:lang w:eastAsia="en-US" w:bidi="ar-SA"/>
    </w:rPr>
  </w:style>
  <w:style w:type="paragraph" w:customStyle="1" w:styleId="ParagraphNumbering">
    <w:name w:val="Paragraph Numbering"/>
    <w:basedOn w:val="Intestazione"/>
    <w:rsid w:val="003C1915"/>
    <w:pPr>
      <w:widowControl/>
      <w:numPr>
        <w:numId w:val="29"/>
      </w:numPr>
      <w:tabs>
        <w:tab w:val="clear" w:pos="705"/>
        <w:tab w:val="clear" w:pos="4819"/>
        <w:tab w:val="clear" w:pos="9638"/>
        <w:tab w:val="left" w:pos="284"/>
      </w:tabs>
      <w:spacing w:line="280" w:lineRule="atLeast"/>
      <w:ind w:left="0" w:firstLine="0"/>
    </w:pPr>
    <w:rPr>
      <w:rFonts w:ascii="Times New Roman" w:eastAsia="Times New Roman" w:hAnsi="Times New Roman" w:cs="Times New Roman"/>
      <w:color w:val="auto"/>
      <w:sz w:val="22"/>
      <w:szCs w:val="20"/>
      <w:lang w:eastAsia="en-US" w:bidi="ar-SA"/>
    </w:rPr>
  </w:style>
  <w:style w:type="paragraph" w:customStyle="1" w:styleId="ReportMenuBar">
    <w:name w:val="ReportMenuBar"/>
    <w:basedOn w:val="Normale"/>
    <w:rsid w:val="003C1915"/>
    <w:pPr>
      <w:widowControl/>
      <w:spacing w:line="280" w:lineRule="atLeast"/>
    </w:pPr>
    <w:rPr>
      <w:rFonts w:ascii="Times New Roman" w:eastAsia="Times New Roman" w:hAnsi="Times New Roman" w:cs="Times New Roman"/>
      <w:b/>
      <w:color w:val="FFFFFF"/>
      <w:sz w:val="30"/>
      <w:szCs w:val="20"/>
      <w:lang w:eastAsia="en-US" w:bidi="ar-SA"/>
    </w:rPr>
  </w:style>
  <w:style w:type="paragraph" w:customStyle="1" w:styleId="ReportHeading2">
    <w:name w:val="ReportHeading2"/>
    <w:basedOn w:val="ReportHeading1"/>
    <w:rsid w:val="003C1915"/>
    <w:pPr>
      <w:framePr w:h="1054" w:wrap="around" w:y="5920"/>
    </w:pPr>
    <w:rPr>
      <w:b w:val="0"/>
    </w:rPr>
  </w:style>
  <w:style w:type="paragraph" w:customStyle="1" w:styleId="ReportHeading1">
    <w:name w:val="ReportHeading1"/>
    <w:basedOn w:val="Normale"/>
    <w:rsid w:val="003C1915"/>
    <w:pPr>
      <w:framePr w:w="6521" w:h="1055" w:hSpace="142" w:wrap="around" w:vAnchor="page" w:hAnchor="page" w:x="1441" w:y="4452"/>
      <w:widowControl/>
      <w:spacing w:line="280" w:lineRule="atLeast"/>
    </w:pPr>
    <w:rPr>
      <w:rFonts w:ascii="Arial" w:eastAsia="Times New Roman" w:hAnsi="Arial" w:cs="Times New Roman"/>
      <w:b/>
      <w:color w:val="auto"/>
      <w:sz w:val="36"/>
      <w:szCs w:val="20"/>
      <w:lang w:eastAsia="en-US" w:bidi="ar-SA"/>
    </w:rPr>
  </w:style>
  <w:style w:type="paragraph" w:customStyle="1" w:styleId="AAHeadingwocontents">
    <w:name w:val="AA Heading wo contents"/>
    <w:basedOn w:val="Normale"/>
    <w:rsid w:val="003C1915"/>
    <w:pPr>
      <w:widowControl/>
      <w:spacing w:line="280" w:lineRule="atLeast"/>
    </w:pPr>
    <w:rPr>
      <w:rFonts w:ascii="Times New Roman" w:eastAsia="Times New Roman" w:hAnsi="Times New Roman" w:cs="Times New Roman"/>
      <w:b/>
      <w:color w:val="auto"/>
      <w:sz w:val="22"/>
      <w:szCs w:val="20"/>
      <w:lang w:eastAsia="en-US" w:bidi="ar-SA"/>
    </w:rPr>
  </w:style>
  <w:style w:type="paragraph" w:customStyle="1" w:styleId="StandaardOpinion">
    <w:name w:val="StandaardOpinion"/>
    <w:basedOn w:val="Normale"/>
    <w:rsid w:val="003C1915"/>
    <w:pPr>
      <w:widowControl/>
      <w:spacing w:line="280" w:lineRule="atLeast"/>
    </w:pPr>
    <w:rPr>
      <w:rFonts w:ascii="Times New Roman" w:eastAsia="Times New Roman" w:hAnsi="Times New Roman" w:cs="Times New Roman"/>
      <w:color w:val="auto"/>
      <w:sz w:val="22"/>
      <w:szCs w:val="20"/>
      <w:lang w:eastAsia="en-US" w:bidi="ar-SA"/>
    </w:rPr>
  </w:style>
  <w:style w:type="paragraph" w:customStyle="1" w:styleId="ABLOCKPARA">
    <w:name w:val="A BLOCK PARA"/>
    <w:basedOn w:val="Normale"/>
    <w:rsid w:val="003C1915"/>
    <w:pPr>
      <w:widowControl/>
    </w:pPr>
    <w:rPr>
      <w:rFonts w:ascii="Book Antiqua" w:eastAsia="Times New Roman" w:hAnsi="Book Antiqua" w:cs="Times New Roman"/>
      <w:color w:val="auto"/>
      <w:sz w:val="22"/>
      <w:szCs w:val="20"/>
      <w:lang w:val="en-US" w:eastAsia="en-US" w:bidi="ar-SA"/>
    </w:rPr>
  </w:style>
  <w:style w:type="paragraph" w:customStyle="1" w:styleId="ACLETNORMAL">
    <w:name w:val="ACLET NORMAL"/>
    <w:basedOn w:val="Normale"/>
    <w:rsid w:val="003C1915"/>
    <w:pPr>
      <w:widowControl/>
    </w:pPr>
    <w:rPr>
      <w:rFonts w:ascii="Book Antiqua" w:eastAsia="Times New Roman" w:hAnsi="Book Antiqua" w:cs="Times New Roman"/>
      <w:color w:val="auto"/>
      <w:sz w:val="22"/>
      <w:szCs w:val="20"/>
      <w:lang w:eastAsia="en-US" w:bidi="ar-SA"/>
    </w:rPr>
  </w:style>
  <w:style w:type="paragraph" w:customStyle="1" w:styleId="AINDENTPARA">
    <w:name w:val="A INDENT PARA"/>
    <w:basedOn w:val="ABLOCKPARA"/>
    <w:rsid w:val="003C1915"/>
    <w:pPr>
      <w:ind w:left="567"/>
    </w:pPr>
  </w:style>
  <w:style w:type="paragraph" w:customStyle="1" w:styleId="AINDENTEDPARA">
    <w:name w:val="A INDENTED PARA"/>
    <w:basedOn w:val="Normale"/>
    <w:rsid w:val="003C1915"/>
    <w:pPr>
      <w:widowControl/>
      <w:ind w:left="547"/>
    </w:pPr>
    <w:rPr>
      <w:rFonts w:ascii="Book Antiqua" w:eastAsia="Times New Roman" w:hAnsi="Book Antiqua" w:cs="Times New Roman"/>
      <w:color w:val="auto"/>
      <w:sz w:val="22"/>
      <w:szCs w:val="20"/>
      <w:lang w:eastAsia="en-US" w:bidi="ar-SA"/>
    </w:rPr>
  </w:style>
  <w:style w:type="paragraph" w:styleId="Rientronormale">
    <w:name w:val="Normal Indent"/>
    <w:basedOn w:val="Normale"/>
    <w:rsid w:val="003C1915"/>
    <w:pPr>
      <w:widowControl/>
      <w:spacing w:line="280" w:lineRule="atLeast"/>
      <w:ind w:left="567"/>
    </w:pPr>
    <w:rPr>
      <w:rFonts w:ascii="Times New Roman" w:eastAsia="Times New Roman" w:hAnsi="Times New Roman" w:cs="Times New Roman"/>
      <w:color w:val="auto"/>
      <w:sz w:val="22"/>
      <w:szCs w:val="20"/>
      <w:lang w:eastAsia="en-US" w:bidi="ar-SA"/>
    </w:rPr>
  </w:style>
  <w:style w:type="paragraph" w:customStyle="1" w:styleId="AIOCNORMALBOLD">
    <w:name w:val="AIOC NORMAL BOLD"/>
    <w:basedOn w:val="Normale"/>
    <w:rsid w:val="003C1915"/>
    <w:pPr>
      <w:widowControl/>
      <w:tabs>
        <w:tab w:val="left" w:pos="1440"/>
      </w:tabs>
    </w:pPr>
    <w:rPr>
      <w:rFonts w:ascii="Book Antiqua" w:eastAsia="Times New Roman" w:hAnsi="Book Antiqua" w:cs="Times New Roman"/>
      <w:b/>
      <w:color w:val="auto"/>
      <w:sz w:val="22"/>
      <w:szCs w:val="20"/>
      <w:lang w:val="en-GB" w:eastAsia="en-US" w:bidi="ar-SA"/>
    </w:rPr>
  </w:style>
  <w:style w:type="paragraph" w:customStyle="1" w:styleId="ABULLET">
    <w:name w:val="A BULLET"/>
    <w:basedOn w:val="ABLOCKPARA"/>
    <w:rsid w:val="003C1915"/>
    <w:pPr>
      <w:ind w:left="567" w:hanging="567"/>
    </w:pPr>
  </w:style>
  <w:style w:type="paragraph" w:customStyle="1" w:styleId="allegati">
    <w:name w:val="allegati"/>
    <w:basedOn w:val="Normale"/>
    <w:rsid w:val="003C1915"/>
    <w:pPr>
      <w:widowControl/>
    </w:pPr>
    <w:rPr>
      <w:rFonts w:ascii="Arial" w:eastAsia="Times New Roman" w:hAnsi="Arial" w:cs="Times New Roman"/>
      <w:color w:val="auto"/>
      <w:sz w:val="16"/>
      <w:szCs w:val="20"/>
      <w:lang w:eastAsia="en-US" w:bidi="ar-SA"/>
    </w:rPr>
  </w:style>
  <w:style w:type="paragraph" w:customStyle="1" w:styleId="AAFrameLogo">
    <w:name w:val="AA Frame Logo"/>
    <w:basedOn w:val="Normale"/>
    <w:rsid w:val="003C1915"/>
    <w:pPr>
      <w:framePr w:w="4253" w:h="1418" w:hRule="exact" w:hSpace="142" w:vSpace="142" w:wrap="around" w:vAnchor="page" w:hAnchor="page" w:x="7457" w:y="568"/>
      <w:widowControl/>
      <w:spacing w:line="280" w:lineRule="atLeast"/>
    </w:pPr>
    <w:rPr>
      <w:rFonts w:ascii="Times New Roman" w:eastAsia="Times New Roman" w:hAnsi="Times New Roman" w:cs="Times New Roman"/>
      <w:color w:val="auto"/>
      <w:sz w:val="22"/>
      <w:szCs w:val="20"/>
      <w:lang w:eastAsia="en-US" w:bidi="ar-SA"/>
    </w:rPr>
  </w:style>
  <w:style w:type="character" w:customStyle="1" w:styleId="AACopyright">
    <w:name w:val="AA Copyright"/>
    <w:rsid w:val="003C1915"/>
    <w:rPr>
      <w:rFonts w:ascii="Arial" w:hAnsi="Arial"/>
      <w:sz w:val="13"/>
    </w:rPr>
  </w:style>
  <w:style w:type="paragraph" w:styleId="Indirizzomittente">
    <w:name w:val="envelope return"/>
    <w:basedOn w:val="Normale"/>
    <w:rsid w:val="003C1915"/>
    <w:pPr>
      <w:widowControl/>
      <w:tabs>
        <w:tab w:val="left" w:pos="1134"/>
      </w:tabs>
      <w:spacing w:line="280" w:lineRule="atLeast"/>
    </w:pPr>
    <w:rPr>
      <w:rFonts w:ascii="Arial" w:eastAsia="Times New Roman" w:hAnsi="Arial" w:cs="Times New Roman"/>
      <w:color w:val="auto"/>
      <w:sz w:val="20"/>
      <w:szCs w:val="20"/>
      <w:lang w:eastAsia="en-US" w:bidi="ar-SA"/>
    </w:rPr>
  </w:style>
  <w:style w:type="paragraph" w:customStyle="1" w:styleId="StileTitolo2LatinoTahomanonlatinoTahoma10ptMaius">
    <w:name w:val="Stile Titolo 2 + (Latino) Tahoma (non latino) Tahoma 10 pt Maius..."/>
    <w:basedOn w:val="Titolo2"/>
    <w:rsid w:val="003C1915"/>
    <w:pPr>
      <w:keepLines w:val="0"/>
      <w:widowControl/>
      <w:pBdr>
        <w:top w:val="single" w:sz="4" w:space="1" w:color="auto"/>
        <w:left w:val="single" w:sz="4" w:space="4" w:color="auto"/>
        <w:bottom w:val="single" w:sz="4" w:space="1" w:color="auto"/>
        <w:right w:val="single" w:sz="4" w:space="4" w:color="auto"/>
      </w:pBdr>
      <w:tabs>
        <w:tab w:val="num" w:pos="936"/>
        <w:tab w:val="left" w:pos="1622"/>
        <w:tab w:val="right" w:leader="dot" w:pos="13892"/>
      </w:tabs>
      <w:spacing w:before="0" w:line="280" w:lineRule="exact"/>
      <w:ind w:left="936" w:hanging="576"/>
    </w:pPr>
    <w:rPr>
      <w:rFonts w:ascii="Tahoma" w:eastAsia="Times New Roman" w:hAnsi="Tahoma" w:cs="Tahoma"/>
      <w:b w:val="0"/>
      <w:smallCaps/>
      <w:color w:val="auto"/>
      <w:sz w:val="22"/>
      <w:szCs w:val="20"/>
      <w:lang w:eastAsia="en-US" w:bidi="ar-SA"/>
    </w:rPr>
  </w:style>
  <w:style w:type="paragraph" w:customStyle="1" w:styleId="Gamenetallegato">
    <w:name w:val="Gamenet allegato"/>
    <w:basedOn w:val="Normale"/>
    <w:link w:val="GamenetallegatoCarattere"/>
    <w:qFormat/>
    <w:rsid w:val="003C1915"/>
    <w:pPr>
      <w:widowControl/>
      <w:jc w:val="both"/>
    </w:pPr>
    <w:rPr>
      <w:rFonts w:ascii="Times New Roman" w:eastAsia="Times New Roman" w:hAnsi="Times New Roman" w:cs="Times New Roman"/>
      <w:color w:val="auto"/>
      <w:lang w:val="en-US" w:bidi="ar-SA"/>
    </w:rPr>
  </w:style>
  <w:style w:type="character" w:customStyle="1" w:styleId="GamenetallegatoCarattere">
    <w:name w:val="Gamenet allegato Carattere"/>
    <w:link w:val="Gamenetallegato"/>
    <w:rsid w:val="003C1915"/>
    <w:rPr>
      <w:rFonts w:ascii="Times New Roman" w:eastAsia="Times New Roman" w:hAnsi="Times New Roman" w:cs="Times New Roman"/>
      <w:lang w:val="en-US" w:bidi="ar-SA"/>
    </w:rPr>
  </w:style>
  <w:style w:type="paragraph" w:styleId="Indice2">
    <w:name w:val="index 2"/>
    <w:basedOn w:val="Normale"/>
    <w:next w:val="Normale"/>
    <w:autoRedefine/>
    <w:uiPriority w:val="99"/>
    <w:rsid w:val="003C1915"/>
    <w:pPr>
      <w:widowControl/>
      <w:ind w:left="480" w:hanging="240"/>
    </w:pPr>
    <w:rPr>
      <w:rFonts w:ascii="Calibri" w:eastAsia="Times New Roman" w:hAnsi="Calibri" w:cs="Calibri"/>
      <w:color w:val="auto"/>
      <w:sz w:val="18"/>
      <w:szCs w:val="18"/>
      <w:lang w:bidi="ar-SA"/>
    </w:rPr>
  </w:style>
  <w:style w:type="paragraph" w:styleId="Indice3">
    <w:name w:val="index 3"/>
    <w:basedOn w:val="Normale"/>
    <w:next w:val="Normale"/>
    <w:autoRedefine/>
    <w:rsid w:val="003C1915"/>
    <w:pPr>
      <w:widowControl/>
      <w:ind w:left="720" w:hanging="240"/>
    </w:pPr>
    <w:rPr>
      <w:rFonts w:ascii="Calibri" w:eastAsia="Times New Roman" w:hAnsi="Calibri" w:cs="Calibri"/>
      <w:color w:val="auto"/>
      <w:sz w:val="18"/>
      <w:szCs w:val="18"/>
      <w:lang w:bidi="ar-SA"/>
    </w:rPr>
  </w:style>
  <w:style w:type="paragraph" w:styleId="Indice4">
    <w:name w:val="index 4"/>
    <w:basedOn w:val="Normale"/>
    <w:next w:val="Normale"/>
    <w:autoRedefine/>
    <w:rsid w:val="003C1915"/>
    <w:pPr>
      <w:widowControl/>
      <w:ind w:left="960" w:hanging="240"/>
    </w:pPr>
    <w:rPr>
      <w:rFonts w:ascii="Calibri" w:eastAsia="Times New Roman" w:hAnsi="Calibri" w:cs="Calibri"/>
      <w:color w:val="auto"/>
      <w:sz w:val="18"/>
      <w:szCs w:val="18"/>
      <w:lang w:bidi="ar-SA"/>
    </w:rPr>
  </w:style>
  <w:style w:type="paragraph" w:styleId="Indice5">
    <w:name w:val="index 5"/>
    <w:basedOn w:val="Normale"/>
    <w:next w:val="Normale"/>
    <w:autoRedefine/>
    <w:rsid w:val="003C1915"/>
    <w:pPr>
      <w:widowControl/>
      <w:ind w:left="1200" w:hanging="240"/>
    </w:pPr>
    <w:rPr>
      <w:rFonts w:ascii="Calibri" w:eastAsia="Times New Roman" w:hAnsi="Calibri" w:cs="Calibri"/>
      <w:color w:val="auto"/>
      <w:sz w:val="18"/>
      <w:szCs w:val="18"/>
      <w:lang w:bidi="ar-SA"/>
    </w:rPr>
  </w:style>
  <w:style w:type="paragraph" w:styleId="Indice6">
    <w:name w:val="index 6"/>
    <w:basedOn w:val="Normale"/>
    <w:next w:val="Normale"/>
    <w:autoRedefine/>
    <w:rsid w:val="003C1915"/>
    <w:pPr>
      <w:widowControl/>
      <w:ind w:left="1440" w:hanging="240"/>
    </w:pPr>
    <w:rPr>
      <w:rFonts w:ascii="Calibri" w:eastAsia="Times New Roman" w:hAnsi="Calibri" w:cs="Calibri"/>
      <w:color w:val="auto"/>
      <w:sz w:val="18"/>
      <w:szCs w:val="18"/>
      <w:lang w:bidi="ar-SA"/>
    </w:rPr>
  </w:style>
  <w:style w:type="paragraph" w:styleId="Indice7">
    <w:name w:val="index 7"/>
    <w:basedOn w:val="Normale"/>
    <w:next w:val="Normale"/>
    <w:autoRedefine/>
    <w:rsid w:val="003C1915"/>
    <w:pPr>
      <w:widowControl/>
      <w:ind w:left="1680" w:hanging="240"/>
    </w:pPr>
    <w:rPr>
      <w:rFonts w:ascii="Calibri" w:eastAsia="Times New Roman" w:hAnsi="Calibri" w:cs="Calibri"/>
      <w:color w:val="auto"/>
      <w:sz w:val="18"/>
      <w:szCs w:val="18"/>
      <w:lang w:bidi="ar-SA"/>
    </w:rPr>
  </w:style>
  <w:style w:type="paragraph" w:styleId="Indice8">
    <w:name w:val="index 8"/>
    <w:basedOn w:val="Normale"/>
    <w:next w:val="Normale"/>
    <w:autoRedefine/>
    <w:rsid w:val="003C1915"/>
    <w:pPr>
      <w:widowControl/>
      <w:ind w:left="1920" w:hanging="240"/>
    </w:pPr>
    <w:rPr>
      <w:rFonts w:ascii="Calibri" w:eastAsia="Times New Roman" w:hAnsi="Calibri" w:cs="Calibri"/>
      <w:color w:val="auto"/>
      <w:sz w:val="18"/>
      <w:szCs w:val="18"/>
      <w:lang w:bidi="ar-SA"/>
    </w:rPr>
  </w:style>
  <w:style w:type="paragraph" w:styleId="Indice9">
    <w:name w:val="index 9"/>
    <w:basedOn w:val="Normale"/>
    <w:next w:val="Normale"/>
    <w:autoRedefine/>
    <w:rsid w:val="003C1915"/>
    <w:pPr>
      <w:widowControl/>
      <w:ind w:left="2160" w:hanging="240"/>
    </w:pPr>
    <w:rPr>
      <w:rFonts w:ascii="Calibri" w:eastAsia="Times New Roman" w:hAnsi="Calibri" w:cs="Calibri"/>
      <w:color w:val="auto"/>
      <w:sz w:val="18"/>
      <w:szCs w:val="18"/>
      <w:lang w:bidi="ar-SA"/>
    </w:rPr>
  </w:style>
  <w:style w:type="paragraph" w:styleId="Titoloindice">
    <w:name w:val="index heading"/>
    <w:basedOn w:val="Normale"/>
    <w:next w:val="Indice1"/>
    <w:uiPriority w:val="99"/>
    <w:rsid w:val="003C1915"/>
    <w:pPr>
      <w:widowControl/>
      <w:spacing w:before="240" w:after="120"/>
      <w:jc w:val="center"/>
    </w:pPr>
    <w:rPr>
      <w:rFonts w:ascii="Calibri" w:eastAsia="Times New Roman" w:hAnsi="Calibri" w:cs="Calibri"/>
      <w:b/>
      <w:bCs/>
      <w:color w:val="auto"/>
      <w:sz w:val="26"/>
      <w:szCs w:val="26"/>
      <w:lang w:bidi="ar-SA"/>
    </w:rPr>
  </w:style>
  <w:style w:type="table" w:styleId="Grigliatabella">
    <w:name w:val="Table Grid"/>
    <w:basedOn w:val="Tabellanormale"/>
    <w:uiPriority w:val="39"/>
    <w:rsid w:val="003C1915"/>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4847855">
      <w:bodyDiv w:val="1"/>
      <w:marLeft w:val="0"/>
      <w:marRight w:val="0"/>
      <w:marTop w:val="0"/>
      <w:marBottom w:val="0"/>
      <w:divBdr>
        <w:top w:val="none" w:sz="0" w:space="0" w:color="auto"/>
        <w:left w:val="none" w:sz="0" w:space="0" w:color="auto"/>
        <w:bottom w:val="none" w:sz="0" w:space="0" w:color="auto"/>
        <w:right w:val="none" w:sz="0" w:space="0" w:color="auto"/>
      </w:divBdr>
    </w:div>
    <w:div w:id="745886499">
      <w:bodyDiv w:val="1"/>
      <w:marLeft w:val="0"/>
      <w:marRight w:val="0"/>
      <w:marTop w:val="0"/>
      <w:marBottom w:val="0"/>
      <w:divBdr>
        <w:top w:val="none" w:sz="0" w:space="0" w:color="auto"/>
        <w:left w:val="none" w:sz="0" w:space="0" w:color="auto"/>
        <w:bottom w:val="none" w:sz="0" w:space="0" w:color="auto"/>
        <w:right w:val="none" w:sz="0" w:space="0" w:color="auto"/>
      </w:divBdr>
    </w:div>
    <w:div w:id="1374693431">
      <w:bodyDiv w:val="1"/>
      <w:marLeft w:val="0"/>
      <w:marRight w:val="0"/>
      <w:marTop w:val="0"/>
      <w:marBottom w:val="0"/>
      <w:divBdr>
        <w:top w:val="none" w:sz="0" w:space="0" w:color="auto"/>
        <w:left w:val="none" w:sz="0" w:space="0" w:color="auto"/>
        <w:bottom w:val="none" w:sz="0" w:space="0" w:color="auto"/>
        <w:right w:val="none" w:sz="0" w:space="0" w:color="auto"/>
      </w:divBdr>
    </w:div>
    <w:div w:id="1433016173">
      <w:bodyDiv w:val="1"/>
      <w:marLeft w:val="0"/>
      <w:marRight w:val="0"/>
      <w:marTop w:val="0"/>
      <w:marBottom w:val="0"/>
      <w:divBdr>
        <w:top w:val="none" w:sz="0" w:space="0" w:color="auto"/>
        <w:left w:val="none" w:sz="0" w:space="0" w:color="auto"/>
        <w:bottom w:val="none" w:sz="0" w:space="0" w:color="auto"/>
        <w:right w:val="none" w:sz="0" w:space="0" w:color="auto"/>
      </w:divBdr>
    </w:div>
    <w:div w:id="1828787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portocontericerche.it/sites/default/files/pdf_informativa_whistleblowing.pdf" TargetMode="External"/><Relationship Id="rId26" Type="http://schemas.openxmlformats.org/officeDocument/2006/relationships/hyperlink" Target="mailto:pcrammini@pec.portocontericerche.it"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servizi.anticorruzione.it/segnalazioni/" TargetMode="External"/><Relationship Id="rId25" Type="http://schemas.openxmlformats.org/officeDocument/2006/relationships/hyperlink" Target="mailto:protocollo@pec.portocontericerche.it" TargetMode="External"/><Relationship Id="rId2" Type="http://schemas.openxmlformats.org/officeDocument/2006/relationships/customXml" Target="../customXml/item2.xml"/><Relationship Id="rId16" Type="http://schemas.openxmlformats.org/officeDocument/2006/relationships/hyperlink" Target="https://portocontericerche.whistleblowing.it/" TargetMode="External"/><Relationship Id="rId20" Type="http://schemas.openxmlformats.org/officeDocument/2006/relationships/header" Target="header2.xml"/><Relationship Id="rId29" Type="http://schemas.openxmlformats.org/officeDocument/2006/relationships/hyperlink" Target="http://www.portocontericerche.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accessocivico@portocontericerche.it" TargetMode="External"/><Relationship Id="R533ed0d2ad654bc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yperlink" Target="mailto:pcrammini@pec.portocontericerche.it" TargetMode="External"/><Relationship Id="rId10" Type="http://schemas.openxmlformats.org/officeDocument/2006/relationships/endnotes" Target="endnotes.xml"/><Relationship Id="rId19" Type="http://schemas.openxmlformats.org/officeDocument/2006/relationships/hyperlink" Target="%20https://www.portocontericerche.it/it/chi-siamo/societa-trasparente%20,"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3.xml"/><Relationship Id="rId27" Type="http://schemas.openxmlformats.org/officeDocument/2006/relationships/hyperlink" Target="mailto:accessocivico@portocontericerche.it" TargetMode="External"/><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EDE56A17462DB4B8BEF10C84B7A5CC6" ma:contentTypeVersion="2" ma:contentTypeDescription="Creare un nuovo documento." ma:contentTypeScope="" ma:versionID="880bcf6d74140ed3dc5232a7320d67a4">
  <xsd:schema xmlns:xsd="http://www.w3.org/2001/XMLSchema" xmlns:xs="http://www.w3.org/2001/XMLSchema" xmlns:p="http://schemas.microsoft.com/office/2006/metadata/properties" xmlns:ns2="927ff73c-976f-46ec-817d-930f9387da31" targetNamespace="http://schemas.microsoft.com/office/2006/metadata/properties" ma:root="true" ma:fieldsID="a31a35f2d1b261cca97b1e8a970ad1d6" ns2:_="">
    <xsd:import namespace="927ff73c-976f-46ec-817d-930f9387da3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ff73c-976f-46ec-817d-930f9387d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67D44-7755-4840-9E49-089A34FC297A}">
  <ds:schemaRefs>
    <ds:schemaRef ds:uri="http://schemas.microsoft.com/sharepoint/v3/contenttype/forms"/>
  </ds:schemaRefs>
</ds:datastoreItem>
</file>

<file path=customXml/itemProps2.xml><?xml version="1.0" encoding="utf-8"?>
<ds:datastoreItem xmlns:ds="http://schemas.openxmlformats.org/officeDocument/2006/customXml" ds:itemID="{63223377-C168-4F55-A820-58C8A6CAA3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9495BD-89B6-41E8-94DD-6360E52F6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ff73c-976f-46ec-817d-930f9387d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E02942-1D9D-40D4-B3C8-59FFC5D16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16257</Words>
  <Characters>92668</Characters>
  <Application>Microsoft Office Word</Application>
  <DocSecurity>0</DocSecurity>
  <Lines>772</Lines>
  <Paragraphs>217</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108708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2023-03-31T20:04:00Z</dcterms:created>
  <dcterms:modified xsi:type="dcterms:W3CDTF">2023-03-31T20:04:00Z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0x0101004EDE56A17462DB4B8BEF10C84B7A5CC6</vt:lpwstr>
  </property>
</Properties>
</file>